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D5" w:rsidRDefault="00DE269E" w:rsidP="00D056D5">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D056D5" w:rsidRDefault="00DE269E" w:rsidP="00D056D5">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D056D5" w:rsidRDefault="00DE269E" w:rsidP="00D056D5">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D056D5" w:rsidRPr="00D5779E" w:rsidRDefault="00DE269E" w:rsidP="00D056D5">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1D1C84" w:rsidRPr="001065D8" w:rsidRDefault="00DE269E" w:rsidP="001065D8">
      <w:pPr>
        <w:spacing w:after="0" w:line="480" w:lineRule="auto"/>
        <w:jc w:val="center"/>
        <w:rPr>
          <w:rFonts w:ascii="Times New Roman" w:hAnsi="Times New Roman" w:cs="Times New Roman"/>
          <w:sz w:val="24"/>
          <w:szCs w:val="24"/>
        </w:rPr>
      </w:pPr>
      <w:r w:rsidRPr="00D056D5">
        <w:rPr>
          <w:rFonts w:ascii="Times New Roman" w:hAnsi="Times New Roman" w:cs="Times New Roman"/>
          <w:sz w:val="24"/>
          <w:szCs w:val="24"/>
        </w:rPr>
        <w:t>Writing Assignment #1: State Analysis</w:t>
      </w:r>
    </w:p>
    <w:p w:rsidR="001D1C84" w:rsidRDefault="001D1C84" w:rsidP="002A5BB1">
      <w:pPr>
        <w:spacing w:after="0" w:line="240" w:lineRule="auto"/>
        <w:rPr>
          <w:rFonts w:eastAsia="SimSun" w:cs="Times New Roman"/>
          <w:b/>
          <w:sz w:val="24"/>
          <w:szCs w:val="24"/>
        </w:rPr>
      </w:pPr>
    </w:p>
    <w:p w:rsidR="001D1C84" w:rsidRDefault="00DE269E" w:rsidP="002A5BB1">
      <w:pPr>
        <w:spacing w:after="0" w:line="240" w:lineRule="auto"/>
        <w:rPr>
          <w:rFonts w:ascii="Times New Roman" w:eastAsia="SimSun" w:hAnsi="Times New Roman" w:cs="Times New Roman"/>
          <w:b/>
          <w:sz w:val="24"/>
          <w:szCs w:val="24"/>
          <w:u w:val="single"/>
        </w:rPr>
      </w:pPr>
      <w:r w:rsidRPr="001D1C84">
        <w:rPr>
          <w:rFonts w:ascii="Times New Roman" w:eastAsia="SimSun" w:hAnsi="Times New Roman" w:cs="Times New Roman"/>
          <w:b/>
          <w:sz w:val="24"/>
          <w:szCs w:val="24"/>
          <w:u w:val="single"/>
        </w:rPr>
        <w:t>Part 1:</w:t>
      </w:r>
      <w:r w:rsidRPr="001D1C84">
        <w:rPr>
          <w:rFonts w:ascii="Times New Roman" w:hAnsi="Times New Roman" w:cs="Times New Roman"/>
          <w:u w:val="single"/>
        </w:rPr>
        <w:t xml:space="preserve"> </w:t>
      </w:r>
      <w:r w:rsidRPr="001D1C84">
        <w:rPr>
          <w:rFonts w:ascii="Times New Roman" w:eastAsia="SimSun" w:hAnsi="Times New Roman" w:cs="Times New Roman"/>
          <w:b/>
          <w:sz w:val="24"/>
          <w:szCs w:val="24"/>
          <w:u w:val="single"/>
        </w:rPr>
        <w:t>State output, employment, and cost of living</w:t>
      </w:r>
    </w:p>
    <w:p w:rsidR="001D1C84" w:rsidRDefault="001D1C84" w:rsidP="002A5BB1">
      <w:pPr>
        <w:spacing w:after="0" w:line="240" w:lineRule="auto"/>
        <w:rPr>
          <w:rFonts w:ascii="Times New Roman" w:eastAsia="SimSun" w:hAnsi="Times New Roman" w:cs="Times New Roman"/>
          <w:b/>
          <w:sz w:val="24"/>
          <w:szCs w:val="24"/>
          <w:u w:val="single"/>
        </w:rPr>
      </w:pPr>
    </w:p>
    <w:p w:rsidR="001065D8" w:rsidRDefault="001065D8" w:rsidP="002A5BB1">
      <w:pPr>
        <w:spacing w:after="0" w:line="240" w:lineRule="auto"/>
        <w:rPr>
          <w:rFonts w:ascii="Times New Roman" w:eastAsia="SimSun" w:hAnsi="Times New Roman" w:cs="Times New Roman"/>
          <w:b/>
          <w:sz w:val="24"/>
          <w:szCs w:val="24"/>
        </w:rPr>
      </w:pPr>
    </w:p>
    <w:p w:rsidR="001D1C84" w:rsidRPr="0010105E" w:rsidRDefault="00DE269E" w:rsidP="002A5BB1">
      <w:pPr>
        <w:spacing w:after="0" w:line="240" w:lineRule="auto"/>
        <w:rPr>
          <w:rFonts w:ascii="Times New Roman" w:eastAsia="SimSun" w:hAnsi="Times New Roman" w:cs="Times New Roman"/>
          <w:b/>
          <w:sz w:val="24"/>
          <w:szCs w:val="24"/>
          <w:u w:val="single"/>
        </w:rPr>
      </w:pPr>
      <w:r w:rsidRPr="002A5BB1">
        <w:rPr>
          <w:rFonts w:ascii="Times New Roman" w:eastAsia="SimSun" w:hAnsi="Times New Roman" w:cs="Times New Roman"/>
          <w:b/>
          <w:sz w:val="24"/>
          <w:szCs w:val="24"/>
        </w:rPr>
        <w:t>Gross State Product (GSP)</w:t>
      </w:r>
    </w:p>
    <w:p w:rsidR="0010105E" w:rsidRDefault="0010105E" w:rsidP="002A5BB1">
      <w:pPr>
        <w:spacing w:after="0" w:line="240" w:lineRule="auto"/>
        <w:rPr>
          <w:rFonts w:ascii="Times New Roman" w:eastAsia="SimSun" w:hAnsi="Times New Roman" w:cs="Times New Roman"/>
          <w:b/>
          <w:sz w:val="24"/>
          <w:szCs w:val="24"/>
          <w:u w:val="single"/>
        </w:rPr>
      </w:pPr>
    </w:p>
    <w:p w:rsidR="001065D8" w:rsidRDefault="001065D8" w:rsidP="00CC1E5D">
      <w:pPr>
        <w:spacing w:after="0" w:line="240" w:lineRule="auto"/>
        <w:rPr>
          <w:rFonts w:ascii="Times New Roman" w:eastAsia="SimSun" w:hAnsi="Times New Roman" w:cs="Times New Roman"/>
          <w:sz w:val="24"/>
          <w:szCs w:val="24"/>
          <w:u w:val="single"/>
        </w:rPr>
      </w:pPr>
    </w:p>
    <w:p w:rsidR="001065D8" w:rsidRDefault="001065D8" w:rsidP="00CC1E5D">
      <w:pPr>
        <w:spacing w:after="0" w:line="240" w:lineRule="auto"/>
        <w:rPr>
          <w:rFonts w:ascii="Times New Roman" w:eastAsia="SimSun" w:hAnsi="Times New Roman" w:cs="Times New Roman"/>
          <w:sz w:val="24"/>
          <w:szCs w:val="24"/>
          <w:u w:val="single"/>
        </w:rPr>
      </w:pPr>
    </w:p>
    <w:p w:rsidR="001D1C84" w:rsidRDefault="00DE269E" w:rsidP="00CC1E5D">
      <w:pPr>
        <w:spacing w:after="0" w:line="240" w:lineRule="auto"/>
        <w:rPr>
          <w:rFonts w:ascii="Times New Roman" w:eastAsia="SimSun" w:hAnsi="Times New Roman" w:cs="Times New Roman"/>
          <w:sz w:val="24"/>
          <w:szCs w:val="24"/>
          <w:u w:val="single"/>
        </w:rPr>
      </w:pPr>
      <w:r w:rsidRPr="00CC1E5D">
        <w:rPr>
          <w:rFonts w:ascii="Times New Roman" w:eastAsia="SimSun" w:hAnsi="Times New Roman" w:cs="Times New Roman"/>
          <w:sz w:val="24"/>
          <w:szCs w:val="24"/>
          <w:u w:val="single"/>
        </w:rPr>
        <w:t xml:space="preserve">GSP </w:t>
      </w:r>
    </w:p>
    <w:p w:rsidR="00CC1E5D" w:rsidRDefault="00CC1E5D" w:rsidP="00CC1E5D">
      <w:pPr>
        <w:spacing w:after="0" w:line="240" w:lineRule="auto"/>
        <w:rPr>
          <w:rFonts w:ascii="Times New Roman" w:eastAsia="SimSun" w:hAnsi="Times New Roman" w:cs="Times New Roman"/>
          <w:sz w:val="24"/>
          <w:szCs w:val="24"/>
          <w:u w:val="single"/>
        </w:rPr>
      </w:pPr>
    </w:p>
    <w:p w:rsidR="00115285" w:rsidRDefault="00DE269E" w:rsidP="001065D8">
      <w:pPr>
        <w:spacing w:after="0" w:line="480" w:lineRule="auto"/>
        <w:ind w:firstLine="720"/>
        <w:rPr>
          <w:rFonts w:ascii="Times New Roman" w:eastAsia="SimSun" w:hAnsi="Times New Roman" w:cs="Times New Roman"/>
          <w:sz w:val="24"/>
          <w:szCs w:val="24"/>
        </w:rPr>
      </w:pPr>
      <w:r w:rsidRPr="00D80D73">
        <w:rPr>
          <w:rFonts w:ascii="Times New Roman" w:eastAsia="SimSun" w:hAnsi="Times New Roman" w:cs="Times New Roman"/>
          <w:sz w:val="24"/>
          <w:szCs w:val="24"/>
        </w:rPr>
        <w:t xml:space="preserve">Gross state domestic product is the </w:t>
      </w:r>
      <w:r>
        <w:rPr>
          <w:rFonts w:ascii="Times New Roman" w:eastAsia="SimSun" w:hAnsi="Times New Roman" w:cs="Times New Roman"/>
          <w:sz w:val="24"/>
          <w:szCs w:val="24"/>
        </w:rPr>
        <w:t>aggregate value of all the goods and services produced during the given financial year within the g</w:t>
      </w:r>
      <w:r w:rsidR="00115285">
        <w:rPr>
          <w:rFonts w:ascii="Times New Roman" w:eastAsia="SimSun" w:hAnsi="Times New Roman" w:cs="Times New Roman"/>
          <w:sz w:val="24"/>
          <w:szCs w:val="24"/>
        </w:rPr>
        <w:t>’</w:t>
      </w:r>
    </w:p>
    <w:p w:rsidR="00A14CF1" w:rsidRDefault="00DE269E" w:rsidP="001065D8">
      <w:pPr>
        <w:spacing w:after="0" w:line="48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eographical boundaries of any particular state. </w:t>
      </w:r>
      <w:r w:rsidR="00F53EE8">
        <w:rPr>
          <w:rFonts w:ascii="Times New Roman" w:eastAsia="SimSun" w:hAnsi="Times New Roman" w:cs="Times New Roman"/>
          <w:sz w:val="24"/>
          <w:szCs w:val="24"/>
        </w:rPr>
        <w:t>GSP is also known as state income or SDP, and it is always measured in monetary terms. It helps in telling the economic gro</w:t>
      </w:r>
      <w:bookmarkStart w:id="0" w:name="_GoBack"/>
      <w:bookmarkEnd w:id="0"/>
      <w:r w:rsidR="00F53EE8">
        <w:rPr>
          <w:rFonts w:ascii="Times New Roman" w:eastAsia="SimSun" w:hAnsi="Times New Roman" w:cs="Times New Roman"/>
          <w:sz w:val="24"/>
          <w:szCs w:val="24"/>
        </w:rPr>
        <w:t>wth in that particular state.</w:t>
      </w:r>
    </w:p>
    <w:p w:rsidR="001065D8" w:rsidRDefault="001065D8" w:rsidP="001065D8">
      <w:pPr>
        <w:spacing w:after="0" w:line="480" w:lineRule="auto"/>
        <w:ind w:firstLine="720"/>
        <w:rPr>
          <w:rFonts w:ascii="Times New Roman" w:eastAsia="SimSun" w:hAnsi="Times New Roman" w:cs="Times New Roman"/>
          <w:sz w:val="24"/>
          <w:szCs w:val="24"/>
        </w:rPr>
      </w:pPr>
    </w:p>
    <w:p w:rsidR="001065D8" w:rsidRDefault="001065D8" w:rsidP="001065D8">
      <w:pPr>
        <w:spacing w:after="0" w:line="480" w:lineRule="auto"/>
        <w:ind w:firstLine="720"/>
        <w:rPr>
          <w:rFonts w:ascii="Times New Roman" w:eastAsia="SimSun" w:hAnsi="Times New Roman" w:cs="Times New Roman"/>
          <w:sz w:val="24"/>
          <w:szCs w:val="24"/>
        </w:rPr>
      </w:pPr>
    </w:p>
    <w:p w:rsidR="001065D8" w:rsidRDefault="001065D8" w:rsidP="001065D8">
      <w:pPr>
        <w:spacing w:after="0" w:line="480" w:lineRule="auto"/>
        <w:ind w:firstLine="720"/>
        <w:rPr>
          <w:rFonts w:ascii="Times New Roman" w:eastAsia="SimSun" w:hAnsi="Times New Roman" w:cs="Times New Roman"/>
          <w:sz w:val="24"/>
          <w:szCs w:val="24"/>
        </w:rPr>
      </w:pPr>
    </w:p>
    <w:p w:rsidR="001065D8" w:rsidRDefault="001065D8" w:rsidP="001065D8">
      <w:pPr>
        <w:spacing w:after="0" w:line="480" w:lineRule="auto"/>
        <w:ind w:firstLine="720"/>
        <w:rPr>
          <w:rFonts w:ascii="Times New Roman" w:eastAsia="SimSun" w:hAnsi="Times New Roman" w:cs="Times New Roman"/>
          <w:sz w:val="24"/>
          <w:szCs w:val="24"/>
        </w:rPr>
      </w:pPr>
    </w:p>
    <w:p w:rsidR="001065D8" w:rsidRDefault="001065D8" w:rsidP="001065D8">
      <w:pPr>
        <w:spacing w:after="0" w:line="480" w:lineRule="auto"/>
        <w:ind w:firstLine="720"/>
        <w:rPr>
          <w:rFonts w:ascii="Times New Roman" w:eastAsia="SimSun" w:hAnsi="Times New Roman" w:cs="Times New Roman"/>
          <w:sz w:val="24"/>
          <w:szCs w:val="24"/>
        </w:rPr>
      </w:pPr>
    </w:p>
    <w:p w:rsidR="001065D8" w:rsidRDefault="001065D8" w:rsidP="001065D8">
      <w:pPr>
        <w:spacing w:after="0" w:line="480" w:lineRule="auto"/>
        <w:ind w:firstLine="720"/>
        <w:rPr>
          <w:rFonts w:ascii="Times New Roman" w:eastAsia="SimSun" w:hAnsi="Times New Roman" w:cs="Times New Roman"/>
          <w:sz w:val="24"/>
          <w:szCs w:val="24"/>
        </w:rPr>
      </w:pPr>
    </w:p>
    <w:p w:rsidR="001065D8" w:rsidRDefault="001065D8" w:rsidP="001065D8">
      <w:pPr>
        <w:spacing w:after="0" w:line="480" w:lineRule="auto"/>
        <w:ind w:firstLine="720"/>
        <w:rPr>
          <w:rFonts w:ascii="Times New Roman" w:eastAsia="SimSun" w:hAnsi="Times New Roman" w:cs="Times New Roman"/>
          <w:sz w:val="24"/>
          <w:szCs w:val="24"/>
        </w:rPr>
      </w:pPr>
    </w:p>
    <w:p w:rsidR="001065D8" w:rsidRDefault="001065D8" w:rsidP="001065D8">
      <w:pPr>
        <w:spacing w:after="0" w:line="480" w:lineRule="auto"/>
        <w:ind w:firstLine="720"/>
        <w:rPr>
          <w:rFonts w:ascii="Times New Roman" w:eastAsia="SimSun" w:hAnsi="Times New Roman" w:cs="Times New Roman"/>
          <w:sz w:val="24"/>
          <w:szCs w:val="24"/>
        </w:rPr>
      </w:pPr>
    </w:p>
    <w:p w:rsidR="001065D8" w:rsidRPr="001065D8" w:rsidRDefault="001065D8" w:rsidP="001065D8">
      <w:pPr>
        <w:spacing w:after="0" w:line="480" w:lineRule="auto"/>
        <w:ind w:firstLine="720"/>
        <w:rPr>
          <w:rFonts w:ascii="Times New Roman" w:eastAsia="SimSun" w:hAnsi="Times New Roman" w:cs="Times New Roman"/>
          <w:sz w:val="24"/>
          <w:szCs w:val="24"/>
        </w:rPr>
      </w:pPr>
    </w:p>
    <w:p w:rsidR="00CC1E5D" w:rsidRDefault="00DE269E" w:rsidP="00CC1E5D">
      <w:pPr>
        <w:spacing w:after="0" w:line="240" w:lineRule="auto"/>
        <w:rPr>
          <w:rFonts w:ascii="Times New Roman" w:eastAsia="SimSun" w:hAnsi="Times New Roman" w:cs="Times New Roman"/>
          <w:sz w:val="24"/>
          <w:szCs w:val="24"/>
          <w:u w:val="single"/>
        </w:rPr>
      </w:pPr>
      <w:r>
        <w:rPr>
          <w:rFonts w:ascii="Times New Roman" w:eastAsia="SimSun" w:hAnsi="Times New Roman" w:cs="Times New Roman"/>
          <w:sz w:val="24"/>
          <w:szCs w:val="24"/>
          <w:u w:val="single"/>
        </w:rPr>
        <w:t>List of the current level of real annual GSP (in chained dollars) incorporating all the industries</w:t>
      </w:r>
    </w:p>
    <w:p w:rsidR="005628F3" w:rsidRDefault="005628F3" w:rsidP="00CC1E5D">
      <w:pPr>
        <w:spacing w:after="0" w:line="240" w:lineRule="auto"/>
        <w:rPr>
          <w:rFonts w:ascii="Times New Roman" w:eastAsia="SimSun" w:hAnsi="Times New Roman" w:cs="Times New Roman"/>
          <w:sz w:val="24"/>
          <w:szCs w:val="24"/>
          <w:u w:val="single"/>
        </w:rPr>
      </w:pPr>
    </w:p>
    <w:p w:rsidR="005628F3" w:rsidRPr="005628F3" w:rsidRDefault="00DE269E" w:rsidP="005628F3">
      <w:pPr>
        <w:spacing w:after="0" w:line="480" w:lineRule="auto"/>
        <w:ind w:firstLine="720"/>
        <w:rPr>
          <w:rFonts w:ascii="Times New Roman" w:eastAsia="SimSun" w:hAnsi="Times New Roman" w:cs="Times New Roman"/>
          <w:sz w:val="24"/>
          <w:szCs w:val="24"/>
        </w:rPr>
      </w:pPr>
      <w:r w:rsidRPr="005628F3">
        <w:rPr>
          <w:rFonts w:ascii="Times New Roman" w:eastAsia="SimSun" w:hAnsi="Times New Roman" w:cs="Times New Roman"/>
          <w:sz w:val="24"/>
          <w:szCs w:val="24"/>
        </w:rPr>
        <w:t xml:space="preserve">Below is the list provided for all the industries that are contributing to the real annual GSP of </w:t>
      </w:r>
      <w:r w:rsidRPr="005628F3">
        <w:rPr>
          <w:rFonts w:ascii="Times New Roman" w:eastAsia="SimSun" w:hAnsi="Times New Roman" w:cs="Times New Roman"/>
          <w:sz w:val="24"/>
          <w:szCs w:val="24"/>
        </w:rPr>
        <w:t>Maryland state of United State</w:t>
      </w:r>
      <w:r w:rsidR="00D22684">
        <w:rPr>
          <w:rFonts w:ascii="Times New Roman" w:eastAsia="SimSun" w:hAnsi="Times New Roman" w:cs="Times New Roman"/>
          <w:sz w:val="24"/>
          <w:szCs w:val="24"/>
        </w:rPr>
        <w:t>s of America</w:t>
      </w:r>
      <w:r w:rsidRPr="005628F3">
        <w:rPr>
          <w:rFonts w:ascii="Times New Roman" w:eastAsia="SimSun" w:hAnsi="Times New Roman" w:cs="Times New Roman"/>
          <w:sz w:val="24"/>
          <w:szCs w:val="24"/>
        </w:rPr>
        <w:t xml:space="preserve"> </w:t>
      </w:r>
      <w:r w:rsidR="00D22684">
        <w:rPr>
          <w:rFonts w:ascii="Times New Roman" w:eastAsia="SimSun" w:hAnsi="Times New Roman" w:cs="Times New Roman"/>
          <w:sz w:val="24"/>
          <w:szCs w:val="24"/>
        </w:rPr>
        <w:t>(</w:t>
      </w:r>
      <w:r w:rsidR="00D22684" w:rsidRPr="00D22684">
        <w:rPr>
          <w:rFonts w:ascii="Times New Roman" w:eastAsia="SimSun" w:hAnsi="Times New Roman" w:cs="Times New Roman"/>
          <w:sz w:val="24"/>
          <w:szCs w:val="24"/>
        </w:rPr>
        <w:t>Bu</w:t>
      </w:r>
      <w:r w:rsidR="00D22684">
        <w:rPr>
          <w:rFonts w:ascii="Times New Roman" w:eastAsia="SimSun" w:hAnsi="Times New Roman" w:cs="Times New Roman"/>
          <w:sz w:val="24"/>
          <w:szCs w:val="24"/>
        </w:rPr>
        <w:t xml:space="preserve">reau of Economic Analysis). </w:t>
      </w:r>
    </w:p>
    <w:p w:rsidR="00CC1E5D" w:rsidRDefault="00CC1E5D" w:rsidP="002A5BB1">
      <w:pPr>
        <w:spacing w:after="0" w:line="240" w:lineRule="auto"/>
        <w:rPr>
          <w:rFonts w:ascii="Times New Roman" w:eastAsia="SimSun" w:hAnsi="Times New Roman" w:cs="Times New Roman"/>
          <w:sz w:val="24"/>
          <w:szCs w:val="24"/>
          <w:u w:val="single"/>
        </w:rPr>
      </w:pPr>
    </w:p>
    <w:p w:rsidR="00CC1E5D" w:rsidRDefault="00DE269E" w:rsidP="002D4782">
      <w:pPr>
        <w:spacing w:after="0" w:line="240" w:lineRule="auto"/>
        <w:rPr>
          <w:rFonts w:ascii="Times New Roman" w:eastAsia="SimSun" w:hAnsi="Times New Roman" w:cs="Times New Roman"/>
          <w:sz w:val="24"/>
          <w:szCs w:val="24"/>
          <w:u w:val="single"/>
        </w:rPr>
      </w:pPr>
      <w:r>
        <w:rPr>
          <w:rFonts w:ascii="Times New Roman" w:eastAsia="SimSun" w:hAnsi="Times New Roman" w:cs="Times New Roman"/>
          <w:noProof/>
          <w:sz w:val="24"/>
          <w:szCs w:val="24"/>
          <w:u w:val="single"/>
        </w:rPr>
        <w:drawing>
          <wp:inline distT="0" distB="0" distL="0" distR="0">
            <wp:extent cx="6000750" cy="4391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378829" name="Data.PNG"/>
                    <pic:cNvPicPr/>
                  </pic:nvPicPr>
                  <pic:blipFill>
                    <a:blip r:embed="rId7">
                      <a:extLst>
                        <a:ext uri="{28A0092B-C50C-407E-A947-70E740481C1C}">
                          <a14:useLocalDpi xmlns:a14="http://schemas.microsoft.com/office/drawing/2010/main" val="0"/>
                        </a:ext>
                      </a:extLst>
                    </a:blip>
                    <a:stretch>
                      <a:fillRect/>
                    </a:stretch>
                  </pic:blipFill>
                  <pic:spPr>
                    <a:xfrm>
                      <a:off x="0" y="0"/>
                      <a:ext cx="6000750" cy="4391025"/>
                    </a:xfrm>
                    <a:prstGeom prst="rect">
                      <a:avLst/>
                    </a:prstGeom>
                  </pic:spPr>
                </pic:pic>
              </a:graphicData>
            </a:graphic>
          </wp:inline>
        </w:drawing>
      </w:r>
    </w:p>
    <w:p w:rsidR="001065D8" w:rsidRDefault="001065D8" w:rsidP="00591CBE">
      <w:pPr>
        <w:spacing w:after="0" w:line="240" w:lineRule="auto"/>
        <w:rPr>
          <w:rFonts w:ascii="Times New Roman" w:eastAsia="SimSun" w:hAnsi="Times New Roman" w:cs="Times New Roman"/>
          <w:sz w:val="24"/>
          <w:szCs w:val="24"/>
          <w:u w:val="single"/>
        </w:rPr>
      </w:pPr>
    </w:p>
    <w:p w:rsidR="001065D8" w:rsidRDefault="001065D8" w:rsidP="00591CBE">
      <w:pPr>
        <w:spacing w:after="0" w:line="240" w:lineRule="auto"/>
        <w:rPr>
          <w:rFonts w:ascii="Times New Roman" w:eastAsia="SimSun" w:hAnsi="Times New Roman" w:cs="Times New Roman"/>
          <w:sz w:val="24"/>
          <w:szCs w:val="24"/>
          <w:u w:val="single"/>
        </w:rPr>
      </w:pPr>
    </w:p>
    <w:p w:rsidR="00591CBE" w:rsidRPr="001065D8" w:rsidRDefault="00DE269E" w:rsidP="00591CBE">
      <w:pPr>
        <w:spacing w:after="0" w:line="240" w:lineRule="auto"/>
        <w:rPr>
          <w:rFonts w:ascii="Times New Roman" w:eastAsia="SimSun" w:hAnsi="Times New Roman" w:cs="Times New Roman"/>
          <w:sz w:val="24"/>
          <w:szCs w:val="24"/>
          <w:u w:val="single"/>
        </w:rPr>
      </w:pPr>
      <w:r w:rsidRPr="001065D8">
        <w:rPr>
          <w:rFonts w:ascii="Times New Roman" w:eastAsia="SimSun" w:hAnsi="Times New Roman" w:cs="Times New Roman"/>
          <w:sz w:val="24"/>
          <w:szCs w:val="24"/>
          <w:u w:val="single"/>
        </w:rPr>
        <w:t>Calculation of 1-year percentage change in GSP from 2017 to 2018 (in chained dollars)</w:t>
      </w:r>
    </w:p>
    <w:p w:rsidR="002D44AA" w:rsidRDefault="002D44AA" w:rsidP="00591CBE">
      <w:pPr>
        <w:spacing w:after="0" w:line="240" w:lineRule="auto"/>
        <w:ind w:firstLine="720"/>
        <w:rPr>
          <w:rFonts w:eastAsia="SimSun" w:cs="Times New Roman"/>
          <w:sz w:val="24"/>
          <w:szCs w:val="24"/>
          <w:u w:val="single"/>
        </w:rPr>
      </w:pPr>
    </w:p>
    <w:p w:rsidR="002D44AA" w:rsidRPr="00591CBE" w:rsidRDefault="00DE269E" w:rsidP="00D22684">
      <w:pPr>
        <w:spacing w:after="0" w:line="480" w:lineRule="auto"/>
        <w:ind w:firstLine="720"/>
        <w:rPr>
          <w:rFonts w:ascii="Times New Roman" w:eastAsia="SimSun" w:hAnsi="Times New Roman" w:cs="Times New Roman"/>
          <w:sz w:val="24"/>
          <w:szCs w:val="24"/>
        </w:rPr>
      </w:pPr>
      <w:r w:rsidRPr="00591CBE">
        <w:rPr>
          <w:rFonts w:ascii="Times New Roman" w:eastAsia="SimSun" w:hAnsi="Times New Roman" w:cs="Times New Roman"/>
          <w:sz w:val="24"/>
          <w:szCs w:val="24"/>
        </w:rPr>
        <w:t xml:space="preserve">One year percentage in per capita is calculated for 2016-2017 </w:t>
      </w:r>
      <w:r w:rsidR="00D22684">
        <w:rPr>
          <w:rFonts w:ascii="Times New Roman" w:eastAsia="SimSun" w:hAnsi="Times New Roman" w:cs="Times New Roman"/>
          <w:sz w:val="24"/>
          <w:szCs w:val="24"/>
        </w:rPr>
        <w:t xml:space="preserve">for the state of Maryland </w:t>
      </w:r>
      <w:r w:rsidR="00D22684" w:rsidRPr="00D22684">
        <w:rPr>
          <w:rFonts w:ascii="Times New Roman" w:eastAsia="SimSun" w:hAnsi="Times New Roman" w:cs="Times New Roman"/>
          <w:sz w:val="24"/>
          <w:szCs w:val="24"/>
        </w:rPr>
        <w:t>(Bureau of Economic Analysis).</w:t>
      </w:r>
    </w:p>
    <w:p w:rsidR="00591CBE" w:rsidRPr="00591CBE" w:rsidRDefault="00591CBE" w:rsidP="002D4782">
      <w:pPr>
        <w:spacing w:after="0" w:line="240" w:lineRule="auto"/>
        <w:rPr>
          <w:rFonts w:eastAsia="SimSun" w:cs="Times New Roman"/>
          <w:sz w:val="24"/>
          <w:szCs w:val="24"/>
        </w:rPr>
      </w:pPr>
    </w:p>
    <w:tbl>
      <w:tblPr>
        <w:tblW w:w="2884" w:type="dxa"/>
        <w:jc w:val="center"/>
        <w:tblLook w:val="04A0" w:firstRow="1" w:lastRow="0" w:firstColumn="1" w:lastColumn="0" w:noHBand="0" w:noVBand="1"/>
      </w:tblPr>
      <w:tblGrid>
        <w:gridCol w:w="1017"/>
        <w:gridCol w:w="1150"/>
        <w:gridCol w:w="960"/>
      </w:tblGrid>
      <w:tr w:rsidR="00AE4515" w:rsidTr="002431A3">
        <w:trPr>
          <w:trHeight w:val="255"/>
          <w:jc w:val="center"/>
        </w:trPr>
        <w:tc>
          <w:tcPr>
            <w:tcW w:w="960" w:type="dxa"/>
            <w:tcBorders>
              <w:top w:val="single" w:sz="4" w:space="0" w:color="FFFFFF"/>
              <w:left w:val="single" w:sz="4" w:space="0" w:color="FFFFFF"/>
              <w:bottom w:val="single" w:sz="4" w:space="0" w:color="FFFFFF"/>
              <w:right w:val="single" w:sz="4" w:space="0" w:color="FFFFFF"/>
            </w:tcBorders>
            <w:shd w:val="clear" w:color="808080" w:fill="003366"/>
            <w:noWrap/>
            <w:vAlign w:val="bottom"/>
            <w:hideMark/>
          </w:tcPr>
          <w:p w:rsidR="002431A3" w:rsidRPr="002431A3" w:rsidRDefault="00DE269E" w:rsidP="002431A3">
            <w:pPr>
              <w:spacing w:after="0" w:line="240" w:lineRule="auto"/>
              <w:jc w:val="center"/>
              <w:rPr>
                <w:rFonts w:ascii="Arial" w:eastAsia="Times New Roman" w:hAnsi="Arial" w:cs="Arial"/>
                <w:b/>
                <w:bCs/>
                <w:color w:val="FFFFFF"/>
                <w:sz w:val="20"/>
                <w:szCs w:val="20"/>
              </w:rPr>
            </w:pPr>
            <w:r w:rsidRPr="002431A3">
              <w:rPr>
                <w:rFonts w:ascii="Arial" w:eastAsia="Times New Roman" w:hAnsi="Arial" w:cs="Arial"/>
                <w:b/>
                <w:bCs/>
                <w:color w:val="FFFFFF"/>
                <w:sz w:val="20"/>
                <w:szCs w:val="20"/>
              </w:rPr>
              <w:t>GeoFips</w:t>
            </w:r>
          </w:p>
        </w:tc>
        <w:tc>
          <w:tcPr>
            <w:tcW w:w="964" w:type="dxa"/>
            <w:tcBorders>
              <w:top w:val="single" w:sz="4" w:space="0" w:color="FFFFFF"/>
              <w:left w:val="nil"/>
              <w:bottom w:val="single" w:sz="4" w:space="0" w:color="FFFFFF"/>
              <w:right w:val="single" w:sz="4" w:space="0" w:color="FFFFFF"/>
            </w:tcBorders>
            <w:shd w:val="clear" w:color="808080" w:fill="003366"/>
            <w:noWrap/>
            <w:vAlign w:val="bottom"/>
            <w:hideMark/>
          </w:tcPr>
          <w:p w:rsidR="002431A3" w:rsidRPr="002431A3" w:rsidRDefault="00DE269E" w:rsidP="002431A3">
            <w:pPr>
              <w:spacing w:after="0" w:line="240" w:lineRule="auto"/>
              <w:jc w:val="center"/>
              <w:rPr>
                <w:rFonts w:ascii="Arial" w:eastAsia="Times New Roman" w:hAnsi="Arial" w:cs="Arial"/>
                <w:b/>
                <w:bCs/>
                <w:color w:val="FFFFFF"/>
                <w:sz w:val="20"/>
                <w:szCs w:val="20"/>
              </w:rPr>
            </w:pPr>
            <w:r w:rsidRPr="002431A3">
              <w:rPr>
                <w:rFonts w:ascii="Arial" w:eastAsia="Times New Roman" w:hAnsi="Arial" w:cs="Arial"/>
                <w:b/>
                <w:bCs/>
                <w:color w:val="FFFFFF"/>
                <w:sz w:val="20"/>
                <w:szCs w:val="20"/>
              </w:rPr>
              <w:t>GeoName</w:t>
            </w:r>
          </w:p>
        </w:tc>
        <w:tc>
          <w:tcPr>
            <w:tcW w:w="960" w:type="dxa"/>
            <w:tcBorders>
              <w:top w:val="single" w:sz="4" w:space="0" w:color="FFFFFF"/>
              <w:left w:val="nil"/>
              <w:bottom w:val="single" w:sz="4" w:space="0" w:color="FFFFFF"/>
              <w:right w:val="single" w:sz="4" w:space="0" w:color="FFFFFF"/>
            </w:tcBorders>
            <w:shd w:val="clear" w:color="808080" w:fill="003366"/>
            <w:noWrap/>
            <w:vAlign w:val="bottom"/>
            <w:hideMark/>
          </w:tcPr>
          <w:p w:rsidR="002431A3" w:rsidRPr="002431A3" w:rsidRDefault="00DE269E" w:rsidP="002431A3">
            <w:pPr>
              <w:spacing w:after="0" w:line="240" w:lineRule="auto"/>
              <w:jc w:val="center"/>
              <w:rPr>
                <w:rFonts w:ascii="Arial" w:eastAsia="Times New Roman" w:hAnsi="Arial" w:cs="Arial"/>
                <w:b/>
                <w:bCs/>
                <w:color w:val="FFFFFF"/>
                <w:sz w:val="20"/>
                <w:szCs w:val="20"/>
              </w:rPr>
            </w:pPr>
            <w:r w:rsidRPr="002431A3">
              <w:rPr>
                <w:rFonts w:ascii="Arial" w:eastAsia="Times New Roman" w:hAnsi="Arial" w:cs="Arial"/>
                <w:b/>
                <w:bCs/>
                <w:color w:val="FFFFFF"/>
                <w:sz w:val="20"/>
                <w:szCs w:val="20"/>
              </w:rPr>
              <w:t>2016-2017</w:t>
            </w:r>
          </w:p>
        </w:tc>
      </w:tr>
      <w:tr w:rsidR="00AE4515" w:rsidTr="002431A3">
        <w:trPr>
          <w:trHeight w:val="255"/>
          <w:jc w:val="center"/>
        </w:trPr>
        <w:tc>
          <w:tcPr>
            <w:tcW w:w="960" w:type="dxa"/>
            <w:tcBorders>
              <w:top w:val="nil"/>
              <w:left w:val="nil"/>
              <w:bottom w:val="nil"/>
              <w:right w:val="nil"/>
            </w:tcBorders>
            <w:shd w:val="clear" w:color="auto" w:fill="auto"/>
            <w:noWrap/>
            <w:vAlign w:val="bottom"/>
            <w:hideMark/>
          </w:tcPr>
          <w:p w:rsidR="002431A3" w:rsidRPr="002431A3" w:rsidRDefault="00DE269E" w:rsidP="002431A3">
            <w:pPr>
              <w:spacing w:after="0" w:line="240" w:lineRule="auto"/>
              <w:rPr>
                <w:rFonts w:ascii="Arial" w:eastAsia="Times New Roman" w:hAnsi="Arial" w:cs="Arial"/>
                <w:sz w:val="20"/>
                <w:szCs w:val="20"/>
              </w:rPr>
            </w:pPr>
            <w:r w:rsidRPr="002431A3">
              <w:rPr>
                <w:rFonts w:ascii="Arial" w:eastAsia="Times New Roman" w:hAnsi="Arial" w:cs="Arial"/>
                <w:sz w:val="20"/>
                <w:szCs w:val="20"/>
              </w:rPr>
              <w:t>24000</w:t>
            </w:r>
          </w:p>
        </w:tc>
        <w:tc>
          <w:tcPr>
            <w:tcW w:w="964" w:type="dxa"/>
            <w:tcBorders>
              <w:top w:val="nil"/>
              <w:left w:val="nil"/>
              <w:bottom w:val="nil"/>
              <w:right w:val="nil"/>
            </w:tcBorders>
            <w:shd w:val="clear" w:color="auto" w:fill="auto"/>
            <w:noWrap/>
            <w:vAlign w:val="bottom"/>
            <w:hideMark/>
          </w:tcPr>
          <w:p w:rsidR="002431A3" w:rsidRPr="002431A3" w:rsidRDefault="00DE269E" w:rsidP="002431A3">
            <w:pPr>
              <w:spacing w:after="0" w:line="240" w:lineRule="auto"/>
              <w:rPr>
                <w:rFonts w:ascii="Arial" w:eastAsia="Times New Roman" w:hAnsi="Arial" w:cs="Arial"/>
                <w:sz w:val="20"/>
                <w:szCs w:val="20"/>
              </w:rPr>
            </w:pPr>
            <w:r w:rsidRPr="002431A3">
              <w:rPr>
                <w:rFonts w:ascii="Arial" w:eastAsia="Times New Roman" w:hAnsi="Arial" w:cs="Arial"/>
                <w:sz w:val="20"/>
                <w:szCs w:val="20"/>
              </w:rPr>
              <w:t>Maryland</w:t>
            </w:r>
          </w:p>
        </w:tc>
        <w:tc>
          <w:tcPr>
            <w:tcW w:w="960" w:type="dxa"/>
            <w:tcBorders>
              <w:top w:val="nil"/>
              <w:left w:val="nil"/>
              <w:bottom w:val="nil"/>
              <w:right w:val="nil"/>
            </w:tcBorders>
            <w:shd w:val="clear" w:color="auto" w:fill="auto"/>
            <w:noWrap/>
            <w:vAlign w:val="bottom"/>
            <w:hideMark/>
          </w:tcPr>
          <w:p w:rsidR="002431A3" w:rsidRPr="002431A3" w:rsidRDefault="00DE269E" w:rsidP="002431A3">
            <w:pPr>
              <w:spacing w:after="0" w:line="240" w:lineRule="auto"/>
              <w:jc w:val="right"/>
              <w:rPr>
                <w:rFonts w:ascii="Arial" w:eastAsia="Times New Roman" w:hAnsi="Arial" w:cs="Arial"/>
                <w:sz w:val="20"/>
                <w:szCs w:val="20"/>
              </w:rPr>
            </w:pPr>
            <w:r w:rsidRPr="002431A3">
              <w:rPr>
                <w:rFonts w:ascii="Arial" w:eastAsia="Times New Roman" w:hAnsi="Arial" w:cs="Arial"/>
                <w:sz w:val="20"/>
                <w:szCs w:val="20"/>
              </w:rPr>
              <w:t>1.7</w:t>
            </w:r>
          </w:p>
        </w:tc>
      </w:tr>
    </w:tbl>
    <w:p w:rsidR="001F609E" w:rsidRDefault="001F609E" w:rsidP="002A5BB1">
      <w:pPr>
        <w:spacing w:after="0" w:line="240" w:lineRule="auto"/>
        <w:rPr>
          <w:rFonts w:ascii="Times New Roman" w:eastAsia="SimSun" w:hAnsi="Times New Roman" w:cs="Times New Roman"/>
          <w:sz w:val="24"/>
          <w:szCs w:val="24"/>
          <w:u w:val="single"/>
        </w:rPr>
      </w:pPr>
    </w:p>
    <w:p w:rsidR="001F609E" w:rsidRPr="002A5BB1" w:rsidRDefault="001F609E" w:rsidP="00E50EA6">
      <w:pPr>
        <w:spacing w:after="0" w:line="240" w:lineRule="auto"/>
        <w:ind w:firstLine="720"/>
        <w:rPr>
          <w:rFonts w:ascii="Times New Roman" w:eastAsia="SimSun" w:hAnsi="Times New Roman" w:cs="Times New Roman"/>
          <w:sz w:val="24"/>
          <w:szCs w:val="24"/>
          <w:u w:val="single"/>
        </w:rPr>
      </w:pPr>
    </w:p>
    <w:p w:rsidR="002A5BB1" w:rsidRPr="00364C98" w:rsidRDefault="00DE269E" w:rsidP="002A5BB1">
      <w:pPr>
        <w:spacing w:after="0" w:line="240" w:lineRule="auto"/>
        <w:rPr>
          <w:rFonts w:ascii="Times New Roman" w:eastAsia="SimSun" w:hAnsi="Times New Roman" w:cs="Times New Roman"/>
          <w:sz w:val="24"/>
          <w:szCs w:val="24"/>
          <w:u w:val="single"/>
        </w:rPr>
      </w:pPr>
      <w:r w:rsidRPr="00364C98">
        <w:rPr>
          <w:rFonts w:ascii="Times New Roman" w:eastAsia="SimSun" w:hAnsi="Times New Roman" w:cs="Times New Roman"/>
          <w:sz w:val="24"/>
          <w:szCs w:val="24"/>
          <w:u w:val="single"/>
        </w:rPr>
        <w:t xml:space="preserve">Discussion </w:t>
      </w:r>
    </w:p>
    <w:p w:rsidR="00364C98" w:rsidRDefault="00364C98" w:rsidP="002A5BB1">
      <w:pPr>
        <w:spacing w:after="0" w:line="240" w:lineRule="auto"/>
        <w:rPr>
          <w:rFonts w:eastAsia="SimSun" w:cs="Times New Roman"/>
          <w:b/>
          <w:sz w:val="24"/>
          <w:szCs w:val="24"/>
        </w:rPr>
      </w:pPr>
    </w:p>
    <w:p w:rsidR="001F609E" w:rsidRPr="001F609E" w:rsidRDefault="00DE269E" w:rsidP="006D67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Almost all the industries are in the increasing trend indicating a prosperous economy of Maryland. </w:t>
      </w:r>
      <w:r w:rsidRPr="001F609E">
        <w:rPr>
          <w:rFonts w:ascii="Times New Roman" w:hAnsi="Times New Roman" w:cs="Times New Roman"/>
          <w:sz w:val="24"/>
          <w:szCs w:val="24"/>
        </w:rPr>
        <w:t xml:space="preserve">The </w:t>
      </w:r>
      <w:r w:rsidRPr="001F609E">
        <w:rPr>
          <w:rFonts w:ascii="Times New Roman" w:eastAsia="SimSun" w:hAnsi="Times New Roman" w:cs="Times New Roman"/>
          <w:sz w:val="24"/>
          <w:szCs w:val="24"/>
        </w:rPr>
        <w:t xml:space="preserve">Retail trade, information, professional, scientific and technical services, companies’ management, Administration, waste management and remediation services </w:t>
      </w:r>
      <w:r>
        <w:rPr>
          <w:rFonts w:ascii="Times New Roman" w:eastAsia="SimSun" w:hAnsi="Times New Roman" w:cs="Times New Roman"/>
          <w:sz w:val="24"/>
          <w:szCs w:val="24"/>
        </w:rPr>
        <w:t xml:space="preserve">are the industries that are contributing the most the annual GSP of Maryland. </w:t>
      </w:r>
      <w:r w:rsidR="00E31B66">
        <w:rPr>
          <w:rFonts w:ascii="Times New Roman" w:eastAsia="SimSun" w:hAnsi="Times New Roman" w:cs="Times New Roman"/>
          <w:sz w:val="24"/>
          <w:szCs w:val="24"/>
        </w:rPr>
        <w:t xml:space="preserve">There is a 1.7 percent increase in the GST per capita of Maryland for 2017-2018. </w:t>
      </w:r>
      <w:r>
        <w:rPr>
          <w:rFonts w:ascii="Times New Roman" w:eastAsia="SimSun" w:hAnsi="Times New Roman" w:cs="Times New Roman"/>
          <w:sz w:val="24"/>
          <w:szCs w:val="24"/>
        </w:rPr>
        <w:t>Industrial growth in Maryland is far better than that of Colorado as the industries there are far better in GST contribution. The reason for this growth is that the workforce has rapidly increased</w:t>
      </w:r>
      <w:r>
        <w:rPr>
          <w:rFonts w:ascii="Times New Roman" w:eastAsia="SimSun" w:hAnsi="Times New Roman" w:cs="Times New Roman"/>
          <w:sz w:val="24"/>
          <w:szCs w:val="24"/>
        </w:rPr>
        <w:t xml:space="preserve"> over the past few years due to which production </w:t>
      </w:r>
      <w:r w:rsidR="00E50EA6">
        <w:rPr>
          <w:rFonts w:ascii="Times New Roman" w:eastAsia="SimSun" w:hAnsi="Times New Roman" w:cs="Times New Roman"/>
          <w:sz w:val="24"/>
          <w:szCs w:val="24"/>
        </w:rPr>
        <w:t>has grown and is keep on increasing</w:t>
      </w:r>
      <w:r w:rsidR="0054368B">
        <w:rPr>
          <w:rFonts w:ascii="Times New Roman" w:eastAsia="SimSun" w:hAnsi="Times New Roman" w:cs="Times New Roman"/>
          <w:sz w:val="24"/>
          <w:szCs w:val="24"/>
        </w:rPr>
        <w:t xml:space="preserve"> </w:t>
      </w:r>
      <w:r w:rsidR="0054368B" w:rsidRPr="0054368B">
        <w:rPr>
          <w:rFonts w:ascii="Times New Roman" w:eastAsia="SimSun" w:hAnsi="Times New Roman" w:cs="Times New Roman"/>
          <w:sz w:val="24"/>
          <w:szCs w:val="24"/>
        </w:rPr>
        <w:t>(Shin et al., 2015)</w:t>
      </w:r>
      <w:r w:rsidR="00E50EA6">
        <w:rPr>
          <w:rFonts w:ascii="Times New Roman" w:eastAsia="SimSun" w:hAnsi="Times New Roman" w:cs="Times New Roman"/>
          <w:sz w:val="24"/>
          <w:szCs w:val="24"/>
        </w:rPr>
        <w:t xml:space="preserve">. </w:t>
      </w:r>
    </w:p>
    <w:p w:rsidR="00364C98" w:rsidRDefault="00364C98" w:rsidP="002A5BB1">
      <w:pPr>
        <w:spacing w:after="0" w:line="240" w:lineRule="auto"/>
        <w:rPr>
          <w:rFonts w:eastAsia="SimSun" w:cs="Times New Roman"/>
          <w:b/>
          <w:sz w:val="24"/>
          <w:szCs w:val="24"/>
        </w:rPr>
      </w:pPr>
    </w:p>
    <w:p w:rsidR="00364C98" w:rsidRPr="0010105E" w:rsidRDefault="00DE269E" w:rsidP="002A5BB1">
      <w:pPr>
        <w:spacing w:after="0" w:line="240" w:lineRule="auto"/>
        <w:rPr>
          <w:rFonts w:ascii="Times New Roman" w:eastAsia="SimSun" w:hAnsi="Times New Roman" w:cs="Times New Roman"/>
          <w:b/>
          <w:sz w:val="24"/>
          <w:szCs w:val="24"/>
        </w:rPr>
      </w:pPr>
      <w:r w:rsidRPr="002A5BB1">
        <w:rPr>
          <w:rFonts w:ascii="Times New Roman" w:eastAsia="SimSun" w:hAnsi="Times New Roman" w:cs="Times New Roman"/>
          <w:b/>
          <w:sz w:val="24"/>
          <w:szCs w:val="24"/>
        </w:rPr>
        <w:t>Employment</w:t>
      </w:r>
    </w:p>
    <w:p w:rsidR="00364C98" w:rsidRDefault="00364C98" w:rsidP="002A5BB1">
      <w:pPr>
        <w:spacing w:after="0" w:line="240" w:lineRule="auto"/>
        <w:rPr>
          <w:rFonts w:eastAsia="SimSun" w:cs="Times New Roman"/>
          <w:b/>
          <w:sz w:val="24"/>
          <w:szCs w:val="24"/>
        </w:rPr>
      </w:pPr>
    </w:p>
    <w:p w:rsidR="0010105E" w:rsidRPr="000A4896" w:rsidRDefault="00DE269E" w:rsidP="0010105E">
      <w:pPr>
        <w:spacing w:after="0" w:line="240" w:lineRule="auto"/>
        <w:rPr>
          <w:rFonts w:ascii="Times New Roman" w:eastAsia="SimSun" w:hAnsi="Times New Roman" w:cs="Times New Roman"/>
          <w:sz w:val="24"/>
          <w:szCs w:val="24"/>
          <w:u w:val="single"/>
        </w:rPr>
      </w:pPr>
      <w:r w:rsidRPr="000A4896">
        <w:rPr>
          <w:rFonts w:ascii="Times New Roman" w:eastAsia="SimSun" w:hAnsi="Times New Roman" w:cs="Times New Roman"/>
          <w:sz w:val="24"/>
          <w:szCs w:val="24"/>
          <w:u w:val="single"/>
        </w:rPr>
        <w:t>Current</w:t>
      </w:r>
      <w:r w:rsidRPr="002A5BB1">
        <w:rPr>
          <w:rFonts w:ascii="Times New Roman" w:eastAsia="SimSun" w:hAnsi="Times New Roman" w:cs="Times New Roman"/>
          <w:sz w:val="24"/>
          <w:szCs w:val="24"/>
          <w:u w:val="single"/>
        </w:rPr>
        <w:t xml:space="preserve"> </w:t>
      </w:r>
      <w:r w:rsidRPr="000A4896">
        <w:rPr>
          <w:rFonts w:ascii="Times New Roman" w:eastAsia="SimSun" w:hAnsi="Times New Roman" w:cs="Times New Roman"/>
          <w:sz w:val="24"/>
          <w:szCs w:val="24"/>
          <w:u w:val="single"/>
        </w:rPr>
        <w:t>labor force</w:t>
      </w:r>
    </w:p>
    <w:p w:rsidR="00A649EE" w:rsidRDefault="00A649EE" w:rsidP="0010105E">
      <w:pPr>
        <w:spacing w:after="0" w:line="240" w:lineRule="auto"/>
        <w:rPr>
          <w:rFonts w:ascii="Tahoma" w:eastAsia="Times New Roman" w:hAnsi="Tahoma" w:cs="Tahoma"/>
          <w:color w:val="000000"/>
          <w:sz w:val="18"/>
          <w:szCs w:val="18"/>
        </w:rPr>
      </w:pPr>
    </w:p>
    <w:p w:rsidR="0010105E" w:rsidRPr="001930BC" w:rsidRDefault="00DE269E" w:rsidP="0010105E">
      <w:pPr>
        <w:spacing w:after="0" w:line="240" w:lineRule="auto"/>
        <w:rPr>
          <w:rFonts w:ascii="Times New Roman" w:eastAsia="Times New Roman" w:hAnsi="Times New Roman" w:cs="Times New Roman"/>
          <w:color w:val="000000"/>
          <w:sz w:val="24"/>
          <w:szCs w:val="18"/>
        </w:rPr>
      </w:pPr>
      <w:r w:rsidRPr="001930BC">
        <w:rPr>
          <w:rFonts w:ascii="Times New Roman" w:eastAsia="Times New Roman" w:hAnsi="Times New Roman" w:cs="Times New Roman"/>
          <w:color w:val="000000"/>
          <w:sz w:val="24"/>
          <w:szCs w:val="18"/>
        </w:rPr>
        <w:t xml:space="preserve">The current labor force of the state of Maryland is </w:t>
      </w:r>
      <w:r w:rsidR="00A649EE" w:rsidRPr="00607F61">
        <w:rPr>
          <w:rFonts w:ascii="Times New Roman" w:eastAsia="Times New Roman" w:hAnsi="Times New Roman" w:cs="Times New Roman"/>
          <w:color w:val="000000"/>
          <w:sz w:val="24"/>
          <w:szCs w:val="18"/>
        </w:rPr>
        <w:t>3194248(B)</w:t>
      </w:r>
      <w:r>
        <w:rPr>
          <w:rFonts w:ascii="Times New Roman" w:eastAsia="Times New Roman" w:hAnsi="Times New Roman" w:cs="Times New Roman"/>
          <w:color w:val="000000"/>
          <w:sz w:val="24"/>
          <w:szCs w:val="18"/>
        </w:rPr>
        <w:t xml:space="preserve"> for Dec 2018 period.  </w:t>
      </w:r>
    </w:p>
    <w:p w:rsidR="00607F61" w:rsidRDefault="00607F61" w:rsidP="0010105E">
      <w:pPr>
        <w:spacing w:after="0" w:line="240" w:lineRule="auto"/>
        <w:rPr>
          <w:rFonts w:ascii="Times New Roman" w:eastAsia="SimSun" w:hAnsi="Times New Roman" w:cs="Times New Roman"/>
          <w:sz w:val="24"/>
          <w:szCs w:val="24"/>
          <w:u w:val="single"/>
        </w:rPr>
      </w:pPr>
    </w:p>
    <w:p w:rsidR="00607F61" w:rsidRPr="000A4896" w:rsidRDefault="00607F61" w:rsidP="0010105E">
      <w:pPr>
        <w:spacing w:after="0" w:line="240" w:lineRule="auto"/>
        <w:rPr>
          <w:rFonts w:ascii="Times New Roman" w:eastAsia="SimSun" w:hAnsi="Times New Roman" w:cs="Times New Roman"/>
          <w:sz w:val="24"/>
          <w:szCs w:val="24"/>
          <w:u w:val="single"/>
        </w:rPr>
      </w:pPr>
    </w:p>
    <w:p w:rsidR="0010105E" w:rsidRPr="000A4896" w:rsidRDefault="00DE269E" w:rsidP="0010105E">
      <w:pPr>
        <w:spacing w:after="0" w:line="240" w:lineRule="auto"/>
        <w:rPr>
          <w:rFonts w:ascii="Times New Roman" w:eastAsia="SimSun" w:hAnsi="Times New Roman" w:cs="Times New Roman"/>
          <w:sz w:val="24"/>
          <w:szCs w:val="24"/>
          <w:u w:val="single"/>
        </w:rPr>
      </w:pPr>
      <w:r w:rsidRPr="000A4896">
        <w:rPr>
          <w:rFonts w:ascii="Times New Roman" w:eastAsia="SimSun" w:hAnsi="Times New Roman" w:cs="Times New Roman"/>
          <w:sz w:val="24"/>
          <w:szCs w:val="24"/>
          <w:u w:val="single"/>
        </w:rPr>
        <w:t>Labor</w:t>
      </w:r>
      <w:r w:rsidRPr="000A4896">
        <w:rPr>
          <w:rFonts w:ascii="Times New Roman" w:eastAsia="SimSun" w:hAnsi="Times New Roman" w:cs="Times New Roman"/>
          <w:sz w:val="24"/>
          <w:szCs w:val="24"/>
          <w:u w:val="single"/>
        </w:rPr>
        <w:t xml:space="preserve"> force participation rate</w:t>
      </w:r>
    </w:p>
    <w:p w:rsidR="0010105E" w:rsidRPr="000A4896" w:rsidRDefault="0010105E" w:rsidP="0010105E">
      <w:pPr>
        <w:spacing w:after="0" w:line="240" w:lineRule="auto"/>
        <w:rPr>
          <w:rFonts w:ascii="Times New Roman" w:eastAsia="SimSun" w:hAnsi="Times New Roman" w:cs="Times New Roman"/>
          <w:sz w:val="24"/>
          <w:szCs w:val="24"/>
          <w:u w:val="single"/>
        </w:rPr>
      </w:pPr>
    </w:p>
    <w:p w:rsidR="004208C4" w:rsidRPr="00E50EA6" w:rsidRDefault="00DE269E" w:rsidP="00E50EA6">
      <w:pPr>
        <w:spacing w:after="0" w:line="480" w:lineRule="auto"/>
        <w:ind w:firstLine="720"/>
        <w:rPr>
          <w:rFonts w:ascii="Times New Roman" w:hAnsi="Times New Roman" w:cs="Times New Roman"/>
          <w:sz w:val="24"/>
          <w:szCs w:val="24"/>
        </w:rPr>
      </w:pPr>
      <w:r w:rsidRPr="00C403AD">
        <w:rPr>
          <w:rFonts w:ascii="Times New Roman" w:hAnsi="Times New Roman" w:cs="Times New Roman"/>
          <w:sz w:val="24"/>
          <w:szCs w:val="24"/>
        </w:rPr>
        <w:t>Below is the list of labor force participation rate for the whole decade 2008-201</w:t>
      </w:r>
      <w:r w:rsidR="00C403AD" w:rsidRPr="00C403AD">
        <w:rPr>
          <w:rFonts w:ascii="Times New Roman" w:hAnsi="Times New Roman" w:cs="Times New Roman"/>
          <w:sz w:val="24"/>
          <w:szCs w:val="24"/>
        </w:rPr>
        <w:t>8. In 2008, the labor force participation rate was 4.3%</w:t>
      </w:r>
      <w:r w:rsidR="00C403AD">
        <w:rPr>
          <w:rFonts w:ascii="Times New Roman" w:hAnsi="Times New Roman" w:cs="Times New Roman"/>
          <w:sz w:val="24"/>
          <w:szCs w:val="24"/>
        </w:rPr>
        <w:t xml:space="preserve">. </w:t>
      </w:r>
      <w:r w:rsidR="009F42EA">
        <w:rPr>
          <w:rFonts w:ascii="Times New Roman" w:hAnsi="Times New Roman" w:cs="Times New Roman"/>
          <w:sz w:val="24"/>
          <w:szCs w:val="24"/>
        </w:rPr>
        <w:t>Labor</w:t>
      </w:r>
      <w:r w:rsidR="009F42EA" w:rsidRPr="009F42EA">
        <w:rPr>
          <w:rFonts w:ascii="Times New Roman" w:hAnsi="Times New Roman" w:cs="Times New Roman"/>
          <w:sz w:val="24"/>
          <w:szCs w:val="24"/>
        </w:rPr>
        <w:t xml:space="preserve"> force participation rate</w:t>
      </w:r>
      <w:r w:rsidR="009F42EA">
        <w:rPr>
          <w:rFonts w:ascii="Times New Roman" w:hAnsi="Times New Roman" w:cs="Times New Roman"/>
          <w:sz w:val="24"/>
          <w:szCs w:val="24"/>
        </w:rPr>
        <w:t xml:space="preserve"> jumped to 7 percent following 2008 but again declined in the years </w:t>
      </w:r>
      <w:r w:rsidR="008C2E3D">
        <w:rPr>
          <w:rFonts w:ascii="Times New Roman" w:hAnsi="Times New Roman" w:cs="Times New Roman"/>
          <w:sz w:val="24"/>
          <w:szCs w:val="24"/>
        </w:rPr>
        <w:t>after 2015, and it was now 3.9% in 2018.</w:t>
      </w:r>
    </w:p>
    <w:tbl>
      <w:tblPr>
        <w:tblW w:w="1203" w:type="pct"/>
        <w:tblInd w:w="3235" w:type="dxa"/>
        <w:tblLook w:val="04A0" w:firstRow="1" w:lastRow="0" w:firstColumn="1" w:lastColumn="0" w:noHBand="0" w:noVBand="1"/>
      </w:tblPr>
      <w:tblGrid>
        <w:gridCol w:w="1439"/>
        <w:gridCol w:w="811"/>
      </w:tblGrid>
      <w:tr w:rsidR="00AE4515" w:rsidTr="004208C4">
        <w:trPr>
          <w:trHeight w:val="300"/>
        </w:trPr>
        <w:tc>
          <w:tcPr>
            <w:tcW w:w="3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rPr>
                <w:rFonts w:ascii="Times New Roman" w:eastAsia="Times New Roman" w:hAnsi="Times New Roman" w:cs="Times New Roman"/>
                <w:b/>
                <w:bCs/>
                <w:color w:val="000000"/>
                <w:sz w:val="24"/>
                <w:szCs w:val="24"/>
              </w:rPr>
            </w:pPr>
            <w:r w:rsidRPr="002B5E00">
              <w:rPr>
                <w:rFonts w:ascii="Times New Roman" w:eastAsia="Times New Roman" w:hAnsi="Times New Roman" w:cs="Times New Roman"/>
                <w:b/>
                <w:bCs/>
                <w:color w:val="000000"/>
                <w:sz w:val="24"/>
                <w:szCs w:val="24"/>
              </w:rPr>
              <w:t>2008</w:t>
            </w:r>
          </w:p>
        </w:tc>
        <w:tc>
          <w:tcPr>
            <w:tcW w:w="1802" w:type="pct"/>
            <w:tcBorders>
              <w:top w:val="single" w:sz="4" w:space="0" w:color="auto"/>
              <w:left w:val="nil"/>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jc w:val="right"/>
              <w:rPr>
                <w:rFonts w:ascii="Times New Roman" w:eastAsia="Times New Roman" w:hAnsi="Times New Roman" w:cs="Times New Roman"/>
                <w:color w:val="000000"/>
                <w:sz w:val="24"/>
                <w:szCs w:val="24"/>
              </w:rPr>
            </w:pPr>
            <w:r w:rsidRPr="002B5E00">
              <w:rPr>
                <w:rFonts w:ascii="Times New Roman" w:eastAsia="Times New Roman" w:hAnsi="Times New Roman" w:cs="Times New Roman"/>
                <w:color w:val="000000"/>
                <w:sz w:val="24"/>
                <w:szCs w:val="24"/>
              </w:rPr>
              <w:t>4.3</w:t>
            </w:r>
          </w:p>
        </w:tc>
      </w:tr>
      <w:tr w:rsidR="00AE4515" w:rsidTr="004208C4">
        <w:trPr>
          <w:trHeight w:val="300"/>
        </w:trPr>
        <w:tc>
          <w:tcPr>
            <w:tcW w:w="3198" w:type="pct"/>
            <w:tcBorders>
              <w:top w:val="nil"/>
              <w:left w:val="single" w:sz="4" w:space="0" w:color="auto"/>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rPr>
                <w:rFonts w:ascii="Times New Roman" w:eastAsia="Times New Roman" w:hAnsi="Times New Roman" w:cs="Times New Roman"/>
                <w:b/>
                <w:bCs/>
                <w:color w:val="000000"/>
                <w:sz w:val="24"/>
                <w:szCs w:val="24"/>
              </w:rPr>
            </w:pPr>
            <w:r w:rsidRPr="002B5E00">
              <w:rPr>
                <w:rFonts w:ascii="Times New Roman" w:eastAsia="Times New Roman" w:hAnsi="Times New Roman" w:cs="Times New Roman"/>
                <w:b/>
                <w:bCs/>
                <w:color w:val="000000"/>
                <w:sz w:val="24"/>
                <w:szCs w:val="24"/>
              </w:rPr>
              <w:t>2009</w:t>
            </w:r>
          </w:p>
        </w:tc>
        <w:tc>
          <w:tcPr>
            <w:tcW w:w="1802" w:type="pct"/>
            <w:tcBorders>
              <w:top w:val="nil"/>
              <w:left w:val="nil"/>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jc w:val="right"/>
              <w:rPr>
                <w:rFonts w:ascii="Times New Roman" w:eastAsia="Times New Roman" w:hAnsi="Times New Roman" w:cs="Times New Roman"/>
                <w:color w:val="000000"/>
                <w:sz w:val="24"/>
                <w:szCs w:val="24"/>
              </w:rPr>
            </w:pPr>
            <w:r w:rsidRPr="002B5E00">
              <w:rPr>
                <w:rFonts w:ascii="Times New Roman" w:eastAsia="Times New Roman" w:hAnsi="Times New Roman" w:cs="Times New Roman"/>
                <w:color w:val="000000"/>
                <w:sz w:val="24"/>
                <w:szCs w:val="24"/>
              </w:rPr>
              <w:t>7.0</w:t>
            </w:r>
          </w:p>
        </w:tc>
      </w:tr>
      <w:tr w:rsidR="00AE4515" w:rsidTr="004208C4">
        <w:trPr>
          <w:trHeight w:val="300"/>
        </w:trPr>
        <w:tc>
          <w:tcPr>
            <w:tcW w:w="3198" w:type="pct"/>
            <w:tcBorders>
              <w:top w:val="nil"/>
              <w:left w:val="single" w:sz="4" w:space="0" w:color="auto"/>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rPr>
                <w:rFonts w:ascii="Times New Roman" w:eastAsia="Times New Roman" w:hAnsi="Times New Roman" w:cs="Times New Roman"/>
                <w:b/>
                <w:bCs/>
                <w:color w:val="000000"/>
                <w:sz w:val="24"/>
                <w:szCs w:val="24"/>
              </w:rPr>
            </w:pPr>
            <w:r w:rsidRPr="002B5E00">
              <w:rPr>
                <w:rFonts w:ascii="Times New Roman" w:eastAsia="Times New Roman" w:hAnsi="Times New Roman" w:cs="Times New Roman"/>
                <w:b/>
                <w:bCs/>
                <w:color w:val="000000"/>
                <w:sz w:val="24"/>
                <w:szCs w:val="24"/>
              </w:rPr>
              <w:t>2010</w:t>
            </w:r>
          </w:p>
        </w:tc>
        <w:tc>
          <w:tcPr>
            <w:tcW w:w="1802" w:type="pct"/>
            <w:tcBorders>
              <w:top w:val="nil"/>
              <w:left w:val="nil"/>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jc w:val="right"/>
              <w:rPr>
                <w:rFonts w:ascii="Times New Roman" w:eastAsia="Times New Roman" w:hAnsi="Times New Roman" w:cs="Times New Roman"/>
                <w:color w:val="000000"/>
                <w:sz w:val="24"/>
                <w:szCs w:val="24"/>
              </w:rPr>
            </w:pPr>
            <w:r w:rsidRPr="002B5E00">
              <w:rPr>
                <w:rFonts w:ascii="Times New Roman" w:eastAsia="Times New Roman" w:hAnsi="Times New Roman" w:cs="Times New Roman"/>
                <w:color w:val="000000"/>
                <w:sz w:val="24"/>
                <w:szCs w:val="24"/>
              </w:rPr>
              <w:t>7.7</w:t>
            </w:r>
          </w:p>
        </w:tc>
      </w:tr>
      <w:tr w:rsidR="00AE4515" w:rsidTr="004208C4">
        <w:trPr>
          <w:trHeight w:val="300"/>
        </w:trPr>
        <w:tc>
          <w:tcPr>
            <w:tcW w:w="3198" w:type="pct"/>
            <w:tcBorders>
              <w:top w:val="nil"/>
              <w:left w:val="single" w:sz="4" w:space="0" w:color="auto"/>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rPr>
                <w:rFonts w:ascii="Times New Roman" w:eastAsia="Times New Roman" w:hAnsi="Times New Roman" w:cs="Times New Roman"/>
                <w:b/>
                <w:bCs/>
                <w:color w:val="000000"/>
                <w:sz w:val="24"/>
                <w:szCs w:val="24"/>
              </w:rPr>
            </w:pPr>
            <w:r w:rsidRPr="002B5E00">
              <w:rPr>
                <w:rFonts w:ascii="Times New Roman" w:eastAsia="Times New Roman" w:hAnsi="Times New Roman" w:cs="Times New Roman"/>
                <w:b/>
                <w:bCs/>
                <w:color w:val="000000"/>
                <w:sz w:val="24"/>
                <w:szCs w:val="24"/>
              </w:rPr>
              <w:t>2011</w:t>
            </w:r>
          </w:p>
        </w:tc>
        <w:tc>
          <w:tcPr>
            <w:tcW w:w="1802" w:type="pct"/>
            <w:tcBorders>
              <w:top w:val="nil"/>
              <w:left w:val="nil"/>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jc w:val="right"/>
              <w:rPr>
                <w:rFonts w:ascii="Times New Roman" w:eastAsia="Times New Roman" w:hAnsi="Times New Roman" w:cs="Times New Roman"/>
                <w:color w:val="000000"/>
                <w:sz w:val="24"/>
                <w:szCs w:val="24"/>
              </w:rPr>
            </w:pPr>
            <w:r w:rsidRPr="002B5E00">
              <w:rPr>
                <w:rFonts w:ascii="Times New Roman" w:eastAsia="Times New Roman" w:hAnsi="Times New Roman" w:cs="Times New Roman"/>
                <w:color w:val="000000"/>
                <w:sz w:val="24"/>
                <w:szCs w:val="24"/>
              </w:rPr>
              <w:t>7.3</w:t>
            </w:r>
          </w:p>
        </w:tc>
      </w:tr>
      <w:tr w:rsidR="00AE4515" w:rsidTr="004208C4">
        <w:trPr>
          <w:trHeight w:val="300"/>
        </w:trPr>
        <w:tc>
          <w:tcPr>
            <w:tcW w:w="3198" w:type="pct"/>
            <w:tcBorders>
              <w:top w:val="nil"/>
              <w:left w:val="single" w:sz="4" w:space="0" w:color="auto"/>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rPr>
                <w:rFonts w:ascii="Times New Roman" w:eastAsia="Times New Roman" w:hAnsi="Times New Roman" w:cs="Times New Roman"/>
                <w:b/>
                <w:bCs/>
                <w:color w:val="000000"/>
                <w:sz w:val="24"/>
                <w:szCs w:val="24"/>
              </w:rPr>
            </w:pPr>
            <w:r w:rsidRPr="002B5E00">
              <w:rPr>
                <w:rFonts w:ascii="Times New Roman" w:eastAsia="Times New Roman" w:hAnsi="Times New Roman" w:cs="Times New Roman"/>
                <w:b/>
                <w:bCs/>
                <w:color w:val="000000"/>
                <w:sz w:val="24"/>
                <w:szCs w:val="24"/>
              </w:rPr>
              <w:t>2012</w:t>
            </w:r>
          </w:p>
        </w:tc>
        <w:tc>
          <w:tcPr>
            <w:tcW w:w="1802" w:type="pct"/>
            <w:tcBorders>
              <w:top w:val="nil"/>
              <w:left w:val="nil"/>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jc w:val="right"/>
              <w:rPr>
                <w:rFonts w:ascii="Times New Roman" w:eastAsia="Times New Roman" w:hAnsi="Times New Roman" w:cs="Times New Roman"/>
                <w:color w:val="000000"/>
                <w:sz w:val="24"/>
                <w:szCs w:val="24"/>
              </w:rPr>
            </w:pPr>
            <w:r w:rsidRPr="002B5E00">
              <w:rPr>
                <w:rFonts w:ascii="Times New Roman" w:eastAsia="Times New Roman" w:hAnsi="Times New Roman" w:cs="Times New Roman"/>
                <w:color w:val="000000"/>
                <w:sz w:val="24"/>
                <w:szCs w:val="24"/>
              </w:rPr>
              <w:t>7.0</w:t>
            </w:r>
          </w:p>
        </w:tc>
      </w:tr>
      <w:tr w:rsidR="00AE4515" w:rsidTr="004208C4">
        <w:trPr>
          <w:trHeight w:val="300"/>
        </w:trPr>
        <w:tc>
          <w:tcPr>
            <w:tcW w:w="3198" w:type="pct"/>
            <w:tcBorders>
              <w:top w:val="nil"/>
              <w:left w:val="single" w:sz="4" w:space="0" w:color="auto"/>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rPr>
                <w:rFonts w:ascii="Times New Roman" w:eastAsia="Times New Roman" w:hAnsi="Times New Roman" w:cs="Times New Roman"/>
                <w:b/>
                <w:bCs/>
                <w:color w:val="000000"/>
                <w:sz w:val="24"/>
                <w:szCs w:val="24"/>
              </w:rPr>
            </w:pPr>
            <w:r w:rsidRPr="002B5E00">
              <w:rPr>
                <w:rFonts w:ascii="Times New Roman" w:eastAsia="Times New Roman" w:hAnsi="Times New Roman" w:cs="Times New Roman"/>
                <w:b/>
                <w:bCs/>
                <w:color w:val="000000"/>
                <w:sz w:val="24"/>
                <w:szCs w:val="24"/>
              </w:rPr>
              <w:t>2013</w:t>
            </w:r>
          </w:p>
        </w:tc>
        <w:tc>
          <w:tcPr>
            <w:tcW w:w="1802" w:type="pct"/>
            <w:tcBorders>
              <w:top w:val="nil"/>
              <w:left w:val="nil"/>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jc w:val="right"/>
              <w:rPr>
                <w:rFonts w:ascii="Times New Roman" w:eastAsia="Times New Roman" w:hAnsi="Times New Roman" w:cs="Times New Roman"/>
                <w:color w:val="000000"/>
                <w:sz w:val="24"/>
                <w:szCs w:val="24"/>
              </w:rPr>
            </w:pPr>
            <w:r w:rsidRPr="002B5E00">
              <w:rPr>
                <w:rFonts w:ascii="Times New Roman" w:eastAsia="Times New Roman" w:hAnsi="Times New Roman" w:cs="Times New Roman"/>
                <w:color w:val="000000"/>
                <w:sz w:val="24"/>
                <w:szCs w:val="24"/>
              </w:rPr>
              <w:t>6.6</w:t>
            </w:r>
          </w:p>
        </w:tc>
      </w:tr>
      <w:tr w:rsidR="00AE4515" w:rsidTr="004208C4">
        <w:trPr>
          <w:trHeight w:val="300"/>
        </w:trPr>
        <w:tc>
          <w:tcPr>
            <w:tcW w:w="3198" w:type="pct"/>
            <w:tcBorders>
              <w:top w:val="nil"/>
              <w:left w:val="single" w:sz="4" w:space="0" w:color="auto"/>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rPr>
                <w:rFonts w:ascii="Times New Roman" w:eastAsia="Times New Roman" w:hAnsi="Times New Roman" w:cs="Times New Roman"/>
                <w:b/>
                <w:bCs/>
                <w:color w:val="000000"/>
                <w:sz w:val="24"/>
                <w:szCs w:val="24"/>
              </w:rPr>
            </w:pPr>
            <w:r w:rsidRPr="002B5E00">
              <w:rPr>
                <w:rFonts w:ascii="Times New Roman" w:eastAsia="Times New Roman" w:hAnsi="Times New Roman" w:cs="Times New Roman"/>
                <w:b/>
                <w:bCs/>
                <w:color w:val="000000"/>
                <w:sz w:val="24"/>
                <w:szCs w:val="24"/>
              </w:rPr>
              <w:t>2014</w:t>
            </w:r>
          </w:p>
        </w:tc>
        <w:tc>
          <w:tcPr>
            <w:tcW w:w="1802" w:type="pct"/>
            <w:tcBorders>
              <w:top w:val="nil"/>
              <w:left w:val="nil"/>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jc w:val="right"/>
              <w:rPr>
                <w:rFonts w:ascii="Times New Roman" w:eastAsia="Times New Roman" w:hAnsi="Times New Roman" w:cs="Times New Roman"/>
                <w:color w:val="000000"/>
                <w:sz w:val="24"/>
                <w:szCs w:val="24"/>
              </w:rPr>
            </w:pPr>
            <w:r w:rsidRPr="002B5E00">
              <w:rPr>
                <w:rFonts w:ascii="Times New Roman" w:eastAsia="Times New Roman" w:hAnsi="Times New Roman" w:cs="Times New Roman"/>
                <w:color w:val="000000"/>
                <w:sz w:val="24"/>
                <w:szCs w:val="24"/>
              </w:rPr>
              <w:t>5.8</w:t>
            </w:r>
          </w:p>
        </w:tc>
      </w:tr>
      <w:tr w:rsidR="00AE4515" w:rsidTr="004208C4">
        <w:trPr>
          <w:trHeight w:val="300"/>
        </w:trPr>
        <w:tc>
          <w:tcPr>
            <w:tcW w:w="3198" w:type="pct"/>
            <w:tcBorders>
              <w:top w:val="nil"/>
              <w:left w:val="single" w:sz="4" w:space="0" w:color="auto"/>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rPr>
                <w:rFonts w:ascii="Times New Roman" w:eastAsia="Times New Roman" w:hAnsi="Times New Roman" w:cs="Times New Roman"/>
                <w:b/>
                <w:bCs/>
                <w:color w:val="000000"/>
                <w:sz w:val="24"/>
                <w:szCs w:val="24"/>
              </w:rPr>
            </w:pPr>
            <w:r w:rsidRPr="002B5E00">
              <w:rPr>
                <w:rFonts w:ascii="Times New Roman" w:eastAsia="Times New Roman" w:hAnsi="Times New Roman" w:cs="Times New Roman"/>
                <w:b/>
                <w:bCs/>
                <w:color w:val="000000"/>
                <w:sz w:val="24"/>
                <w:szCs w:val="24"/>
              </w:rPr>
              <w:t>2015</w:t>
            </w:r>
          </w:p>
        </w:tc>
        <w:tc>
          <w:tcPr>
            <w:tcW w:w="1802" w:type="pct"/>
            <w:tcBorders>
              <w:top w:val="nil"/>
              <w:left w:val="nil"/>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jc w:val="right"/>
              <w:rPr>
                <w:rFonts w:ascii="Times New Roman" w:eastAsia="Times New Roman" w:hAnsi="Times New Roman" w:cs="Times New Roman"/>
                <w:color w:val="000000"/>
                <w:sz w:val="24"/>
                <w:szCs w:val="24"/>
              </w:rPr>
            </w:pPr>
            <w:r w:rsidRPr="002B5E00">
              <w:rPr>
                <w:rFonts w:ascii="Times New Roman" w:eastAsia="Times New Roman" w:hAnsi="Times New Roman" w:cs="Times New Roman"/>
                <w:color w:val="000000"/>
                <w:sz w:val="24"/>
                <w:szCs w:val="24"/>
              </w:rPr>
              <w:t>5.1</w:t>
            </w:r>
          </w:p>
        </w:tc>
      </w:tr>
      <w:tr w:rsidR="00AE4515" w:rsidTr="004208C4">
        <w:trPr>
          <w:trHeight w:val="300"/>
        </w:trPr>
        <w:tc>
          <w:tcPr>
            <w:tcW w:w="3198" w:type="pct"/>
            <w:tcBorders>
              <w:top w:val="nil"/>
              <w:left w:val="single" w:sz="4" w:space="0" w:color="auto"/>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rPr>
                <w:rFonts w:ascii="Times New Roman" w:eastAsia="Times New Roman" w:hAnsi="Times New Roman" w:cs="Times New Roman"/>
                <w:b/>
                <w:bCs/>
                <w:color w:val="000000"/>
                <w:sz w:val="24"/>
                <w:szCs w:val="24"/>
              </w:rPr>
            </w:pPr>
            <w:r w:rsidRPr="002B5E00">
              <w:rPr>
                <w:rFonts w:ascii="Times New Roman" w:eastAsia="Times New Roman" w:hAnsi="Times New Roman" w:cs="Times New Roman"/>
                <w:b/>
                <w:bCs/>
                <w:color w:val="000000"/>
                <w:sz w:val="24"/>
                <w:szCs w:val="24"/>
              </w:rPr>
              <w:t>2016</w:t>
            </w:r>
          </w:p>
        </w:tc>
        <w:tc>
          <w:tcPr>
            <w:tcW w:w="1802" w:type="pct"/>
            <w:tcBorders>
              <w:top w:val="nil"/>
              <w:left w:val="nil"/>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jc w:val="right"/>
              <w:rPr>
                <w:rFonts w:ascii="Times New Roman" w:eastAsia="Times New Roman" w:hAnsi="Times New Roman" w:cs="Times New Roman"/>
                <w:color w:val="000000"/>
                <w:sz w:val="24"/>
                <w:szCs w:val="24"/>
              </w:rPr>
            </w:pPr>
            <w:r w:rsidRPr="002B5E00">
              <w:rPr>
                <w:rFonts w:ascii="Times New Roman" w:eastAsia="Times New Roman" w:hAnsi="Times New Roman" w:cs="Times New Roman"/>
                <w:color w:val="000000"/>
                <w:sz w:val="24"/>
                <w:szCs w:val="24"/>
              </w:rPr>
              <w:t>4.4</w:t>
            </w:r>
          </w:p>
        </w:tc>
      </w:tr>
      <w:tr w:rsidR="00AE4515" w:rsidTr="004208C4">
        <w:trPr>
          <w:trHeight w:val="300"/>
        </w:trPr>
        <w:tc>
          <w:tcPr>
            <w:tcW w:w="3198" w:type="pct"/>
            <w:tcBorders>
              <w:top w:val="nil"/>
              <w:left w:val="single" w:sz="4" w:space="0" w:color="auto"/>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rPr>
                <w:rFonts w:ascii="Times New Roman" w:eastAsia="Times New Roman" w:hAnsi="Times New Roman" w:cs="Times New Roman"/>
                <w:b/>
                <w:bCs/>
                <w:color w:val="000000"/>
                <w:sz w:val="24"/>
                <w:szCs w:val="24"/>
              </w:rPr>
            </w:pPr>
            <w:r w:rsidRPr="002B5E00">
              <w:rPr>
                <w:rFonts w:ascii="Times New Roman" w:eastAsia="Times New Roman" w:hAnsi="Times New Roman" w:cs="Times New Roman"/>
                <w:b/>
                <w:bCs/>
                <w:color w:val="000000"/>
                <w:sz w:val="24"/>
                <w:szCs w:val="24"/>
              </w:rPr>
              <w:lastRenderedPageBreak/>
              <w:t>2017</w:t>
            </w:r>
          </w:p>
        </w:tc>
        <w:tc>
          <w:tcPr>
            <w:tcW w:w="1802" w:type="pct"/>
            <w:tcBorders>
              <w:top w:val="nil"/>
              <w:left w:val="nil"/>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jc w:val="right"/>
              <w:rPr>
                <w:rFonts w:ascii="Times New Roman" w:eastAsia="Times New Roman" w:hAnsi="Times New Roman" w:cs="Times New Roman"/>
                <w:color w:val="000000"/>
                <w:sz w:val="24"/>
                <w:szCs w:val="24"/>
              </w:rPr>
            </w:pPr>
            <w:r w:rsidRPr="002B5E00">
              <w:rPr>
                <w:rFonts w:ascii="Times New Roman" w:eastAsia="Times New Roman" w:hAnsi="Times New Roman" w:cs="Times New Roman"/>
                <w:color w:val="000000"/>
                <w:sz w:val="24"/>
                <w:szCs w:val="24"/>
              </w:rPr>
              <w:t>4.2</w:t>
            </w:r>
          </w:p>
        </w:tc>
      </w:tr>
      <w:tr w:rsidR="00AE4515" w:rsidTr="004208C4">
        <w:trPr>
          <w:trHeight w:val="300"/>
        </w:trPr>
        <w:tc>
          <w:tcPr>
            <w:tcW w:w="3198" w:type="pct"/>
            <w:tcBorders>
              <w:top w:val="nil"/>
              <w:left w:val="single" w:sz="4" w:space="0" w:color="auto"/>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rPr>
                <w:rFonts w:ascii="Times New Roman" w:eastAsia="Times New Roman" w:hAnsi="Times New Roman" w:cs="Times New Roman"/>
                <w:b/>
                <w:bCs/>
                <w:color w:val="000000"/>
                <w:sz w:val="24"/>
                <w:szCs w:val="24"/>
              </w:rPr>
            </w:pPr>
            <w:r w:rsidRPr="002B5E00">
              <w:rPr>
                <w:rFonts w:ascii="Times New Roman" w:eastAsia="Times New Roman" w:hAnsi="Times New Roman" w:cs="Times New Roman"/>
                <w:b/>
                <w:bCs/>
                <w:color w:val="000000"/>
                <w:sz w:val="24"/>
                <w:szCs w:val="24"/>
              </w:rPr>
              <w:t>2018</w:t>
            </w:r>
          </w:p>
        </w:tc>
        <w:tc>
          <w:tcPr>
            <w:tcW w:w="1802" w:type="pct"/>
            <w:tcBorders>
              <w:top w:val="nil"/>
              <w:left w:val="nil"/>
              <w:bottom w:val="single" w:sz="4" w:space="0" w:color="auto"/>
              <w:right w:val="single" w:sz="4" w:space="0" w:color="auto"/>
            </w:tcBorders>
            <w:shd w:val="clear" w:color="auto" w:fill="auto"/>
            <w:noWrap/>
            <w:vAlign w:val="bottom"/>
            <w:hideMark/>
          </w:tcPr>
          <w:p w:rsidR="002B5E00" w:rsidRPr="002B5E00" w:rsidRDefault="00DE269E" w:rsidP="002B5E00">
            <w:pPr>
              <w:spacing w:after="0" w:line="240" w:lineRule="auto"/>
              <w:jc w:val="right"/>
              <w:rPr>
                <w:rFonts w:ascii="Times New Roman" w:eastAsia="Times New Roman" w:hAnsi="Times New Roman" w:cs="Times New Roman"/>
                <w:color w:val="000000"/>
                <w:sz w:val="24"/>
                <w:szCs w:val="24"/>
              </w:rPr>
            </w:pPr>
            <w:r w:rsidRPr="002B5E00">
              <w:rPr>
                <w:rFonts w:ascii="Times New Roman" w:eastAsia="Times New Roman" w:hAnsi="Times New Roman" w:cs="Times New Roman"/>
                <w:color w:val="000000"/>
                <w:sz w:val="24"/>
                <w:szCs w:val="24"/>
              </w:rPr>
              <w:t>3.9</w:t>
            </w:r>
          </w:p>
        </w:tc>
      </w:tr>
    </w:tbl>
    <w:p w:rsidR="002B5E00" w:rsidRDefault="002B5E00" w:rsidP="0010105E">
      <w:pPr>
        <w:spacing w:after="0" w:line="240" w:lineRule="auto"/>
        <w:rPr>
          <w:rFonts w:ascii="Times New Roman" w:eastAsia="SimSun" w:hAnsi="Times New Roman" w:cs="Times New Roman"/>
          <w:sz w:val="24"/>
          <w:szCs w:val="24"/>
          <w:u w:val="single"/>
        </w:rPr>
      </w:pPr>
    </w:p>
    <w:p w:rsidR="0010105E" w:rsidRPr="000A4896" w:rsidRDefault="00DE269E" w:rsidP="0010105E">
      <w:pPr>
        <w:spacing w:after="0" w:line="240" w:lineRule="auto"/>
        <w:rPr>
          <w:rFonts w:ascii="Times New Roman" w:eastAsia="SimSun" w:hAnsi="Times New Roman" w:cs="Times New Roman"/>
          <w:sz w:val="24"/>
          <w:szCs w:val="24"/>
          <w:u w:val="single"/>
        </w:rPr>
      </w:pPr>
      <w:r w:rsidRPr="000A4896">
        <w:rPr>
          <w:rFonts w:ascii="Times New Roman" w:eastAsia="SimSun" w:hAnsi="Times New Roman" w:cs="Times New Roman"/>
          <w:sz w:val="24"/>
          <w:szCs w:val="24"/>
          <w:u w:val="single"/>
        </w:rPr>
        <w:t>Employment</w:t>
      </w:r>
    </w:p>
    <w:p w:rsidR="0010105E" w:rsidRPr="000A4896" w:rsidRDefault="0010105E" w:rsidP="0010105E">
      <w:pPr>
        <w:spacing w:after="0" w:line="240" w:lineRule="auto"/>
        <w:rPr>
          <w:rFonts w:ascii="Times New Roman" w:eastAsia="SimSun" w:hAnsi="Times New Roman" w:cs="Times New Roman"/>
          <w:sz w:val="24"/>
          <w:szCs w:val="24"/>
          <w:u w:val="single"/>
        </w:rPr>
      </w:pPr>
    </w:p>
    <w:p w:rsidR="0010105E" w:rsidRPr="008C2E3D" w:rsidRDefault="00DE269E" w:rsidP="008C2E3D">
      <w:pPr>
        <w:spacing w:after="0" w:line="240" w:lineRule="auto"/>
        <w:ind w:firstLine="720"/>
        <w:rPr>
          <w:rFonts w:ascii="Times New Roman" w:eastAsia="Times New Roman" w:hAnsi="Times New Roman" w:cs="Times New Roman"/>
          <w:color w:val="000000"/>
          <w:sz w:val="24"/>
          <w:szCs w:val="24"/>
        </w:rPr>
      </w:pPr>
      <w:r w:rsidRPr="008C2E3D">
        <w:rPr>
          <w:rFonts w:ascii="Times New Roman" w:eastAsia="Times New Roman" w:hAnsi="Times New Roman" w:cs="Times New Roman"/>
          <w:color w:val="000000"/>
          <w:sz w:val="24"/>
          <w:szCs w:val="24"/>
        </w:rPr>
        <w:t xml:space="preserve">The number of people employed in the state of Maryland is </w:t>
      </w:r>
      <w:r w:rsidR="00F205A0" w:rsidRPr="00607F61">
        <w:rPr>
          <w:rFonts w:ascii="Times New Roman" w:eastAsia="Times New Roman" w:hAnsi="Times New Roman" w:cs="Times New Roman"/>
          <w:color w:val="000000"/>
          <w:sz w:val="24"/>
          <w:szCs w:val="24"/>
        </w:rPr>
        <w:t>3075662(B)</w:t>
      </w:r>
      <w:r w:rsidRPr="008C2E3D">
        <w:rPr>
          <w:rFonts w:ascii="Times New Roman" w:eastAsia="Times New Roman" w:hAnsi="Times New Roman" w:cs="Times New Roman"/>
          <w:color w:val="000000"/>
          <w:sz w:val="24"/>
          <w:szCs w:val="24"/>
        </w:rPr>
        <w:t xml:space="preserve">. </w:t>
      </w:r>
    </w:p>
    <w:p w:rsidR="00F205A0" w:rsidRDefault="00F205A0" w:rsidP="00F205A0">
      <w:pPr>
        <w:spacing w:after="0" w:line="240" w:lineRule="auto"/>
        <w:ind w:firstLine="720"/>
        <w:rPr>
          <w:rFonts w:ascii="Times New Roman" w:eastAsia="SimSun" w:hAnsi="Times New Roman" w:cs="Times New Roman"/>
          <w:sz w:val="24"/>
          <w:szCs w:val="24"/>
          <w:u w:val="single"/>
        </w:rPr>
      </w:pPr>
    </w:p>
    <w:p w:rsidR="0010105E" w:rsidRPr="000A4896" w:rsidRDefault="00DE269E" w:rsidP="0010105E">
      <w:pPr>
        <w:spacing w:after="0" w:line="240" w:lineRule="auto"/>
        <w:rPr>
          <w:rFonts w:ascii="Times New Roman" w:eastAsia="SimSun" w:hAnsi="Times New Roman" w:cs="Times New Roman"/>
          <w:sz w:val="24"/>
          <w:szCs w:val="24"/>
          <w:u w:val="single"/>
        </w:rPr>
      </w:pPr>
      <w:r w:rsidRPr="000A4896">
        <w:rPr>
          <w:rFonts w:ascii="Times New Roman" w:eastAsia="SimSun" w:hAnsi="Times New Roman" w:cs="Times New Roman"/>
          <w:sz w:val="24"/>
          <w:szCs w:val="24"/>
          <w:u w:val="single"/>
        </w:rPr>
        <w:t>Unemployment</w:t>
      </w:r>
    </w:p>
    <w:p w:rsidR="0010105E" w:rsidRPr="000A4896" w:rsidRDefault="0010105E" w:rsidP="0010105E">
      <w:pPr>
        <w:spacing w:after="0" w:line="240" w:lineRule="auto"/>
        <w:rPr>
          <w:rFonts w:ascii="Times New Roman" w:eastAsia="SimSun" w:hAnsi="Times New Roman" w:cs="Times New Roman"/>
          <w:sz w:val="24"/>
          <w:szCs w:val="24"/>
          <w:u w:val="single"/>
        </w:rPr>
      </w:pPr>
    </w:p>
    <w:p w:rsidR="0010105E" w:rsidRDefault="00DE269E" w:rsidP="0010105E">
      <w:pPr>
        <w:spacing w:after="0" w:line="240" w:lineRule="auto"/>
        <w:rPr>
          <w:rFonts w:ascii="Times New Roman" w:hAnsi="Times New Roman" w:cs="Times New Roman"/>
          <w:sz w:val="24"/>
          <w:szCs w:val="24"/>
          <w:shd w:val="clear" w:color="auto" w:fill="EEF4FF"/>
        </w:rPr>
      </w:pPr>
      <w:r w:rsidRPr="00B95C72">
        <w:rPr>
          <w:rFonts w:ascii="Times New Roman" w:hAnsi="Times New Roman" w:cs="Times New Roman"/>
          <w:sz w:val="24"/>
          <w:szCs w:val="24"/>
          <w:shd w:val="clear" w:color="auto" w:fill="EEF4FF"/>
        </w:rPr>
        <w:t xml:space="preserve">The total number of people who are unemployed in Maryland State is </w:t>
      </w:r>
      <w:r w:rsidR="00F205A0" w:rsidRPr="00B95C72">
        <w:rPr>
          <w:rFonts w:ascii="Times New Roman" w:hAnsi="Times New Roman" w:cs="Times New Roman"/>
          <w:sz w:val="24"/>
          <w:szCs w:val="24"/>
          <w:shd w:val="clear" w:color="auto" w:fill="EEF4FF"/>
        </w:rPr>
        <w:t>118586(B)</w:t>
      </w:r>
      <w:r w:rsidRPr="00B95C72">
        <w:rPr>
          <w:rFonts w:ascii="Times New Roman" w:hAnsi="Times New Roman" w:cs="Times New Roman"/>
          <w:sz w:val="24"/>
          <w:szCs w:val="24"/>
          <w:shd w:val="clear" w:color="auto" w:fill="EEF4FF"/>
        </w:rPr>
        <w:t xml:space="preserve">. </w:t>
      </w:r>
    </w:p>
    <w:p w:rsidR="00F205A0" w:rsidRPr="000A4896" w:rsidRDefault="00F205A0" w:rsidP="0010105E">
      <w:pPr>
        <w:spacing w:after="0" w:line="240" w:lineRule="auto"/>
        <w:rPr>
          <w:rFonts w:ascii="Times New Roman" w:eastAsia="SimSun" w:hAnsi="Times New Roman" w:cs="Times New Roman"/>
          <w:sz w:val="24"/>
          <w:szCs w:val="24"/>
          <w:u w:val="single"/>
        </w:rPr>
      </w:pPr>
    </w:p>
    <w:p w:rsidR="0010105E" w:rsidRPr="002A5BB1" w:rsidRDefault="00DE269E" w:rsidP="0010105E">
      <w:pPr>
        <w:spacing w:after="0" w:line="240" w:lineRule="auto"/>
        <w:rPr>
          <w:rFonts w:ascii="Times New Roman" w:eastAsia="SimSun" w:hAnsi="Times New Roman" w:cs="Times New Roman"/>
          <w:sz w:val="24"/>
          <w:szCs w:val="24"/>
          <w:u w:val="single"/>
        </w:rPr>
      </w:pPr>
      <w:r w:rsidRPr="002A5BB1">
        <w:rPr>
          <w:rFonts w:ascii="Times New Roman" w:eastAsia="SimSun" w:hAnsi="Times New Roman" w:cs="Times New Roman"/>
          <w:sz w:val="24"/>
          <w:szCs w:val="24"/>
          <w:u w:val="single"/>
        </w:rPr>
        <w:t xml:space="preserve"> </w:t>
      </w:r>
      <w:r w:rsidR="000A4896" w:rsidRPr="000A4896">
        <w:rPr>
          <w:rFonts w:ascii="Times New Roman" w:eastAsia="SimSun" w:hAnsi="Times New Roman" w:cs="Times New Roman"/>
          <w:sz w:val="24"/>
          <w:szCs w:val="24"/>
          <w:u w:val="single"/>
        </w:rPr>
        <w:t>Unemployment</w:t>
      </w:r>
      <w:r w:rsidRPr="002A5BB1">
        <w:rPr>
          <w:rFonts w:ascii="Times New Roman" w:eastAsia="SimSun" w:hAnsi="Times New Roman" w:cs="Times New Roman"/>
          <w:sz w:val="24"/>
          <w:szCs w:val="24"/>
          <w:u w:val="single"/>
        </w:rPr>
        <w:t xml:space="preserve"> rate</w:t>
      </w:r>
    </w:p>
    <w:p w:rsidR="00364C98" w:rsidRDefault="00364C98" w:rsidP="002A5BB1">
      <w:pPr>
        <w:spacing w:after="0" w:line="240" w:lineRule="auto"/>
        <w:rPr>
          <w:rFonts w:eastAsia="SimSun" w:cs="Times New Roman"/>
          <w:b/>
          <w:sz w:val="24"/>
          <w:szCs w:val="24"/>
        </w:rPr>
      </w:pPr>
    </w:p>
    <w:p w:rsidR="00364C98" w:rsidRPr="00B95C72" w:rsidRDefault="00DE269E" w:rsidP="002A5BB1">
      <w:pPr>
        <w:spacing w:after="0" w:line="240" w:lineRule="auto"/>
        <w:rPr>
          <w:rFonts w:ascii="Times New Roman" w:eastAsia="SimSun" w:hAnsi="Times New Roman" w:cs="Times New Roman"/>
          <w:b/>
          <w:sz w:val="36"/>
          <w:szCs w:val="24"/>
        </w:rPr>
      </w:pPr>
      <w:r w:rsidRPr="00B95C72">
        <w:rPr>
          <w:rFonts w:ascii="Times New Roman" w:hAnsi="Times New Roman" w:cs="Times New Roman"/>
          <w:color w:val="000000"/>
          <w:sz w:val="24"/>
          <w:szCs w:val="18"/>
          <w:shd w:val="clear" w:color="auto" w:fill="EEF4FF"/>
        </w:rPr>
        <w:t xml:space="preserve">   </w:t>
      </w:r>
      <w:r>
        <w:rPr>
          <w:rFonts w:ascii="Times New Roman" w:hAnsi="Times New Roman" w:cs="Times New Roman"/>
          <w:color w:val="000000"/>
          <w:sz w:val="24"/>
          <w:szCs w:val="18"/>
          <w:shd w:val="clear" w:color="auto" w:fill="EEF4FF"/>
        </w:rPr>
        <w:tab/>
      </w:r>
      <w:r w:rsidRPr="00B95C72">
        <w:rPr>
          <w:rFonts w:ascii="Times New Roman" w:hAnsi="Times New Roman" w:cs="Times New Roman"/>
          <w:color w:val="000000"/>
          <w:sz w:val="24"/>
          <w:szCs w:val="18"/>
          <w:shd w:val="clear" w:color="auto" w:fill="EEF4FF"/>
        </w:rPr>
        <w:t xml:space="preserve"> The unemployment rate is </w:t>
      </w:r>
      <w:r w:rsidR="00F205A0" w:rsidRPr="00B95C72">
        <w:rPr>
          <w:rFonts w:ascii="Times New Roman" w:hAnsi="Times New Roman" w:cs="Times New Roman"/>
          <w:color w:val="000000"/>
          <w:sz w:val="24"/>
          <w:szCs w:val="18"/>
          <w:shd w:val="clear" w:color="auto" w:fill="EEF4FF"/>
        </w:rPr>
        <w:t>3.7(B)</w:t>
      </w:r>
      <w:r w:rsidRPr="00B95C72">
        <w:rPr>
          <w:rFonts w:ascii="Times New Roman" w:hAnsi="Times New Roman" w:cs="Times New Roman"/>
          <w:color w:val="000000"/>
          <w:sz w:val="24"/>
          <w:szCs w:val="18"/>
          <w:shd w:val="clear" w:color="auto" w:fill="EEF4FF"/>
        </w:rPr>
        <w:t xml:space="preserve"> for the state of Maryland of U.S.A. </w:t>
      </w:r>
    </w:p>
    <w:p w:rsidR="00364C98" w:rsidRDefault="00364C98" w:rsidP="002A5BB1">
      <w:pPr>
        <w:spacing w:after="0" w:line="240" w:lineRule="auto"/>
        <w:rPr>
          <w:rFonts w:eastAsia="SimSun" w:cs="Times New Roman"/>
          <w:b/>
          <w:sz w:val="24"/>
          <w:szCs w:val="24"/>
        </w:rPr>
      </w:pPr>
    </w:p>
    <w:p w:rsidR="00364C98" w:rsidRPr="00F3185F" w:rsidRDefault="00DE269E" w:rsidP="002A5BB1">
      <w:pPr>
        <w:spacing w:after="0" w:line="240" w:lineRule="auto"/>
        <w:rPr>
          <w:rFonts w:ascii="Times New Roman" w:eastAsia="SimSun" w:hAnsi="Times New Roman" w:cs="Times New Roman"/>
          <w:sz w:val="24"/>
          <w:szCs w:val="24"/>
          <w:u w:val="single"/>
        </w:rPr>
      </w:pPr>
      <w:r w:rsidRPr="00F3185F">
        <w:rPr>
          <w:rFonts w:ascii="Times New Roman" w:eastAsia="SimSun" w:hAnsi="Times New Roman" w:cs="Times New Roman"/>
          <w:sz w:val="24"/>
          <w:szCs w:val="24"/>
          <w:u w:val="single"/>
        </w:rPr>
        <w:t>One year percent change in the unemployment rate and the labor force participation rate</w:t>
      </w:r>
    </w:p>
    <w:p w:rsidR="002A5BB1" w:rsidRPr="002A5BB1" w:rsidRDefault="002A5BB1" w:rsidP="00F3185F">
      <w:pPr>
        <w:spacing w:after="0" w:line="240" w:lineRule="auto"/>
        <w:rPr>
          <w:rFonts w:eastAsia="SimSun" w:cs="Times New Roman"/>
          <w:sz w:val="24"/>
          <w:szCs w:val="24"/>
        </w:rPr>
      </w:pPr>
    </w:p>
    <w:p w:rsidR="00F3185F" w:rsidRPr="00007A62" w:rsidRDefault="00DE269E" w:rsidP="00556654">
      <w:pPr>
        <w:spacing w:after="0" w:line="480" w:lineRule="auto"/>
        <w:ind w:firstLine="450"/>
        <w:rPr>
          <w:rFonts w:ascii="Times New Roman" w:eastAsia="SimSun" w:hAnsi="Times New Roman" w:cs="Times New Roman"/>
          <w:sz w:val="24"/>
          <w:szCs w:val="24"/>
        </w:rPr>
      </w:pPr>
      <w:r w:rsidRPr="00814CBD">
        <w:rPr>
          <w:rFonts w:ascii="Times New Roman" w:eastAsia="SimSun" w:hAnsi="Times New Roman" w:cs="Times New Roman"/>
          <w:sz w:val="24"/>
          <w:szCs w:val="24"/>
        </w:rPr>
        <w:t>Unemployment rate for 2017-2018 is</w:t>
      </w:r>
      <w:r w:rsidR="00FD6FE9">
        <w:rPr>
          <w:rFonts w:ascii="Times New Roman" w:eastAsia="SimSun" w:hAnsi="Times New Roman" w:cs="Times New Roman"/>
          <w:sz w:val="24"/>
          <w:szCs w:val="24"/>
        </w:rPr>
        <w:t xml:space="preserve"> the difference of </w:t>
      </w:r>
      <w:r w:rsidR="00D34F89">
        <w:rPr>
          <w:rFonts w:ascii="Times New Roman" w:eastAsia="SimSun" w:hAnsi="Times New Roman" w:cs="Times New Roman"/>
          <w:sz w:val="24"/>
          <w:szCs w:val="24"/>
        </w:rPr>
        <w:t>0.</w:t>
      </w:r>
      <w:r w:rsidR="00FD6FE9">
        <w:rPr>
          <w:rFonts w:ascii="Times New Roman" w:eastAsia="SimSun" w:hAnsi="Times New Roman" w:cs="Times New Roman"/>
          <w:sz w:val="24"/>
          <w:szCs w:val="24"/>
        </w:rPr>
        <w:t xml:space="preserve">3 percent. That means that unemployment has reduced up to </w:t>
      </w:r>
      <w:r w:rsidR="00D34F89">
        <w:rPr>
          <w:rFonts w:ascii="Times New Roman" w:eastAsia="SimSun" w:hAnsi="Times New Roman" w:cs="Times New Roman"/>
          <w:sz w:val="24"/>
          <w:szCs w:val="24"/>
        </w:rPr>
        <w:t xml:space="preserve">0.3 percent in Maryland. </w:t>
      </w:r>
      <w:r w:rsidRPr="00814CBD">
        <w:rPr>
          <w:rFonts w:ascii="Times New Roman" w:eastAsia="SimSun" w:hAnsi="Times New Roman" w:cs="Times New Roman"/>
          <w:sz w:val="24"/>
          <w:szCs w:val="24"/>
        </w:rPr>
        <w:t xml:space="preserve">Labor force participation rate for 2017-2018 is </w:t>
      </w:r>
      <w:r w:rsidR="00007A62">
        <w:rPr>
          <w:rFonts w:ascii="Times New Roman" w:eastAsia="SimSun" w:hAnsi="Times New Roman" w:cs="Times New Roman"/>
          <w:sz w:val="24"/>
          <w:szCs w:val="24"/>
        </w:rPr>
        <w:t>declined from 4.2 percent in 2017 to 3.9 percent in Maryland</w:t>
      </w:r>
      <w:r w:rsidR="00E92FB4">
        <w:rPr>
          <w:rFonts w:ascii="Times New Roman" w:eastAsia="SimSun" w:hAnsi="Times New Roman" w:cs="Times New Roman"/>
          <w:sz w:val="24"/>
          <w:szCs w:val="24"/>
        </w:rPr>
        <w:t xml:space="preserve"> (</w:t>
      </w:r>
      <w:r w:rsidR="00E92FB4" w:rsidRPr="00E92FB4">
        <w:rPr>
          <w:rFonts w:ascii="Times New Roman" w:eastAsia="SimSun" w:hAnsi="Times New Roman" w:cs="Times New Roman"/>
          <w:sz w:val="24"/>
          <w:szCs w:val="24"/>
        </w:rPr>
        <w:t>Historical Unemployment: Bureau of Labor Statistics</w:t>
      </w:r>
      <w:r w:rsidR="00E92FB4">
        <w:rPr>
          <w:rFonts w:ascii="Times New Roman" w:eastAsia="SimSun" w:hAnsi="Times New Roman" w:cs="Times New Roman"/>
          <w:sz w:val="24"/>
          <w:szCs w:val="24"/>
        </w:rPr>
        <w:t xml:space="preserve">). </w:t>
      </w:r>
    </w:p>
    <w:p w:rsidR="00F3185F" w:rsidRPr="00007A62" w:rsidRDefault="00DE269E" w:rsidP="00F3185F">
      <w:pPr>
        <w:spacing w:after="0" w:line="240" w:lineRule="auto"/>
        <w:rPr>
          <w:rFonts w:ascii="Times New Roman" w:eastAsia="SimSun" w:hAnsi="Times New Roman" w:cs="Times New Roman"/>
          <w:sz w:val="24"/>
          <w:szCs w:val="24"/>
        </w:rPr>
      </w:pPr>
      <w:r w:rsidRPr="002A5BB1">
        <w:rPr>
          <w:rFonts w:ascii="Times New Roman" w:eastAsia="SimSun" w:hAnsi="Times New Roman" w:cs="Times New Roman"/>
          <w:sz w:val="24"/>
          <w:szCs w:val="24"/>
          <w:u w:val="single"/>
        </w:rPr>
        <w:t>Discuss</w:t>
      </w:r>
      <w:r w:rsidR="00007A62" w:rsidRPr="00007A62">
        <w:rPr>
          <w:rFonts w:ascii="Times New Roman" w:eastAsia="SimSun" w:hAnsi="Times New Roman" w:cs="Times New Roman"/>
          <w:sz w:val="24"/>
          <w:szCs w:val="24"/>
          <w:u w:val="single"/>
        </w:rPr>
        <w:t xml:space="preserve">ion </w:t>
      </w:r>
    </w:p>
    <w:p w:rsidR="009F506B" w:rsidRDefault="009F506B" w:rsidP="00FD1405">
      <w:pPr>
        <w:spacing w:after="0" w:line="240" w:lineRule="auto"/>
        <w:rPr>
          <w:rFonts w:eastAsia="SimSun" w:cs="Times New Roman"/>
          <w:sz w:val="24"/>
          <w:szCs w:val="24"/>
        </w:rPr>
      </w:pPr>
    </w:p>
    <w:p w:rsidR="007A5646" w:rsidRPr="001065D8" w:rsidRDefault="00DE269E" w:rsidP="001065D8">
      <w:pPr>
        <w:spacing w:after="0" w:line="480" w:lineRule="auto"/>
        <w:ind w:firstLine="450"/>
        <w:rPr>
          <w:rFonts w:ascii="Times New Roman" w:eastAsia="SimSun" w:hAnsi="Times New Roman" w:cs="Times New Roman"/>
          <w:sz w:val="24"/>
          <w:szCs w:val="24"/>
        </w:rPr>
      </w:pPr>
      <w:r w:rsidRPr="009F506B">
        <w:rPr>
          <w:rFonts w:ascii="Times New Roman" w:eastAsia="SimSun" w:hAnsi="Times New Roman" w:cs="Times New Roman"/>
          <w:sz w:val="24"/>
          <w:szCs w:val="24"/>
        </w:rPr>
        <w:t>Looking at the given condition of employment in Maryl</w:t>
      </w:r>
      <w:r w:rsidRPr="009F506B">
        <w:rPr>
          <w:rFonts w:ascii="Times New Roman" w:eastAsia="SimSun" w:hAnsi="Times New Roman" w:cs="Times New Roman"/>
          <w:sz w:val="24"/>
          <w:szCs w:val="24"/>
        </w:rPr>
        <w:t xml:space="preserve">and, the current force is rapidly increasing in the last decade. Today, the labor force in Maryland is more than it was in 2008. </w:t>
      </w:r>
      <w:r w:rsidR="009F506B">
        <w:rPr>
          <w:rFonts w:ascii="Times New Roman" w:eastAsia="SimSun" w:hAnsi="Times New Roman" w:cs="Times New Roman"/>
          <w:sz w:val="24"/>
          <w:szCs w:val="24"/>
        </w:rPr>
        <w:t xml:space="preserve">Due to the increase in the current workforce, employment has also increased as more and more people are getting employed by the organizations due to their skills. Unemployment is continuously declining with a 0.3 percent difference in each year in Maryland. </w:t>
      </w:r>
      <w:r w:rsidR="00D75F41">
        <w:rPr>
          <w:rFonts w:ascii="Times New Roman" w:eastAsia="SimSun" w:hAnsi="Times New Roman" w:cs="Times New Roman"/>
          <w:sz w:val="24"/>
          <w:szCs w:val="24"/>
        </w:rPr>
        <w:t xml:space="preserve">Maryland has far better conditions of employment as compared to other states. </w:t>
      </w:r>
    </w:p>
    <w:p w:rsidR="007A5646" w:rsidRPr="00332275" w:rsidRDefault="00DE269E" w:rsidP="00D562CE">
      <w:pPr>
        <w:spacing w:after="0" w:line="240" w:lineRule="auto"/>
        <w:rPr>
          <w:rFonts w:ascii="Times New Roman" w:eastAsia="SimSun" w:hAnsi="Times New Roman" w:cs="Times New Roman"/>
          <w:b/>
          <w:sz w:val="24"/>
          <w:szCs w:val="24"/>
        </w:rPr>
      </w:pPr>
      <w:r w:rsidRPr="00332275">
        <w:rPr>
          <w:rFonts w:ascii="Times New Roman" w:eastAsia="SimSun" w:hAnsi="Times New Roman" w:cs="Times New Roman"/>
          <w:b/>
          <w:sz w:val="24"/>
          <w:szCs w:val="24"/>
        </w:rPr>
        <w:t>Cos</w:t>
      </w:r>
      <w:r w:rsidR="00D562CE" w:rsidRPr="00332275">
        <w:rPr>
          <w:rFonts w:ascii="Times New Roman" w:eastAsia="SimSun" w:hAnsi="Times New Roman" w:cs="Times New Roman"/>
          <w:b/>
          <w:sz w:val="24"/>
          <w:szCs w:val="24"/>
        </w:rPr>
        <w:t xml:space="preserve">t of living </w:t>
      </w:r>
    </w:p>
    <w:p w:rsidR="00D562CE" w:rsidRDefault="00D562CE" w:rsidP="00D562CE">
      <w:pPr>
        <w:spacing w:after="0" w:line="240" w:lineRule="auto"/>
        <w:rPr>
          <w:rFonts w:ascii="Times New Roman" w:eastAsia="SimSun" w:hAnsi="Times New Roman" w:cs="Times New Roman"/>
          <w:b/>
          <w:sz w:val="24"/>
          <w:szCs w:val="24"/>
          <w:u w:val="single"/>
        </w:rPr>
      </w:pPr>
    </w:p>
    <w:p w:rsidR="00D562CE" w:rsidRPr="00D562CE" w:rsidRDefault="00DE269E" w:rsidP="00D562CE">
      <w:pPr>
        <w:spacing w:after="0" w:line="240" w:lineRule="auto"/>
        <w:rPr>
          <w:rFonts w:ascii="Times New Roman" w:eastAsia="SimSun" w:hAnsi="Times New Roman" w:cs="Times New Roman"/>
          <w:sz w:val="24"/>
          <w:szCs w:val="24"/>
          <w:u w:val="single"/>
        </w:rPr>
      </w:pPr>
      <w:r w:rsidRPr="00D562CE">
        <w:rPr>
          <w:rFonts w:ascii="Times New Roman" w:eastAsia="SimSun" w:hAnsi="Times New Roman" w:cs="Times New Roman"/>
          <w:sz w:val="24"/>
          <w:szCs w:val="24"/>
          <w:u w:val="single"/>
        </w:rPr>
        <w:t xml:space="preserve">Cost of living </w:t>
      </w:r>
    </w:p>
    <w:p w:rsidR="004208C4" w:rsidRDefault="004208C4" w:rsidP="002A5BB1">
      <w:pPr>
        <w:spacing w:after="0" w:line="240" w:lineRule="auto"/>
        <w:ind w:left="450"/>
        <w:rPr>
          <w:rFonts w:eastAsia="SimSun" w:cs="Times New Roman"/>
          <w:sz w:val="24"/>
          <w:szCs w:val="24"/>
        </w:rPr>
      </w:pPr>
    </w:p>
    <w:p w:rsidR="00D562CE" w:rsidRPr="001065D8" w:rsidRDefault="00DE269E" w:rsidP="001065D8">
      <w:pPr>
        <w:spacing w:after="0" w:line="480" w:lineRule="auto"/>
        <w:ind w:firstLine="720"/>
        <w:rPr>
          <w:rFonts w:ascii="Times New Roman" w:eastAsia="SimSun" w:hAnsi="Times New Roman" w:cs="Times New Roman"/>
          <w:sz w:val="24"/>
          <w:szCs w:val="24"/>
        </w:rPr>
      </w:pPr>
      <w:r w:rsidRPr="005C4891">
        <w:rPr>
          <w:rFonts w:ascii="Times New Roman" w:eastAsia="SimSun" w:hAnsi="Times New Roman" w:cs="Times New Roman"/>
          <w:sz w:val="24"/>
          <w:szCs w:val="24"/>
        </w:rPr>
        <w:t xml:space="preserve">Cost of living is generally interpreted as the cost or expense of maintaining a certain standard in the economy. </w:t>
      </w:r>
      <w:r w:rsidR="00E7299C" w:rsidRPr="005C4891">
        <w:rPr>
          <w:rFonts w:ascii="Times New Roman" w:eastAsia="SimSun" w:hAnsi="Times New Roman" w:cs="Times New Roman"/>
          <w:sz w:val="24"/>
          <w:szCs w:val="24"/>
        </w:rPr>
        <w:t xml:space="preserve">It also indicates the economic conditions of that state, whether they are </w:t>
      </w:r>
      <w:r w:rsidR="00E7299C" w:rsidRPr="005C4891">
        <w:rPr>
          <w:rFonts w:ascii="Times New Roman" w:eastAsia="SimSun" w:hAnsi="Times New Roman" w:cs="Times New Roman"/>
          <w:sz w:val="24"/>
          <w:szCs w:val="24"/>
        </w:rPr>
        <w:lastRenderedPageBreak/>
        <w:t xml:space="preserve">good for the living or not. The changes in the cost of living are measured with the help of the value of the living index. </w:t>
      </w:r>
      <w:r w:rsidR="005C4891" w:rsidRPr="005C4891">
        <w:rPr>
          <w:rFonts w:ascii="Times New Roman" w:eastAsia="SimSun" w:hAnsi="Times New Roman" w:cs="Times New Roman"/>
          <w:sz w:val="24"/>
          <w:szCs w:val="24"/>
        </w:rPr>
        <w:t xml:space="preserve">This measure is also used to compare the standard of living in different geographical areas. </w:t>
      </w:r>
    </w:p>
    <w:p w:rsidR="00D562CE" w:rsidRPr="00D562CE" w:rsidRDefault="00DE269E" w:rsidP="00D562CE">
      <w:pPr>
        <w:spacing w:after="0" w:line="240" w:lineRule="auto"/>
        <w:rPr>
          <w:rFonts w:ascii="Times New Roman" w:eastAsia="SimSun" w:hAnsi="Times New Roman" w:cs="Times New Roman"/>
          <w:sz w:val="24"/>
          <w:szCs w:val="24"/>
          <w:u w:val="single"/>
        </w:rPr>
      </w:pPr>
      <w:r w:rsidRPr="00D562CE">
        <w:rPr>
          <w:rFonts w:ascii="Times New Roman" w:eastAsia="SimSun" w:hAnsi="Times New Roman" w:cs="Times New Roman"/>
          <w:sz w:val="24"/>
          <w:szCs w:val="24"/>
          <w:u w:val="single"/>
        </w:rPr>
        <w:t>State comparison in the cost of living</w:t>
      </w:r>
    </w:p>
    <w:p w:rsidR="00D562CE" w:rsidRDefault="00D562CE" w:rsidP="002A5BB1">
      <w:pPr>
        <w:spacing w:after="0" w:line="240" w:lineRule="auto"/>
        <w:ind w:left="450"/>
        <w:rPr>
          <w:rFonts w:eastAsia="SimSun" w:cs="Times New Roman"/>
          <w:sz w:val="24"/>
          <w:szCs w:val="24"/>
        </w:rPr>
      </w:pPr>
    </w:p>
    <w:p w:rsidR="008F4BDC" w:rsidRDefault="00DE269E" w:rsidP="008F4BDC">
      <w:pPr>
        <w:spacing w:after="0" w:line="480" w:lineRule="auto"/>
        <w:ind w:firstLine="720"/>
        <w:rPr>
          <w:rFonts w:ascii="Times New Roman" w:eastAsia="SimSun" w:hAnsi="Times New Roman" w:cs="Times New Roman"/>
          <w:sz w:val="24"/>
          <w:szCs w:val="24"/>
        </w:rPr>
      </w:pPr>
      <w:r w:rsidRPr="008F4BDC">
        <w:rPr>
          <w:rFonts w:ascii="Times New Roman" w:eastAsia="SimSun" w:hAnsi="Times New Roman" w:cs="Times New Roman"/>
          <w:sz w:val="24"/>
          <w:szCs w:val="24"/>
        </w:rPr>
        <w:t>I live in Denver and want to migrate in Baltimore, Maryland as there I am getting a $52,191comparable salary.</w:t>
      </w:r>
    </w:p>
    <w:p w:rsidR="005A70FA" w:rsidRPr="005A70FA" w:rsidRDefault="00DE269E" w:rsidP="005A70FA">
      <w:pPr>
        <w:spacing w:after="0" w:line="480" w:lineRule="auto"/>
        <w:rPr>
          <w:rFonts w:ascii="Times New Roman" w:eastAsia="SimSun" w:hAnsi="Times New Roman" w:cs="Times New Roman"/>
          <w:sz w:val="24"/>
          <w:szCs w:val="24"/>
          <w:u w:val="single"/>
        </w:rPr>
      </w:pPr>
      <w:r w:rsidRPr="005A70FA">
        <w:rPr>
          <w:rFonts w:ascii="Times New Roman" w:eastAsia="SimSun" w:hAnsi="Times New Roman" w:cs="Times New Roman"/>
          <w:sz w:val="24"/>
          <w:szCs w:val="24"/>
          <w:u w:val="single"/>
        </w:rPr>
        <w:t xml:space="preserve">Discussion </w:t>
      </w:r>
    </w:p>
    <w:p w:rsidR="005A70FA" w:rsidRPr="002A5BB1" w:rsidRDefault="00DE269E" w:rsidP="0054368B">
      <w:pPr>
        <w:spacing w:after="0" w:line="480" w:lineRule="auto"/>
        <w:ind w:firstLine="720"/>
        <w:rPr>
          <w:rFonts w:ascii="Times New Roman" w:eastAsia="SimSun" w:hAnsi="Times New Roman" w:cs="Times New Roman"/>
          <w:sz w:val="24"/>
          <w:szCs w:val="24"/>
        </w:rPr>
      </w:pPr>
      <w:r w:rsidRPr="008F4BDC">
        <w:rPr>
          <w:rFonts w:ascii="Times New Roman" w:eastAsia="SimSun" w:hAnsi="Times New Roman" w:cs="Times New Roman"/>
          <w:sz w:val="24"/>
          <w:szCs w:val="24"/>
        </w:rPr>
        <w:t xml:space="preserve">I have noticed my expenses and price difference between the two cities. I have found that my grocery expenses will be 9, 10, and 15% more in case of groceries, housing, and </w:t>
      </w:r>
      <w:r>
        <w:rPr>
          <w:rFonts w:ascii="Times New Roman" w:eastAsia="SimSun" w:hAnsi="Times New Roman" w:cs="Times New Roman"/>
          <w:sz w:val="24"/>
          <w:szCs w:val="24"/>
        </w:rPr>
        <w:t xml:space="preserve">utilities </w:t>
      </w:r>
      <w:r w:rsidRPr="008F4BDC">
        <w:rPr>
          <w:rFonts w:ascii="Times New Roman" w:eastAsia="SimSun" w:hAnsi="Times New Roman" w:cs="Times New Roman"/>
          <w:sz w:val="24"/>
          <w:szCs w:val="24"/>
        </w:rPr>
        <w:t>respectively. While transportation will be 2% and health care 13% less in</w:t>
      </w:r>
      <w:r w:rsidRPr="008F4BDC">
        <w:rPr>
          <w:rFonts w:ascii="Times New Roman" w:eastAsia="SimSun" w:hAnsi="Times New Roman" w:cs="Times New Roman"/>
          <w:sz w:val="24"/>
          <w:szCs w:val="24"/>
        </w:rPr>
        <w:t xml:space="preserve"> Baltimore. I have found Denver is more suitable and less expensive as a significant part of salary consist of groceries and utilities which is higher in Baltimore.</w:t>
      </w:r>
      <w:r>
        <w:rPr>
          <w:rFonts w:ascii="Times New Roman" w:eastAsia="SimSun" w:hAnsi="Times New Roman" w:cs="Times New Roman"/>
          <w:sz w:val="24"/>
          <w:szCs w:val="24"/>
        </w:rPr>
        <w:t xml:space="preserve"> Baltimore is relatively cheaper with higher income to offer</w:t>
      </w:r>
      <w:r w:rsidR="0054368B">
        <w:rPr>
          <w:rFonts w:ascii="Times New Roman" w:eastAsia="SimSun" w:hAnsi="Times New Roman" w:cs="Times New Roman"/>
          <w:sz w:val="24"/>
          <w:szCs w:val="24"/>
        </w:rPr>
        <w:t xml:space="preserve"> (Sharfstein et al., 2018). </w:t>
      </w:r>
    </w:p>
    <w:p w:rsidR="002A5BB1" w:rsidRPr="002A5BB1" w:rsidRDefault="002A5BB1" w:rsidP="002A5BB1">
      <w:pPr>
        <w:spacing w:after="0" w:line="240" w:lineRule="auto"/>
        <w:rPr>
          <w:rFonts w:eastAsia="SimSun" w:cs="Times New Roman"/>
          <w:b/>
          <w:sz w:val="24"/>
          <w:szCs w:val="24"/>
        </w:rPr>
      </w:pPr>
    </w:p>
    <w:p w:rsidR="00332275" w:rsidRPr="00332275" w:rsidRDefault="00DE269E" w:rsidP="002A5BB1">
      <w:pPr>
        <w:spacing w:after="0" w:line="240" w:lineRule="auto"/>
        <w:rPr>
          <w:rFonts w:ascii="Times New Roman" w:eastAsia="SimSun" w:hAnsi="Times New Roman" w:cs="Times New Roman"/>
          <w:b/>
          <w:sz w:val="24"/>
          <w:szCs w:val="24"/>
          <w:highlight w:val="yellow"/>
          <w:u w:val="single"/>
        </w:rPr>
      </w:pPr>
      <w:r w:rsidRPr="00332275">
        <w:rPr>
          <w:rFonts w:ascii="Times New Roman" w:eastAsia="SimSun" w:hAnsi="Times New Roman" w:cs="Times New Roman"/>
          <w:b/>
          <w:sz w:val="24"/>
          <w:szCs w:val="24"/>
          <w:u w:val="single"/>
        </w:rPr>
        <w:t>Part 2: State summary</w:t>
      </w:r>
    </w:p>
    <w:p w:rsidR="00332275" w:rsidRDefault="00332275" w:rsidP="002A5BB1">
      <w:pPr>
        <w:spacing w:after="0" w:line="240" w:lineRule="auto"/>
        <w:rPr>
          <w:rFonts w:eastAsia="SimSun" w:cs="Times New Roman"/>
          <w:b/>
          <w:sz w:val="24"/>
          <w:szCs w:val="24"/>
          <w:highlight w:val="yellow"/>
        </w:rPr>
      </w:pPr>
    </w:p>
    <w:p w:rsidR="002A5BB1" w:rsidRPr="002A5BB1" w:rsidRDefault="002A5BB1" w:rsidP="002A5BB1">
      <w:pPr>
        <w:spacing w:after="0" w:line="240" w:lineRule="auto"/>
        <w:rPr>
          <w:rFonts w:eastAsia="SimSun" w:cs="Times New Roman"/>
          <w:sz w:val="24"/>
          <w:szCs w:val="24"/>
        </w:rPr>
      </w:pPr>
    </w:p>
    <w:p w:rsidR="009F4CF7" w:rsidRPr="002A5BB1" w:rsidRDefault="00DE269E" w:rsidP="00F72296">
      <w:pPr>
        <w:spacing w:after="0" w:line="48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Maryland is a state of the United States of America that is going on a speedy economic growth currently. It has improved so much in the last ten years and is still performing well as compared to other states. </w:t>
      </w:r>
      <w:r w:rsidRPr="009F4CF7">
        <w:rPr>
          <w:rFonts w:ascii="Times New Roman" w:eastAsia="SimSun" w:hAnsi="Times New Roman" w:cs="Times New Roman"/>
          <w:sz w:val="24"/>
          <w:szCs w:val="24"/>
        </w:rPr>
        <w:t>Almost all the industri</w:t>
      </w:r>
      <w:r w:rsidRPr="009F4CF7">
        <w:rPr>
          <w:rFonts w:ascii="Times New Roman" w:eastAsia="SimSun" w:hAnsi="Times New Roman" w:cs="Times New Roman"/>
          <w:sz w:val="24"/>
          <w:szCs w:val="24"/>
        </w:rPr>
        <w:t xml:space="preserve">es are in the increasing trend indicating a prosperous economy of Maryland. The Retail trade, information, professional, scientific and technical services, companies' management, Administration, waste management and remediation services are the industries </w:t>
      </w:r>
      <w:r w:rsidRPr="009F4CF7">
        <w:rPr>
          <w:rFonts w:ascii="Times New Roman" w:eastAsia="SimSun" w:hAnsi="Times New Roman" w:cs="Times New Roman"/>
          <w:sz w:val="24"/>
          <w:szCs w:val="24"/>
        </w:rPr>
        <w:t xml:space="preserve">that are contributing the most the annual GSP of Maryland. There is a 1.7 percent increase in the GST per capita of Maryland for 2017-2018. Industrial growth in Maryland is far better than that of Colorado as the industries there are far better in GST </w:t>
      </w:r>
      <w:r w:rsidRPr="009F4CF7">
        <w:rPr>
          <w:rFonts w:ascii="Times New Roman" w:eastAsia="SimSun" w:hAnsi="Times New Roman" w:cs="Times New Roman"/>
          <w:sz w:val="24"/>
          <w:szCs w:val="24"/>
        </w:rPr>
        <w:lastRenderedPageBreak/>
        <w:t>cont</w:t>
      </w:r>
      <w:r w:rsidRPr="009F4CF7">
        <w:rPr>
          <w:rFonts w:ascii="Times New Roman" w:eastAsia="SimSun" w:hAnsi="Times New Roman" w:cs="Times New Roman"/>
          <w:sz w:val="24"/>
          <w:szCs w:val="24"/>
        </w:rPr>
        <w:t>ribution. The reason for this growth is that the workforce has rapidly increased over the past few years due to which production has grown and is keep on growing (Shin et al., 2015).</w:t>
      </w:r>
      <w:r>
        <w:rPr>
          <w:rFonts w:ascii="Times New Roman" w:eastAsia="SimSun" w:hAnsi="Times New Roman" w:cs="Times New Roman"/>
          <w:sz w:val="24"/>
          <w:szCs w:val="24"/>
        </w:rPr>
        <w:t xml:space="preserve"> </w:t>
      </w:r>
      <w:r w:rsidRPr="009F506B">
        <w:rPr>
          <w:rFonts w:ascii="Times New Roman" w:eastAsia="SimSun" w:hAnsi="Times New Roman" w:cs="Times New Roman"/>
          <w:sz w:val="24"/>
          <w:szCs w:val="24"/>
        </w:rPr>
        <w:t>Looking at the given condition of employment in Maryland, the current for</w:t>
      </w:r>
      <w:r w:rsidRPr="009F506B">
        <w:rPr>
          <w:rFonts w:ascii="Times New Roman" w:eastAsia="SimSun" w:hAnsi="Times New Roman" w:cs="Times New Roman"/>
          <w:sz w:val="24"/>
          <w:szCs w:val="24"/>
        </w:rPr>
        <w:t xml:space="preserve">ce is rapidly increasing in the last decade. Today, the labor force in Maryland is more than it was in 2008. </w:t>
      </w:r>
      <w:r>
        <w:rPr>
          <w:rFonts w:ascii="Times New Roman" w:eastAsia="SimSun" w:hAnsi="Times New Roman" w:cs="Times New Roman"/>
          <w:sz w:val="24"/>
          <w:szCs w:val="24"/>
        </w:rPr>
        <w:t>Due to the increase in the current workforce, employment has also increased as more and more people are getting employed by the organizations due t</w:t>
      </w:r>
      <w:r>
        <w:rPr>
          <w:rFonts w:ascii="Times New Roman" w:eastAsia="SimSun" w:hAnsi="Times New Roman" w:cs="Times New Roman"/>
          <w:sz w:val="24"/>
          <w:szCs w:val="24"/>
        </w:rPr>
        <w:t xml:space="preserve">o their skills. Unemployment is continuously declining with a 0.3 percent difference in each year in Maryland. Maryland has far better conditions of employment as compared to other states. </w:t>
      </w:r>
      <w:r w:rsidR="00F72296">
        <w:rPr>
          <w:rFonts w:ascii="Times New Roman" w:eastAsia="SimSun" w:hAnsi="Times New Roman" w:cs="Times New Roman"/>
          <w:sz w:val="24"/>
          <w:szCs w:val="24"/>
        </w:rPr>
        <w:t xml:space="preserve">There is a massive difference in the prices of the cities in Maryland and </w:t>
      </w:r>
      <w:r w:rsidR="00F72296" w:rsidRPr="00F72296">
        <w:rPr>
          <w:rFonts w:ascii="Times New Roman" w:eastAsia="SimSun" w:hAnsi="Times New Roman" w:cs="Times New Roman"/>
          <w:sz w:val="24"/>
          <w:szCs w:val="24"/>
        </w:rPr>
        <w:t>Colorado</w:t>
      </w:r>
      <w:r w:rsidR="00F72296">
        <w:rPr>
          <w:rFonts w:ascii="Times New Roman" w:eastAsia="SimSun" w:hAnsi="Times New Roman" w:cs="Times New Roman"/>
          <w:sz w:val="24"/>
          <w:szCs w:val="24"/>
        </w:rPr>
        <w:t>. The grocery expenses are</w:t>
      </w:r>
      <w:r w:rsidRPr="008F4BDC">
        <w:rPr>
          <w:rFonts w:ascii="Times New Roman" w:eastAsia="SimSun" w:hAnsi="Times New Roman" w:cs="Times New Roman"/>
          <w:sz w:val="24"/>
          <w:szCs w:val="24"/>
        </w:rPr>
        <w:t xml:space="preserve"> 9, 10, and 15% more in case of groceries, housing, and </w:t>
      </w:r>
      <w:r>
        <w:rPr>
          <w:rFonts w:ascii="Times New Roman" w:eastAsia="SimSun" w:hAnsi="Times New Roman" w:cs="Times New Roman"/>
          <w:sz w:val="24"/>
          <w:szCs w:val="24"/>
        </w:rPr>
        <w:t xml:space="preserve">utilities </w:t>
      </w:r>
      <w:r w:rsidRPr="008F4BDC">
        <w:rPr>
          <w:rFonts w:ascii="Times New Roman" w:eastAsia="SimSun" w:hAnsi="Times New Roman" w:cs="Times New Roman"/>
          <w:sz w:val="24"/>
          <w:szCs w:val="24"/>
        </w:rPr>
        <w:t>respectively</w:t>
      </w:r>
      <w:r w:rsidR="007C7DE4">
        <w:rPr>
          <w:rFonts w:ascii="Times New Roman" w:eastAsia="SimSun" w:hAnsi="Times New Roman" w:cs="Times New Roman"/>
          <w:sz w:val="24"/>
          <w:szCs w:val="24"/>
        </w:rPr>
        <w:t xml:space="preserve"> in Maryland. While transportation is</w:t>
      </w:r>
      <w:r w:rsidRPr="008F4BDC">
        <w:rPr>
          <w:rFonts w:ascii="Times New Roman" w:eastAsia="SimSun" w:hAnsi="Times New Roman" w:cs="Times New Roman"/>
          <w:sz w:val="24"/>
          <w:szCs w:val="24"/>
        </w:rPr>
        <w:t xml:space="preserve"> 2% and health care 13% less in Baltimore</w:t>
      </w:r>
      <w:r w:rsidR="007C7DE4">
        <w:rPr>
          <w:rFonts w:ascii="Times New Roman" w:eastAsia="SimSun" w:hAnsi="Times New Roman" w:cs="Times New Roman"/>
          <w:sz w:val="24"/>
          <w:szCs w:val="24"/>
        </w:rPr>
        <w:t>, Maryland</w:t>
      </w:r>
      <w:r w:rsidRPr="008F4BDC">
        <w:rPr>
          <w:rFonts w:ascii="Times New Roman" w:eastAsia="SimSun" w:hAnsi="Times New Roman" w:cs="Times New Roman"/>
          <w:sz w:val="24"/>
          <w:szCs w:val="24"/>
        </w:rPr>
        <w:t>. Denver is more suitable and less expensive as a</w:t>
      </w:r>
      <w:r w:rsidRPr="008F4BDC">
        <w:rPr>
          <w:rFonts w:ascii="Times New Roman" w:eastAsia="SimSun" w:hAnsi="Times New Roman" w:cs="Times New Roman"/>
          <w:sz w:val="24"/>
          <w:szCs w:val="24"/>
        </w:rPr>
        <w:t xml:space="preserve"> significant part of salary consist of groceries and utilities which is higher in Baltimore.</w:t>
      </w:r>
      <w:r>
        <w:rPr>
          <w:rFonts w:ascii="Times New Roman" w:eastAsia="SimSun" w:hAnsi="Times New Roman" w:cs="Times New Roman"/>
          <w:sz w:val="24"/>
          <w:szCs w:val="24"/>
        </w:rPr>
        <w:t xml:space="preserve"> Baltimore is </w:t>
      </w:r>
      <w:r w:rsidR="00BF1484">
        <w:rPr>
          <w:rFonts w:ascii="Times New Roman" w:eastAsia="SimSun" w:hAnsi="Times New Roman" w:cs="Times New Roman"/>
          <w:sz w:val="24"/>
          <w:szCs w:val="24"/>
        </w:rPr>
        <w:t xml:space="preserve">although expensive in some cases, but the high salary compensates for this </w:t>
      </w:r>
      <w:r>
        <w:rPr>
          <w:rFonts w:ascii="Times New Roman" w:eastAsia="SimSun" w:hAnsi="Times New Roman" w:cs="Times New Roman"/>
          <w:sz w:val="24"/>
          <w:szCs w:val="24"/>
        </w:rPr>
        <w:t xml:space="preserve">(Sharfstein et al., 2018). </w:t>
      </w:r>
    </w:p>
    <w:p w:rsidR="00332275" w:rsidRDefault="00332275" w:rsidP="00D056D5">
      <w:pPr>
        <w:tabs>
          <w:tab w:val="left" w:pos="1755"/>
        </w:tabs>
        <w:rPr>
          <w:rFonts w:eastAsia="SimSun" w:cs="Times New Roman"/>
          <w:b/>
          <w:sz w:val="24"/>
          <w:szCs w:val="24"/>
        </w:rPr>
      </w:pPr>
    </w:p>
    <w:p w:rsidR="00332275" w:rsidRDefault="00332275" w:rsidP="00D056D5">
      <w:pPr>
        <w:tabs>
          <w:tab w:val="left" w:pos="1755"/>
        </w:tabs>
        <w:rPr>
          <w:rFonts w:eastAsia="SimSun" w:cs="Times New Roman"/>
          <w:b/>
          <w:sz w:val="24"/>
          <w:szCs w:val="24"/>
        </w:rPr>
      </w:pPr>
    </w:p>
    <w:p w:rsidR="00332275" w:rsidRDefault="00332275" w:rsidP="00D056D5">
      <w:pPr>
        <w:tabs>
          <w:tab w:val="left" w:pos="1755"/>
        </w:tabs>
        <w:rPr>
          <w:rFonts w:eastAsia="SimSun" w:cs="Times New Roman"/>
          <w:b/>
          <w:sz w:val="24"/>
          <w:szCs w:val="24"/>
        </w:rPr>
      </w:pPr>
    </w:p>
    <w:p w:rsidR="00332275" w:rsidRDefault="00332275" w:rsidP="00D056D5">
      <w:pPr>
        <w:tabs>
          <w:tab w:val="left" w:pos="1755"/>
        </w:tabs>
        <w:rPr>
          <w:rFonts w:eastAsia="SimSun" w:cs="Times New Roman"/>
          <w:b/>
          <w:sz w:val="24"/>
          <w:szCs w:val="24"/>
        </w:rPr>
      </w:pPr>
    </w:p>
    <w:p w:rsidR="00332275" w:rsidRDefault="00332275" w:rsidP="00D056D5">
      <w:pPr>
        <w:tabs>
          <w:tab w:val="left" w:pos="1755"/>
        </w:tabs>
        <w:rPr>
          <w:rFonts w:eastAsia="SimSun" w:cs="Times New Roman"/>
          <w:b/>
          <w:sz w:val="24"/>
          <w:szCs w:val="24"/>
        </w:rPr>
      </w:pPr>
    </w:p>
    <w:p w:rsidR="00332275" w:rsidRDefault="00332275" w:rsidP="00D056D5">
      <w:pPr>
        <w:tabs>
          <w:tab w:val="left" w:pos="1755"/>
        </w:tabs>
        <w:rPr>
          <w:rFonts w:eastAsia="SimSun" w:cs="Times New Roman"/>
          <w:b/>
          <w:sz w:val="24"/>
          <w:szCs w:val="24"/>
        </w:rPr>
      </w:pPr>
    </w:p>
    <w:p w:rsidR="00332275" w:rsidRDefault="00332275" w:rsidP="00D056D5">
      <w:pPr>
        <w:tabs>
          <w:tab w:val="left" w:pos="1755"/>
        </w:tabs>
      </w:pPr>
    </w:p>
    <w:p w:rsidR="009F4CF7" w:rsidRDefault="009F4CF7" w:rsidP="00D056D5">
      <w:pPr>
        <w:tabs>
          <w:tab w:val="left" w:pos="1755"/>
        </w:tabs>
      </w:pPr>
    </w:p>
    <w:p w:rsidR="009F4CF7" w:rsidRDefault="009F4CF7" w:rsidP="00D056D5">
      <w:pPr>
        <w:tabs>
          <w:tab w:val="left" w:pos="1755"/>
        </w:tabs>
      </w:pPr>
    </w:p>
    <w:p w:rsidR="009F4CF7" w:rsidRDefault="009F4CF7" w:rsidP="00D056D5">
      <w:pPr>
        <w:tabs>
          <w:tab w:val="left" w:pos="1755"/>
        </w:tabs>
      </w:pPr>
    </w:p>
    <w:p w:rsidR="00B26136" w:rsidRPr="007A5646" w:rsidRDefault="00B26136" w:rsidP="00B26136"/>
    <w:p w:rsidR="00EE1D0A" w:rsidRPr="00EE1D0A" w:rsidRDefault="00DE269E" w:rsidP="00814CBD">
      <w:pPr>
        <w:jc w:val="center"/>
        <w:rPr>
          <w:rFonts w:ascii="Times New Roman" w:hAnsi="Times New Roman" w:cs="Times New Roman"/>
          <w:sz w:val="24"/>
          <w:szCs w:val="24"/>
        </w:rPr>
      </w:pPr>
      <w:r w:rsidRPr="00EE1D0A">
        <w:rPr>
          <w:rFonts w:ascii="Times New Roman" w:hAnsi="Times New Roman" w:cs="Times New Roman"/>
          <w:sz w:val="24"/>
          <w:szCs w:val="24"/>
        </w:rPr>
        <w:t>Works Cited</w:t>
      </w:r>
    </w:p>
    <w:p w:rsidR="00386D4C" w:rsidRDefault="00DE269E" w:rsidP="00386D4C">
      <w:pPr>
        <w:spacing w:after="0" w:line="480" w:lineRule="auto"/>
        <w:ind w:left="720" w:hanging="720"/>
        <w:rPr>
          <w:rFonts w:ascii="Times New Roman" w:eastAsia="SimSun" w:hAnsi="Times New Roman" w:cs="Times New Roman"/>
          <w:sz w:val="24"/>
          <w:szCs w:val="24"/>
        </w:rPr>
      </w:pPr>
      <w:r w:rsidRPr="002A5BB1">
        <w:rPr>
          <w:rFonts w:ascii="Times New Roman" w:eastAsia="SimSun" w:hAnsi="Times New Roman" w:cs="Times New Roman"/>
          <w:sz w:val="24"/>
          <w:szCs w:val="24"/>
        </w:rPr>
        <w:t xml:space="preserve">Bureau of Economic </w:t>
      </w:r>
      <w:r w:rsidRPr="002A5BB1">
        <w:rPr>
          <w:rFonts w:ascii="Times New Roman" w:eastAsia="SimSun" w:hAnsi="Times New Roman" w:cs="Times New Roman"/>
          <w:sz w:val="24"/>
          <w:szCs w:val="24"/>
        </w:rPr>
        <w:t>Analysis (BEA): Regional data, GDP and personal income</w:t>
      </w:r>
      <w:r w:rsidRPr="002A5BB1">
        <w:rPr>
          <w:rFonts w:ascii="Times New Roman" w:eastAsia="SimSun" w:hAnsi="Times New Roman" w:cs="Times New Roman"/>
          <w:b/>
          <w:sz w:val="24"/>
          <w:szCs w:val="24"/>
        </w:rPr>
        <w:t>…</w:t>
      </w:r>
      <w:hyperlink r:id="rId8" w:anchor="reqid=70&amp;step=1&amp;isuri=1" w:history="1">
        <w:r w:rsidRPr="005A70FA">
          <w:rPr>
            <w:rFonts w:ascii="Times New Roman" w:eastAsia="SimSun" w:hAnsi="Times New Roman" w:cs="Times New Roman"/>
            <w:color w:val="0563C1" w:themeColor="hyperlink"/>
            <w:sz w:val="24"/>
            <w:szCs w:val="24"/>
            <w:u w:val="single"/>
          </w:rPr>
          <w:t>http://www.bea.gov/iTable/iTable.cfm?reqid=70&amp;step=1&amp;isuri=1&amp;acrdn=1#reqid=70&amp;step=1&amp;is</w:t>
        </w:r>
        <w:r w:rsidRPr="005A70FA">
          <w:rPr>
            <w:rFonts w:ascii="Times New Roman" w:eastAsia="SimSun" w:hAnsi="Times New Roman" w:cs="Times New Roman"/>
            <w:color w:val="0563C1" w:themeColor="hyperlink"/>
            <w:sz w:val="24"/>
            <w:szCs w:val="24"/>
            <w:u w:val="single"/>
          </w:rPr>
          <w:t>uri=1</w:t>
        </w:r>
      </w:hyperlink>
      <w:r w:rsidRPr="002A5BB1">
        <w:rPr>
          <w:rFonts w:ascii="Times New Roman" w:eastAsia="SimSun" w:hAnsi="Times New Roman" w:cs="Times New Roman"/>
          <w:sz w:val="24"/>
          <w:szCs w:val="24"/>
        </w:rPr>
        <w:t xml:space="preserve"> </w:t>
      </w:r>
    </w:p>
    <w:p w:rsidR="00386D4C" w:rsidRPr="00386D4C" w:rsidRDefault="00DE269E" w:rsidP="00386D4C">
      <w:pPr>
        <w:spacing w:after="0" w:line="480" w:lineRule="auto"/>
        <w:ind w:left="720" w:hanging="720"/>
        <w:outlineLvl w:val="3"/>
        <w:rPr>
          <w:rFonts w:ascii="Times New Roman" w:eastAsia="Times New Roman" w:hAnsi="Times New Roman" w:cs="Times New Roman"/>
          <w:color w:val="000000"/>
          <w:sz w:val="24"/>
          <w:szCs w:val="24"/>
        </w:rPr>
      </w:pPr>
      <w:r w:rsidRPr="005A70FA">
        <w:rPr>
          <w:rFonts w:ascii="Times New Roman" w:eastAsia="Times New Roman" w:hAnsi="Times New Roman" w:cs="Times New Roman"/>
          <w:color w:val="000000"/>
          <w:sz w:val="24"/>
          <w:szCs w:val="24"/>
        </w:rPr>
        <w:t xml:space="preserve">"Cost Of Living: How Far Will My Salary Go In Another City? - CNNMoney." </w:t>
      </w:r>
      <w:r w:rsidRPr="005A70FA">
        <w:rPr>
          <w:rFonts w:ascii="Times New Roman" w:eastAsia="Times New Roman" w:hAnsi="Times New Roman" w:cs="Times New Roman"/>
          <w:i/>
          <w:iCs/>
          <w:color w:val="000000"/>
          <w:sz w:val="24"/>
          <w:szCs w:val="24"/>
        </w:rPr>
        <w:t>CNNMoney</w:t>
      </w:r>
      <w:r w:rsidRPr="005A70FA">
        <w:rPr>
          <w:rFonts w:ascii="Times New Roman" w:eastAsia="Times New Roman" w:hAnsi="Times New Roman" w:cs="Times New Roman"/>
          <w:color w:val="000000"/>
          <w:sz w:val="24"/>
          <w:szCs w:val="24"/>
        </w:rPr>
        <w:t>. N. p., 2019. Web. 6 Mar. 2019.</w:t>
      </w:r>
    </w:p>
    <w:p w:rsidR="00386D4C" w:rsidRPr="005A70FA" w:rsidRDefault="00DE269E" w:rsidP="00386D4C">
      <w:pPr>
        <w:spacing w:after="0" w:line="480" w:lineRule="auto"/>
        <w:rPr>
          <w:rFonts w:ascii="Times New Roman" w:eastAsia="SimSun" w:hAnsi="Times New Roman" w:cs="Times New Roman"/>
          <w:sz w:val="24"/>
          <w:szCs w:val="24"/>
        </w:rPr>
      </w:pPr>
      <w:r w:rsidRPr="002A5BB1">
        <w:rPr>
          <w:rFonts w:ascii="Times New Roman" w:eastAsia="SimSun" w:hAnsi="Times New Roman" w:cs="Times New Roman"/>
          <w:sz w:val="24"/>
          <w:szCs w:val="24"/>
        </w:rPr>
        <w:t xml:space="preserve">Historical Unemployment: Bureau of Labor Statistics (BLS): </w:t>
      </w:r>
      <w:hyperlink r:id="rId9" w:history="1">
        <w:r w:rsidRPr="005A70FA">
          <w:rPr>
            <w:rFonts w:ascii="Times New Roman" w:eastAsia="SimSun" w:hAnsi="Times New Roman" w:cs="Times New Roman"/>
            <w:color w:val="0563C1" w:themeColor="hyperlink"/>
            <w:sz w:val="24"/>
            <w:szCs w:val="24"/>
            <w:u w:val="single"/>
          </w:rPr>
          <w:t>http://www.bls.gov/lau/home.htm</w:t>
        </w:r>
      </w:hyperlink>
      <w:r w:rsidRPr="002A5BB1">
        <w:rPr>
          <w:rFonts w:ascii="Times New Roman" w:eastAsia="SimSun" w:hAnsi="Times New Roman" w:cs="Times New Roman"/>
          <w:sz w:val="24"/>
          <w:szCs w:val="24"/>
        </w:rPr>
        <w:t xml:space="preserve"> </w:t>
      </w:r>
    </w:p>
    <w:p w:rsidR="00386D4C" w:rsidRPr="00386D4C" w:rsidRDefault="00DE269E" w:rsidP="00386D4C">
      <w:pPr>
        <w:spacing w:line="480" w:lineRule="auto"/>
        <w:ind w:left="720" w:hanging="720"/>
        <w:rPr>
          <w:rFonts w:ascii="Times New Roman" w:hAnsi="Times New Roman" w:cs="Times New Roman"/>
          <w:sz w:val="24"/>
          <w:szCs w:val="24"/>
          <w:shd w:val="clear" w:color="auto" w:fill="FFFFFF"/>
        </w:rPr>
      </w:pPr>
      <w:r w:rsidRPr="00386D4C">
        <w:rPr>
          <w:rFonts w:ascii="Times New Roman" w:hAnsi="Times New Roman" w:cs="Times New Roman"/>
          <w:sz w:val="24"/>
          <w:szCs w:val="24"/>
          <w:shd w:val="clear" w:color="auto" w:fill="FFFFFF"/>
        </w:rPr>
        <w:t>Mazaroff, Stanley, and Todd Horn. </w:t>
      </w:r>
      <w:r w:rsidRPr="00386D4C">
        <w:rPr>
          <w:rFonts w:ascii="Times New Roman" w:hAnsi="Times New Roman" w:cs="Times New Roman"/>
          <w:i/>
          <w:iCs/>
          <w:sz w:val="24"/>
          <w:szCs w:val="24"/>
          <w:shd w:val="clear" w:color="auto" w:fill="FFFFFF"/>
        </w:rPr>
        <w:t>Maryland Employment Law</w:t>
      </w:r>
      <w:r w:rsidRPr="00386D4C">
        <w:rPr>
          <w:rFonts w:ascii="Times New Roman" w:hAnsi="Times New Roman" w:cs="Times New Roman"/>
          <w:sz w:val="24"/>
          <w:szCs w:val="24"/>
          <w:shd w:val="clear" w:color="auto" w:fill="FFFFFF"/>
        </w:rPr>
        <w:t>. LexisNexis, 2018.</w:t>
      </w:r>
    </w:p>
    <w:p w:rsidR="00386D4C" w:rsidRDefault="00DE269E" w:rsidP="00386D4C">
      <w:pPr>
        <w:spacing w:line="480" w:lineRule="auto"/>
        <w:ind w:left="720" w:hanging="720"/>
        <w:rPr>
          <w:rFonts w:ascii="Times New Roman" w:hAnsi="Times New Roman" w:cs="Times New Roman"/>
          <w:sz w:val="24"/>
          <w:szCs w:val="24"/>
          <w:shd w:val="clear" w:color="auto" w:fill="FFFFFF"/>
        </w:rPr>
      </w:pPr>
      <w:r w:rsidRPr="00386D4C">
        <w:rPr>
          <w:rFonts w:ascii="Times New Roman" w:hAnsi="Times New Roman" w:cs="Times New Roman"/>
          <w:sz w:val="24"/>
          <w:szCs w:val="24"/>
          <w:shd w:val="clear" w:color="auto" w:fill="FFFFFF"/>
        </w:rPr>
        <w:t>Sharfstein, Joshua M., Elizabeth A. Stuart, and Joseph Antos. "Global budgets in Maryland: assessing results to date." </w:t>
      </w:r>
      <w:r w:rsidRPr="00386D4C">
        <w:rPr>
          <w:rFonts w:ascii="Times New Roman" w:hAnsi="Times New Roman" w:cs="Times New Roman"/>
          <w:i/>
          <w:iCs/>
          <w:sz w:val="24"/>
          <w:szCs w:val="24"/>
          <w:shd w:val="clear" w:color="auto" w:fill="FFFFFF"/>
        </w:rPr>
        <w:t>Jama</w:t>
      </w:r>
      <w:r w:rsidRPr="00386D4C">
        <w:rPr>
          <w:rFonts w:ascii="Times New Roman" w:hAnsi="Times New Roman" w:cs="Times New Roman"/>
          <w:sz w:val="24"/>
          <w:szCs w:val="24"/>
          <w:shd w:val="clear" w:color="auto" w:fill="FFFFFF"/>
        </w:rPr>
        <w:t xml:space="preserve">319.24 (2018): </w:t>
      </w:r>
      <w:r w:rsidRPr="00386D4C">
        <w:rPr>
          <w:rFonts w:ascii="Times New Roman" w:hAnsi="Times New Roman" w:cs="Times New Roman"/>
          <w:sz w:val="24"/>
          <w:szCs w:val="24"/>
          <w:shd w:val="clear" w:color="auto" w:fill="FFFFFF"/>
        </w:rPr>
        <w:t>2475-2476.</w:t>
      </w:r>
    </w:p>
    <w:p w:rsidR="00386D4C" w:rsidRDefault="00DE269E" w:rsidP="00386D4C">
      <w:pPr>
        <w:spacing w:line="480" w:lineRule="auto"/>
        <w:ind w:left="720" w:hanging="720"/>
        <w:rPr>
          <w:rFonts w:ascii="Times New Roman" w:hAnsi="Times New Roman" w:cs="Times New Roman"/>
          <w:sz w:val="24"/>
          <w:szCs w:val="24"/>
          <w:shd w:val="clear" w:color="auto" w:fill="FFFFFF"/>
        </w:rPr>
      </w:pPr>
      <w:r w:rsidRPr="00386D4C">
        <w:rPr>
          <w:rFonts w:ascii="Times New Roman" w:hAnsi="Times New Roman" w:cs="Times New Roman"/>
          <w:sz w:val="24"/>
          <w:szCs w:val="24"/>
          <w:shd w:val="clear" w:color="auto" w:fill="FFFFFF"/>
        </w:rPr>
        <w:t>Shin, Hyeon-Shic, et al. </w:t>
      </w:r>
      <w:r w:rsidRPr="00386D4C">
        <w:rPr>
          <w:rFonts w:ascii="Times New Roman" w:hAnsi="Times New Roman" w:cs="Times New Roman"/>
          <w:i/>
          <w:iCs/>
          <w:sz w:val="24"/>
          <w:szCs w:val="24"/>
          <w:shd w:val="clear" w:color="auto" w:fill="FFFFFF"/>
        </w:rPr>
        <w:t>Measuring the economic contribution of the freight industry to the Maryland economy</w:t>
      </w:r>
      <w:r w:rsidRPr="00386D4C">
        <w:rPr>
          <w:rFonts w:ascii="Times New Roman" w:hAnsi="Times New Roman" w:cs="Times New Roman"/>
          <w:sz w:val="24"/>
          <w:szCs w:val="24"/>
          <w:shd w:val="clear" w:color="auto" w:fill="FFFFFF"/>
        </w:rPr>
        <w:t>. No. MD-15-SHA/MSU/3-5. Maryland. State Highway Administration, 2015.</w:t>
      </w:r>
    </w:p>
    <w:sectPr w:rsidR="00386D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9E" w:rsidRDefault="00DE269E">
      <w:pPr>
        <w:spacing w:after="0" w:line="240" w:lineRule="auto"/>
      </w:pPr>
      <w:r>
        <w:separator/>
      </w:r>
    </w:p>
  </w:endnote>
  <w:endnote w:type="continuationSeparator" w:id="0">
    <w:p w:rsidR="00DE269E" w:rsidRDefault="00DE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9E" w:rsidRDefault="00DE269E">
      <w:pPr>
        <w:spacing w:after="0" w:line="240" w:lineRule="auto"/>
      </w:pPr>
      <w:r>
        <w:separator/>
      </w:r>
    </w:p>
  </w:footnote>
  <w:footnote w:type="continuationSeparator" w:id="0">
    <w:p w:rsidR="00DE269E" w:rsidRDefault="00DE2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D5" w:rsidRPr="00D056D5" w:rsidRDefault="00DE269E" w:rsidP="00D056D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DA1FD3">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15164"/>
    <w:multiLevelType w:val="hybridMultilevel"/>
    <w:tmpl w:val="3D16C198"/>
    <w:lvl w:ilvl="0" w:tplc="2E3AD46A">
      <w:start w:val="1"/>
      <w:numFmt w:val="decimal"/>
      <w:lvlText w:val="%1."/>
      <w:lvlJc w:val="left"/>
      <w:pPr>
        <w:ind w:left="720" w:hanging="360"/>
      </w:pPr>
    </w:lvl>
    <w:lvl w:ilvl="1" w:tplc="89425484">
      <w:start w:val="1"/>
      <w:numFmt w:val="bullet"/>
      <w:lvlText w:val=""/>
      <w:lvlJc w:val="left"/>
      <w:pPr>
        <w:ind w:left="1440" w:hanging="360"/>
      </w:pPr>
      <w:rPr>
        <w:rFonts w:ascii="Symbol" w:hAnsi="Symbol" w:hint="default"/>
      </w:rPr>
    </w:lvl>
    <w:lvl w:ilvl="2" w:tplc="AC909C54" w:tentative="1">
      <w:start w:val="1"/>
      <w:numFmt w:val="lowerRoman"/>
      <w:lvlText w:val="%3."/>
      <w:lvlJc w:val="right"/>
      <w:pPr>
        <w:ind w:left="2160" w:hanging="180"/>
      </w:pPr>
    </w:lvl>
    <w:lvl w:ilvl="3" w:tplc="DB8C0C0E" w:tentative="1">
      <w:start w:val="1"/>
      <w:numFmt w:val="decimal"/>
      <w:lvlText w:val="%4."/>
      <w:lvlJc w:val="left"/>
      <w:pPr>
        <w:ind w:left="2880" w:hanging="360"/>
      </w:pPr>
    </w:lvl>
    <w:lvl w:ilvl="4" w:tplc="B492E164" w:tentative="1">
      <w:start w:val="1"/>
      <w:numFmt w:val="lowerLetter"/>
      <w:lvlText w:val="%5."/>
      <w:lvlJc w:val="left"/>
      <w:pPr>
        <w:ind w:left="3600" w:hanging="360"/>
      </w:pPr>
    </w:lvl>
    <w:lvl w:ilvl="5" w:tplc="5A3C3344" w:tentative="1">
      <w:start w:val="1"/>
      <w:numFmt w:val="lowerRoman"/>
      <w:lvlText w:val="%6."/>
      <w:lvlJc w:val="right"/>
      <w:pPr>
        <w:ind w:left="4320" w:hanging="180"/>
      </w:pPr>
    </w:lvl>
    <w:lvl w:ilvl="6" w:tplc="174AC682" w:tentative="1">
      <w:start w:val="1"/>
      <w:numFmt w:val="decimal"/>
      <w:lvlText w:val="%7."/>
      <w:lvlJc w:val="left"/>
      <w:pPr>
        <w:ind w:left="5040" w:hanging="360"/>
      </w:pPr>
    </w:lvl>
    <w:lvl w:ilvl="7" w:tplc="26CE3770" w:tentative="1">
      <w:start w:val="1"/>
      <w:numFmt w:val="lowerLetter"/>
      <w:lvlText w:val="%8."/>
      <w:lvlJc w:val="left"/>
      <w:pPr>
        <w:ind w:left="5760" w:hanging="360"/>
      </w:pPr>
    </w:lvl>
    <w:lvl w:ilvl="8" w:tplc="3B2A18C6" w:tentative="1">
      <w:start w:val="1"/>
      <w:numFmt w:val="lowerRoman"/>
      <w:lvlText w:val="%9."/>
      <w:lvlJc w:val="right"/>
      <w:pPr>
        <w:ind w:left="6480" w:hanging="180"/>
      </w:pPr>
    </w:lvl>
  </w:abstractNum>
  <w:abstractNum w:abstractNumId="1">
    <w:nsid w:val="37207B99"/>
    <w:multiLevelType w:val="hybridMultilevel"/>
    <w:tmpl w:val="F9DAEB30"/>
    <w:lvl w:ilvl="0" w:tplc="31748ED0">
      <w:start w:val="1"/>
      <w:numFmt w:val="decimal"/>
      <w:lvlText w:val="%1."/>
      <w:lvlJc w:val="left"/>
      <w:pPr>
        <w:ind w:left="720" w:hanging="360"/>
      </w:pPr>
      <w:rPr>
        <w:rFonts w:hint="default"/>
      </w:rPr>
    </w:lvl>
    <w:lvl w:ilvl="1" w:tplc="6C8CD38E" w:tentative="1">
      <w:start w:val="1"/>
      <w:numFmt w:val="lowerLetter"/>
      <w:lvlText w:val="%2."/>
      <w:lvlJc w:val="left"/>
      <w:pPr>
        <w:ind w:left="1440" w:hanging="360"/>
      </w:pPr>
    </w:lvl>
    <w:lvl w:ilvl="2" w:tplc="7FE616E4" w:tentative="1">
      <w:start w:val="1"/>
      <w:numFmt w:val="lowerRoman"/>
      <w:lvlText w:val="%3."/>
      <w:lvlJc w:val="right"/>
      <w:pPr>
        <w:ind w:left="2160" w:hanging="180"/>
      </w:pPr>
    </w:lvl>
    <w:lvl w:ilvl="3" w:tplc="74FC80E6" w:tentative="1">
      <w:start w:val="1"/>
      <w:numFmt w:val="decimal"/>
      <w:lvlText w:val="%4."/>
      <w:lvlJc w:val="left"/>
      <w:pPr>
        <w:ind w:left="2880" w:hanging="360"/>
      </w:pPr>
    </w:lvl>
    <w:lvl w:ilvl="4" w:tplc="725801CC" w:tentative="1">
      <w:start w:val="1"/>
      <w:numFmt w:val="lowerLetter"/>
      <w:lvlText w:val="%5."/>
      <w:lvlJc w:val="left"/>
      <w:pPr>
        <w:ind w:left="3600" w:hanging="360"/>
      </w:pPr>
    </w:lvl>
    <w:lvl w:ilvl="5" w:tplc="3BB85FF0" w:tentative="1">
      <w:start w:val="1"/>
      <w:numFmt w:val="lowerRoman"/>
      <w:lvlText w:val="%6."/>
      <w:lvlJc w:val="right"/>
      <w:pPr>
        <w:ind w:left="4320" w:hanging="180"/>
      </w:pPr>
    </w:lvl>
    <w:lvl w:ilvl="6" w:tplc="DFE61796" w:tentative="1">
      <w:start w:val="1"/>
      <w:numFmt w:val="decimal"/>
      <w:lvlText w:val="%7."/>
      <w:lvlJc w:val="left"/>
      <w:pPr>
        <w:ind w:left="5040" w:hanging="360"/>
      </w:pPr>
    </w:lvl>
    <w:lvl w:ilvl="7" w:tplc="3D08B488" w:tentative="1">
      <w:start w:val="1"/>
      <w:numFmt w:val="lowerLetter"/>
      <w:lvlText w:val="%8."/>
      <w:lvlJc w:val="left"/>
      <w:pPr>
        <w:ind w:left="5760" w:hanging="360"/>
      </w:pPr>
    </w:lvl>
    <w:lvl w:ilvl="8" w:tplc="474A46C4" w:tentative="1">
      <w:start w:val="1"/>
      <w:numFmt w:val="lowerRoman"/>
      <w:lvlText w:val="%9."/>
      <w:lvlJc w:val="right"/>
      <w:pPr>
        <w:ind w:left="6480" w:hanging="180"/>
      </w:pPr>
    </w:lvl>
  </w:abstractNum>
  <w:abstractNum w:abstractNumId="2">
    <w:nsid w:val="40C47139"/>
    <w:multiLevelType w:val="hybridMultilevel"/>
    <w:tmpl w:val="9B2453D8"/>
    <w:lvl w:ilvl="0" w:tplc="5F54B062">
      <w:start w:val="1"/>
      <w:numFmt w:val="decimal"/>
      <w:lvlText w:val="%1."/>
      <w:lvlJc w:val="left"/>
      <w:pPr>
        <w:ind w:left="1800" w:hanging="360"/>
      </w:pPr>
      <w:rPr>
        <w:rFonts w:hint="default"/>
      </w:rPr>
    </w:lvl>
    <w:lvl w:ilvl="1" w:tplc="41CCBBC2" w:tentative="1">
      <w:start w:val="1"/>
      <w:numFmt w:val="lowerLetter"/>
      <w:lvlText w:val="%2."/>
      <w:lvlJc w:val="left"/>
      <w:pPr>
        <w:ind w:left="2520" w:hanging="360"/>
      </w:pPr>
    </w:lvl>
    <w:lvl w:ilvl="2" w:tplc="87B82904" w:tentative="1">
      <w:start w:val="1"/>
      <w:numFmt w:val="lowerRoman"/>
      <w:lvlText w:val="%3."/>
      <w:lvlJc w:val="right"/>
      <w:pPr>
        <w:ind w:left="3240" w:hanging="180"/>
      </w:pPr>
    </w:lvl>
    <w:lvl w:ilvl="3" w:tplc="D63E9450" w:tentative="1">
      <w:start w:val="1"/>
      <w:numFmt w:val="decimal"/>
      <w:lvlText w:val="%4."/>
      <w:lvlJc w:val="left"/>
      <w:pPr>
        <w:ind w:left="3960" w:hanging="360"/>
      </w:pPr>
    </w:lvl>
    <w:lvl w:ilvl="4" w:tplc="3F8AF890" w:tentative="1">
      <w:start w:val="1"/>
      <w:numFmt w:val="lowerLetter"/>
      <w:lvlText w:val="%5."/>
      <w:lvlJc w:val="left"/>
      <w:pPr>
        <w:ind w:left="4680" w:hanging="360"/>
      </w:pPr>
    </w:lvl>
    <w:lvl w:ilvl="5" w:tplc="4C7A3A72" w:tentative="1">
      <w:start w:val="1"/>
      <w:numFmt w:val="lowerRoman"/>
      <w:lvlText w:val="%6."/>
      <w:lvlJc w:val="right"/>
      <w:pPr>
        <w:ind w:left="5400" w:hanging="180"/>
      </w:pPr>
    </w:lvl>
    <w:lvl w:ilvl="6" w:tplc="AC8E31B0" w:tentative="1">
      <w:start w:val="1"/>
      <w:numFmt w:val="decimal"/>
      <w:lvlText w:val="%7."/>
      <w:lvlJc w:val="left"/>
      <w:pPr>
        <w:ind w:left="6120" w:hanging="360"/>
      </w:pPr>
    </w:lvl>
    <w:lvl w:ilvl="7" w:tplc="A2FABFB2" w:tentative="1">
      <w:start w:val="1"/>
      <w:numFmt w:val="lowerLetter"/>
      <w:lvlText w:val="%8."/>
      <w:lvlJc w:val="left"/>
      <w:pPr>
        <w:ind w:left="6840" w:hanging="360"/>
      </w:pPr>
    </w:lvl>
    <w:lvl w:ilvl="8" w:tplc="8BF4B6F6" w:tentative="1">
      <w:start w:val="1"/>
      <w:numFmt w:val="lowerRoman"/>
      <w:lvlText w:val="%9."/>
      <w:lvlJc w:val="right"/>
      <w:pPr>
        <w:ind w:left="7560" w:hanging="180"/>
      </w:pPr>
    </w:lvl>
  </w:abstractNum>
  <w:abstractNum w:abstractNumId="3">
    <w:nsid w:val="6BBA1AB1"/>
    <w:multiLevelType w:val="multilevel"/>
    <w:tmpl w:val="4954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9F085A"/>
    <w:multiLevelType w:val="hybridMultilevel"/>
    <w:tmpl w:val="5122E20C"/>
    <w:lvl w:ilvl="0" w:tplc="56847550">
      <w:start w:val="1"/>
      <w:numFmt w:val="bullet"/>
      <w:lvlText w:val=""/>
      <w:lvlJc w:val="left"/>
      <w:pPr>
        <w:ind w:left="720" w:hanging="360"/>
      </w:pPr>
      <w:rPr>
        <w:rFonts w:ascii="Symbol" w:hAnsi="Symbol" w:hint="default"/>
      </w:rPr>
    </w:lvl>
    <w:lvl w:ilvl="1" w:tplc="0F602814" w:tentative="1">
      <w:start w:val="1"/>
      <w:numFmt w:val="bullet"/>
      <w:lvlText w:val="o"/>
      <w:lvlJc w:val="left"/>
      <w:pPr>
        <w:ind w:left="1440" w:hanging="360"/>
      </w:pPr>
      <w:rPr>
        <w:rFonts w:ascii="Courier New" w:hAnsi="Courier New" w:cs="Courier New" w:hint="default"/>
      </w:rPr>
    </w:lvl>
    <w:lvl w:ilvl="2" w:tplc="F5C647D0" w:tentative="1">
      <w:start w:val="1"/>
      <w:numFmt w:val="bullet"/>
      <w:lvlText w:val=""/>
      <w:lvlJc w:val="left"/>
      <w:pPr>
        <w:ind w:left="2160" w:hanging="360"/>
      </w:pPr>
      <w:rPr>
        <w:rFonts w:ascii="Wingdings" w:hAnsi="Wingdings" w:hint="default"/>
      </w:rPr>
    </w:lvl>
    <w:lvl w:ilvl="3" w:tplc="859C5304" w:tentative="1">
      <w:start w:val="1"/>
      <w:numFmt w:val="bullet"/>
      <w:lvlText w:val=""/>
      <w:lvlJc w:val="left"/>
      <w:pPr>
        <w:ind w:left="2880" w:hanging="360"/>
      </w:pPr>
      <w:rPr>
        <w:rFonts w:ascii="Symbol" w:hAnsi="Symbol" w:hint="default"/>
      </w:rPr>
    </w:lvl>
    <w:lvl w:ilvl="4" w:tplc="2F9CBA64" w:tentative="1">
      <w:start w:val="1"/>
      <w:numFmt w:val="bullet"/>
      <w:lvlText w:val="o"/>
      <w:lvlJc w:val="left"/>
      <w:pPr>
        <w:ind w:left="3600" w:hanging="360"/>
      </w:pPr>
      <w:rPr>
        <w:rFonts w:ascii="Courier New" w:hAnsi="Courier New" w:cs="Courier New" w:hint="default"/>
      </w:rPr>
    </w:lvl>
    <w:lvl w:ilvl="5" w:tplc="149C26E2" w:tentative="1">
      <w:start w:val="1"/>
      <w:numFmt w:val="bullet"/>
      <w:lvlText w:val=""/>
      <w:lvlJc w:val="left"/>
      <w:pPr>
        <w:ind w:left="4320" w:hanging="360"/>
      </w:pPr>
      <w:rPr>
        <w:rFonts w:ascii="Wingdings" w:hAnsi="Wingdings" w:hint="default"/>
      </w:rPr>
    </w:lvl>
    <w:lvl w:ilvl="6" w:tplc="09648788" w:tentative="1">
      <w:start w:val="1"/>
      <w:numFmt w:val="bullet"/>
      <w:lvlText w:val=""/>
      <w:lvlJc w:val="left"/>
      <w:pPr>
        <w:ind w:left="5040" w:hanging="360"/>
      </w:pPr>
      <w:rPr>
        <w:rFonts w:ascii="Symbol" w:hAnsi="Symbol" w:hint="default"/>
      </w:rPr>
    </w:lvl>
    <w:lvl w:ilvl="7" w:tplc="E82A4784" w:tentative="1">
      <w:start w:val="1"/>
      <w:numFmt w:val="bullet"/>
      <w:lvlText w:val="o"/>
      <w:lvlJc w:val="left"/>
      <w:pPr>
        <w:ind w:left="5760" w:hanging="360"/>
      </w:pPr>
      <w:rPr>
        <w:rFonts w:ascii="Courier New" w:hAnsi="Courier New" w:cs="Courier New" w:hint="default"/>
      </w:rPr>
    </w:lvl>
    <w:lvl w:ilvl="8" w:tplc="067AD19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D5"/>
    <w:rsid w:val="00007A62"/>
    <w:rsid w:val="00013BCA"/>
    <w:rsid w:val="000A4896"/>
    <w:rsid w:val="0010105E"/>
    <w:rsid w:val="001065D8"/>
    <w:rsid w:val="00115285"/>
    <w:rsid w:val="001764AA"/>
    <w:rsid w:val="001930BC"/>
    <w:rsid w:val="001D1C84"/>
    <w:rsid w:val="001F609E"/>
    <w:rsid w:val="002431A3"/>
    <w:rsid w:val="002A5BB1"/>
    <w:rsid w:val="002B5E00"/>
    <w:rsid w:val="002D44AA"/>
    <w:rsid w:val="002D4782"/>
    <w:rsid w:val="002E3118"/>
    <w:rsid w:val="00332275"/>
    <w:rsid w:val="00364C98"/>
    <w:rsid w:val="00386D4C"/>
    <w:rsid w:val="003B1233"/>
    <w:rsid w:val="004208C4"/>
    <w:rsid w:val="00511225"/>
    <w:rsid w:val="0054368B"/>
    <w:rsid w:val="00556654"/>
    <w:rsid w:val="005628F3"/>
    <w:rsid w:val="00591CBE"/>
    <w:rsid w:val="005A70FA"/>
    <w:rsid w:val="005C4891"/>
    <w:rsid w:val="00607F61"/>
    <w:rsid w:val="00627019"/>
    <w:rsid w:val="006575A6"/>
    <w:rsid w:val="00694E4D"/>
    <w:rsid w:val="006D67A5"/>
    <w:rsid w:val="006D765B"/>
    <w:rsid w:val="006E28B6"/>
    <w:rsid w:val="006F35B5"/>
    <w:rsid w:val="00725D27"/>
    <w:rsid w:val="007367D6"/>
    <w:rsid w:val="007A5646"/>
    <w:rsid w:val="007C7DE4"/>
    <w:rsid w:val="00814CBD"/>
    <w:rsid w:val="00895719"/>
    <w:rsid w:val="008B3B75"/>
    <w:rsid w:val="008C2E3D"/>
    <w:rsid w:val="008F4BDC"/>
    <w:rsid w:val="0091333D"/>
    <w:rsid w:val="009F42EA"/>
    <w:rsid w:val="009F4CF7"/>
    <w:rsid w:val="009F506B"/>
    <w:rsid w:val="00A14CF1"/>
    <w:rsid w:val="00A649EE"/>
    <w:rsid w:val="00A67A5F"/>
    <w:rsid w:val="00A71F76"/>
    <w:rsid w:val="00AE1E38"/>
    <w:rsid w:val="00AE4515"/>
    <w:rsid w:val="00B26136"/>
    <w:rsid w:val="00B5073C"/>
    <w:rsid w:val="00B95C72"/>
    <w:rsid w:val="00BF1484"/>
    <w:rsid w:val="00C403AD"/>
    <w:rsid w:val="00C85417"/>
    <w:rsid w:val="00C971FE"/>
    <w:rsid w:val="00CC1E5D"/>
    <w:rsid w:val="00CE14E1"/>
    <w:rsid w:val="00D056D5"/>
    <w:rsid w:val="00D22684"/>
    <w:rsid w:val="00D34F89"/>
    <w:rsid w:val="00D562CE"/>
    <w:rsid w:val="00D5779E"/>
    <w:rsid w:val="00D75F41"/>
    <w:rsid w:val="00D80D73"/>
    <w:rsid w:val="00D813A9"/>
    <w:rsid w:val="00D879DE"/>
    <w:rsid w:val="00D96729"/>
    <w:rsid w:val="00DA1FD3"/>
    <w:rsid w:val="00DC6F51"/>
    <w:rsid w:val="00DD4877"/>
    <w:rsid w:val="00DE269E"/>
    <w:rsid w:val="00E31B66"/>
    <w:rsid w:val="00E50EA6"/>
    <w:rsid w:val="00E54469"/>
    <w:rsid w:val="00E66639"/>
    <w:rsid w:val="00E7299C"/>
    <w:rsid w:val="00E92FB4"/>
    <w:rsid w:val="00EE1D0A"/>
    <w:rsid w:val="00F205A0"/>
    <w:rsid w:val="00F3185F"/>
    <w:rsid w:val="00F53EE8"/>
    <w:rsid w:val="00F72296"/>
    <w:rsid w:val="00FD1405"/>
    <w:rsid w:val="00FD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67C91-360A-4173-AD44-F29D7DDA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6D5"/>
  </w:style>
  <w:style w:type="paragraph" w:styleId="Footer">
    <w:name w:val="footer"/>
    <w:basedOn w:val="Normal"/>
    <w:link w:val="FooterChar"/>
    <w:uiPriority w:val="99"/>
    <w:unhideWhenUsed/>
    <w:rsid w:val="00D05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6D5"/>
  </w:style>
  <w:style w:type="paragraph" w:styleId="ListParagraph">
    <w:name w:val="List Paragraph"/>
    <w:basedOn w:val="Normal"/>
    <w:uiPriority w:val="34"/>
    <w:qFormat/>
    <w:rsid w:val="00CC1E5D"/>
    <w:pPr>
      <w:ind w:left="720"/>
      <w:contextualSpacing/>
    </w:pPr>
  </w:style>
  <w:style w:type="table" w:styleId="TableGrid">
    <w:name w:val="Table Grid"/>
    <w:basedOn w:val="TableNormal"/>
    <w:uiPriority w:val="39"/>
    <w:rsid w:val="00E54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gov/iTable/iTable.cfm?reqid=70&amp;step=1&amp;isuri=1&amp;acrdn=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s.gov/lau/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2019-03-06T08:01:00Z</dcterms:created>
  <dcterms:modified xsi:type="dcterms:W3CDTF">2019-03-06T08:01:00Z</dcterms:modified>
</cp:coreProperties>
</file>