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681" w:rsidRDefault="00955F6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81">
        <w:rPr>
          <w:rFonts w:ascii="Times New Roman" w:hAnsi="Times New Roman" w:cs="Times New Roman"/>
          <w:sz w:val="24"/>
          <w:szCs w:val="24"/>
        </w:rPr>
        <w:t xml:space="preserve">Providing Genetic Nursing Care to Patients With Chronic Illnesses </w:t>
      </w:r>
    </w:p>
    <w:p w:rsidR="0008177B" w:rsidRDefault="00955F6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955F6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4681" w:rsidRDefault="00955F67" w:rsidP="001028E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81">
        <w:rPr>
          <w:rFonts w:ascii="Times New Roman" w:hAnsi="Times New Roman" w:cs="Times New Roman"/>
          <w:sz w:val="24"/>
          <w:szCs w:val="24"/>
        </w:rPr>
        <w:lastRenderedPageBreak/>
        <w:t>Providing Genetic Nursing Care to Patients With Chronic Illnesses</w:t>
      </w:r>
    </w:p>
    <w:p w:rsidR="009849B0" w:rsidRPr="009849B0" w:rsidRDefault="00955F67" w:rsidP="009849B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9B0" w:rsidRPr="009849B0">
        <w:rPr>
          <w:rFonts w:ascii="Times New Roman" w:hAnsi="Times New Roman" w:cs="Times New Roman"/>
          <w:b/>
          <w:sz w:val="24"/>
          <w:szCs w:val="24"/>
        </w:rPr>
        <w:t>Brice, P., &amp; Sanderson, S. (2018). Pharmacogenetics: what are the ethical and economic implications?. </w:t>
      </w:r>
      <w:r w:rsidR="009849B0" w:rsidRPr="009849B0">
        <w:rPr>
          <w:rFonts w:ascii="Times New Roman" w:hAnsi="Times New Roman" w:cs="Times New Roman"/>
          <w:b/>
          <w:i/>
          <w:iCs/>
          <w:sz w:val="24"/>
          <w:szCs w:val="24"/>
        </w:rPr>
        <w:t>Pathophysiology</w:t>
      </w:r>
      <w:r w:rsidR="009849B0" w:rsidRPr="009849B0">
        <w:rPr>
          <w:rFonts w:ascii="Times New Roman" w:hAnsi="Times New Roman" w:cs="Times New Roman"/>
          <w:b/>
          <w:sz w:val="24"/>
          <w:szCs w:val="24"/>
        </w:rPr>
        <w:t>, </w:t>
      </w:r>
      <w:r w:rsidR="009849B0" w:rsidRPr="009849B0">
        <w:rPr>
          <w:rFonts w:ascii="Times New Roman" w:hAnsi="Times New Roman" w:cs="Times New Roman"/>
          <w:b/>
          <w:i/>
          <w:iCs/>
          <w:sz w:val="24"/>
          <w:szCs w:val="24"/>
        </w:rPr>
        <w:t>14</w:t>
      </w:r>
      <w:r w:rsidR="009849B0" w:rsidRPr="009849B0">
        <w:rPr>
          <w:rFonts w:ascii="Times New Roman" w:hAnsi="Times New Roman" w:cs="Times New Roman"/>
          <w:b/>
          <w:sz w:val="24"/>
          <w:szCs w:val="24"/>
        </w:rPr>
        <w:t>.</w:t>
      </w:r>
    </w:p>
    <w:p w:rsidR="00A22C45" w:rsidRDefault="00A712CE" w:rsidP="00F9673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by Brice &amp; Sanderson (2018), attempts to provide an extensive range of data on the </w:t>
      </w:r>
      <w:r w:rsidR="003F0CC0">
        <w:rPr>
          <w:rFonts w:ascii="Times New Roman" w:hAnsi="Times New Roman" w:cs="Times New Roman"/>
          <w:sz w:val="24"/>
          <w:szCs w:val="24"/>
        </w:rPr>
        <w:t>current t</w:t>
      </w:r>
      <w:r>
        <w:rPr>
          <w:rFonts w:ascii="Times New Roman" w:hAnsi="Times New Roman" w:cs="Times New Roman"/>
          <w:sz w:val="24"/>
          <w:szCs w:val="24"/>
        </w:rPr>
        <w:t>opic</w:t>
      </w:r>
      <w:r w:rsidR="001A3100">
        <w:rPr>
          <w:rFonts w:ascii="Times New Roman" w:hAnsi="Times New Roman" w:cs="Times New Roman"/>
          <w:sz w:val="24"/>
          <w:szCs w:val="24"/>
        </w:rPr>
        <w:t xml:space="preserve">. </w:t>
      </w:r>
      <w:r w:rsidR="00917292">
        <w:rPr>
          <w:rFonts w:ascii="Times New Roman" w:hAnsi="Times New Roman" w:cs="Times New Roman"/>
          <w:sz w:val="24"/>
          <w:szCs w:val="24"/>
        </w:rPr>
        <w:t xml:space="preserve">Pharmacogenomics </w:t>
      </w:r>
      <w:r w:rsidR="00F30ECE">
        <w:rPr>
          <w:rFonts w:ascii="Times New Roman" w:hAnsi="Times New Roman" w:cs="Times New Roman"/>
          <w:sz w:val="24"/>
          <w:szCs w:val="24"/>
        </w:rPr>
        <w:t xml:space="preserve">is considered </w:t>
      </w:r>
      <w:r w:rsidR="007A575E">
        <w:rPr>
          <w:rFonts w:ascii="Times New Roman" w:hAnsi="Times New Roman" w:cs="Times New Roman"/>
          <w:sz w:val="24"/>
          <w:szCs w:val="24"/>
        </w:rPr>
        <w:t xml:space="preserve">as </w:t>
      </w:r>
      <w:r w:rsidR="00F30ECE">
        <w:rPr>
          <w:rFonts w:ascii="Times New Roman" w:hAnsi="Times New Roman" w:cs="Times New Roman"/>
          <w:sz w:val="24"/>
          <w:szCs w:val="24"/>
        </w:rPr>
        <w:t xml:space="preserve">one of the potential field based on its </w:t>
      </w:r>
      <w:r w:rsidR="003D3575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30ECE">
        <w:rPr>
          <w:rFonts w:ascii="Times New Roman" w:hAnsi="Times New Roman" w:cs="Times New Roman"/>
          <w:sz w:val="24"/>
          <w:szCs w:val="24"/>
        </w:rPr>
        <w:t>for the genetic revolution, which help</w:t>
      </w:r>
      <w:r w:rsidR="00706C2B">
        <w:rPr>
          <w:rFonts w:ascii="Times New Roman" w:hAnsi="Times New Roman" w:cs="Times New Roman"/>
          <w:sz w:val="24"/>
          <w:szCs w:val="24"/>
        </w:rPr>
        <w:t xml:space="preserve">s </w:t>
      </w:r>
      <w:r w:rsidR="00F30ECE">
        <w:rPr>
          <w:rFonts w:ascii="Times New Roman" w:hAnsi="Times New Roman" w:cs="Times New Roman"/>
          <w:sz w:val="24"/>
          <w:szCs w:val="24"/>
        </w:rPr>
        <w:t xml:space="preserve">in treating and diagnosing chronic illnesses such </w:t>
      </w:r>
      <w:r w:rsidR="003D3575">
        <w:rPr>
          <w:rFonts w:ascii="Times New Roman" w:hAnsi="Times New Roman" w:cs="Times New Roman"/>
          <w:sz w:val="24"/>
          <w:szCs w:val="24"/>
        </w:rPr>
        <w:t>a</w:t>
      </w:r>
      <w:r w:rsidR="006365CF">
        <w:rPr>
          <w:rFonts w:ascii="Times New Roman" w:hAnsi="Times New Roman" w:cs="Times New Roman"/>
          <w:sz w:val="24"/>
          <w:szCs w:val="24"/>
        </w:rPr>
        <w:t xml:space="preserve">s AIDS, cancer and </w:t>
      </w:r>
      <w:r w:rsidR="00F30ECE">
        <w:rPr>
          <w:rFonts w:ascii="Times New Roman" w:hAnsi="Times New Roman" w:cs="Times New Roman"/>
          <w:sz w:val="24"/>
          <w:szCs w:val="24"/>
        </w:rPr>
        <w:t>cardiovascular disease</w:t>
      </w:r>
      <w:r w:rsidR="003D3575">
        <w:rPr>
          <w:rFonts w:ascii="Times New Roman" w:hAnsi="Times New Roman" w:cs="Times New Roman"/>
          <w:sz w:val="24"/>
          <w:szCs w:val="24"/>
        </w:rPr>
        <w:t>, etc</w:t>
      </w:r>
      <w:r w:rsidR="00F30ECE">
        <w:rPr>
          <w:rFonts w:ascii="Times New Roman" w:hAnsi="Times New Roman" w:cs="Times New Roman"/>
          <w:sz w:val="24"/>
          <w:szCs w:val="24"/>
        </w:rPr>
        <w:t xml:space="preserve">. </w:t>
      </w:r>
      <w:r w:rsidR="001A3100">
        <w:rPr>
          <w:rFonts w:ascii="Times New Roman" w:hAnsi="Times New Roman" w:cs="Times New Roman"/>
          <w:sz w:val="24"/>
          <w:szCs w:val="24"/>
        </w:rPr>
        <w:t xml:space="preserve">The </w:t>
      </w:r>
      <w:r w:rsidR="003D3575">
        <w:rPr>
          <w:rFonts w:ascii="Times New Roman" w:hAnsi="Times New Roman" w:cs="Times New Roman"/>
          <w:sz w:val="24"/>
          <w:szCs w:val="24"/>
        </w:rPr>
        <w:t xml:space="preserve">authors of the </w:t>
      </w:r>
      <w:r w:rsidR="006365CF">
        <w:rPr>
          <w:rFonts w:ascii="Times New Roman" w:hAnsi="Times New Roman" w:cs="Times New Roman"/>
          <w:sz w:val="24"/>
          <w:szCs w:val="24"/>
        </w:rPr>
        <w:t>article explained</w:t>
      </w:r>
      <w:r w:rsidR="001A3100">
        <w:rPr>
          <w:rFonts w:ascii="Times New Roman" w:hAnsi="Times New Roman" w:cs="Times New Roman"/>
          <w:sz w:val="24"/>
          <w:szCs w:val="24"/>
        </w:rPr>
        <w:t xml:space="preserve"> the ethical and </w:t>
      </w:r>
      <w:r w:rsidR="00644CB6">
        <w:rPr>
          <w:rFonts w:ascii="Times New Roman" w:hAnsi="Times New Roman" w:cs="Times New Roman"/>
          <w:sz w:val="24"/>
          <w:szCs w:val="24"/>
        </w:rPr>
        <w:t>economic implica</w:t>
      </w:r>
      <w:r w:rsidR="006365CF">
        <w:rPr>
          <w:rFonts w:ascii="Times New Roman" w:hAnsi="Times New Roman" w:cs="Times New Roman"/>
          <w:sz w:val="24"/>
          <w:szCs w:val="24"/>
        </w:rPr>
        <w:t>tions of the</w:t>
      </w:r>
      <w:r w:rsidR="003D3575">
        <w:rPr>
          <w:rFonts w:ascii="Times New Roman" w:hAnsi="Times New Roman" w:cs="Times New Roman"/>
          <w:sz w:val="24"/>
          <w:szCs w:val="24"/>
        </w:rPr>
        <w:t xml:space="preserve"> emerging field named as </w:t>
      </w:r>
      <w:r w:rsidR="00644CB6">
        <w:rPr>
          <w:rFonts w:ascii="Times New Roman" w:hAnsi="Times New Roman" w:cs="Times New Roman"/>
          <w:sz w:val="24"/>
          <w:szCs w:val="24"/>
        </w:rPr>
        <w:t>pharmacogen</w:t>
      </w:r>
      <w:r w:rsidR="00CA097A">
        <w:rPr>
          <w:rFonts w:ascii="Times New Roman" w:hAnsi="Times New Roman" w:cs="Times New Roman"/>
          <w:sz w:val="24"/>
          <w:szCs w:val="24"/>
        </w:rPr>
        <w:t>etics in relation to the treatment of chronic illnesses and advancements in drug stratification</w:t>
      </w:r>
      <w:r w:rsidR="007A575E">
        <w:rPr>
          <w:rFonts w:ascii="Times New Roman" w:hAnsi="Times New Roman" w:cs="Times New Roman"/>
          <w:sz w:val="24"/>
          <w:szCs w:val="24"/>
        </w:rPr>
        <w:t>. It also hel</w:t>
      </w:r>
      <w:r w:rsidR="005A216F">
        <w:rPr>
          <w:rFonts w:ascii="Times New Roman" w:hAnsi="Times New Roman" w:cs="Times New Roman"/>
          <w:sz w:val="24"/>
          <w:szCs w:val="24"/>
        </w:rPr>
        <w:t xml:space="preserve">ped in </w:t>
      </w:r>
      <w:r w:rsidR="00CA097A">
        <w:rPr>
          <w:rFonts w:ascii="Times New Roman" w:hAnsi="Times New Roman" w:cs="Times New Roman"/>
          <w:sz w:val="24"/>
          <w:szCs w:val="24"/>
        </w:rPr>
        <w:t>the</w:t>
      </w:r>
      <w:r w:rsidR="005A216F">
        <w:rPr>
          <w:rFonts w:ascii="Times New Roman" w:hAnsi="Times New Roman" w:cs="Times New Roman"/>
          <w:sz w:val="24"/>
          <w:szCs w:val="24"/>
        </w:rPr>
        <w:t xml:space="preserve"> area of</w:t>
      </w:r>
      <w:r w:rsidR="00CA097A">
        <w:rPr>
          <w:rFonts w:ascii="Times New Roman" w:hAnsi="Times New Roman" w:cs="Times New Roman"/>
          <w:sz w:val="24"/>
          <w:szCs w:val="24"/>
        </w:rPr>
        <w:t xml:space="preserve"> </w:t>
      </w:r>
      <w:r w:rsidR="00901358">
        <w:rPr>
          <w:rFonts w:ascii="Times New Roman" w:hAnsi="Times New Roman" w:cs="Times New Roman"/>
          <w:sz w:val="24"/>
          <w:szCs w:val="24"/>
        </w:rPr>
        <w:t xml:space="preserve">pharmacogenetic </w:t>
      </w:r>
      <w:r w:rsidR="00CA097A">
        <w:rPr>
          <w:rFonts w:ascii="Times New Roman" w:hAnsi="Times New Roman" w:cs="Times New Roman"/>
          <w:sz w:val="24"/>
          <w:szCs w:val="24"/>
        </w:rPr>
        <w:t>testing</w:t>
      </w:r>
      <w:r w:rsidR="008E3B45">
        <w:rPr>
          <w:rFonts w:ascii="Times New Roman" w:hAnsi="Times New Roman" w:cs="Times New Roman"/>
          <w:sz w:val="24"/>
          <w:szCs w:val="24"/>
        </w:rPr>
        <w:t xml:space="preserve"> (Brice &amp; Sanderson, </w:t>
      </w:r>
      <w:r w:rsidR="008E3B45" w:rsidRPr="008E3B45">
        <w:rPr>
          <w:rFonts w:ascii="Times New Roman" w:hAnsi="Times New Roman" w:cs="Times New Roman"/>
          <w:sz w:val="24"/>
          <w:szCs w:val="24"/>
        </w:rPr>
        <w:t>2018)</w:t>
      </w:r>
      <w:r w:rsidR="00CA097A">
        <w:rPr>
          <w:rFonts w:ascii="Times New Roman" w:hAnsi="Times New Roman" w:cs="Times New Roman"/>
          <w:sz w:val="24"/>
          <w:szCs w:val="24"/>
        </w:rPr>
        <w:t xml:space="preserve">. </w:t>
      </w:r>
      <w:r w:rsidR="003F0CC0">
        <w:rPr>
          <w:rFonts w:ascii="Times New Roman" w:hAnsi="Times New Roman" w:cs="Times New Roman"/>
          <w:sz w:val="24"/>
          <w:szCs w:val="24"/>
        </w:rPr>
        <w:t>The article entails the ethical implication</w:t>
      </w:r>
      <w:r w:rsidR="006365CF">
        <w:rPr>
          <w:rFonts w:ascii="Times New Roman" w:hAnsi="Times New Roman" w:cs="Times New Roman"/>
          <w:sz w:val="24"/>
          <w:szCs w:val="24"/>
        </w:rPr>
        <w:t>s of the</w:t>
      </w:r>
      <w:r w:rsidR="00901358">
        <w:rPr>
          <w:rFonts w:ascii="Times New Roman" w:hAnsi="Times New Roman" w:cs="Times New Roman"/>
          <w:sz w:val="24"/>
          <w:szCs w:val="24"/>
        </w:rPr>
        <w:t xml:space="preserve"> field for the patient</w:t>
      </w:r>
      <w:r w:rsidR="003F0CC0">
        <w:rPr>
          <w:rFonts w:ascii="Times New Roman" w:hAnsi="Times New Roman" w:cs="Times New Roman"/>
          <w:sz w:val="24"/>
          <w:szCs w:val="24"/>
        </w:rPr>
        <w:t xml:space="preserve">, </w:t>
      </w:r>
      <w:r w:rsidR="00901358">
        <w:rPr>
          <w:rFonts w:ascii="Times New Roman" w:hAnsi="Times New Roman" w:cs="Times New Roman"/>
          <w:sz w:val="24"/>
          <w:szCs w:val="24"/>
        </w:rPr>
        <w:t>clinician</w:t>
      </w:r>
      <w:r w:rsidR="00A509C9">
        <w:rPr>
          <w:rFonts w:ascii="Times New Roman" w:hAnsi="Times New Roman" w:cs="Times New Roman"/>
          <w:sz w:val="24"/>
          <w:szCs w:val="24"/>
        </w:rPr>
        <w:t xml:space="preserve"> and the</w:t>
      </w:r>
      <w:r w:rsidR="00901358">
        <w:rPr>
          <w:rFonts w:ascii="Times New Roman" w:hAnsi="Times New Roman" w:cs="Times New Roman"/>
          <w:sz w:val="24"/>
          <w:szCs w:val="24"/>
        </w:rPr>
        <w:t xml:space="preserve"> health</w:t>
      </w:r>
      <w:r w:rsidR="00A509C9">
        <w:rPr>
          <w:rFonts w:ascii="Times New Roman" w:hAnsi="Times New Roman" w:cs="Times New Roman"/>
          <w:sz w:val="24"/>
          <w:szCs w:val="24"/>
        </w:rPr>
        <w:t xml:space="preserve"> care providers including nurses. </w:t>
      </w:r>
      <w:r w:rsidR="00525766">
        <w:rPr>
          <w:rFonts w:ascii="Times New Roman" w:hAnsi="Times New Roman" w:cs="Times New Roman"/>
          <w:sz w:val="24"/>
          <w:szCs w:val="24"/>
        </w:rPr>
        <w:t xml:space="preserve">Moreover, it also tends to shed light on the issues </w:t>
      </w:r>
      <w:r w:rsidR="00F160C9">
        <w:rPr>
          <w:rFonts w:ascii="Times New Roman" w:hAnsi="Times New Roman" w:cs="Times New Roman"/>
          <w:sz w:val="24"/>
          <w:szCs w:val="24"/>
        </w:rPr>
        <w:t xml:space="preserve">related </w:t>
      </w:r>
      <w:r w:rsidR="00363A7E">
        <w:rPr>
          <w:rFonts w:ascii="Times New Roman" w:hAnsi="Times New Roman" w:cs="Times New Roman"/>
          <w:sz w:val="24"/>
          <w:szCs w:val="24"/>
        </w:rPr>
        <w:t xml:space="preserve">to the impact </w:t>
      </w:r>
      <w:r w:rsidR="006365CF">
        <w:rPr>
          <w:rFonts w:ascii="Times New Roman" w:hAnsi="Times New Roman" w:cs="Times New Roman"/>
          <w:sz w:val="24"/>
          <w:szCs w:val="24"/>
        </w:rPr>
        <w:t xml:space="preserve">of pharmacogenetics, </w:t>
      </w:r>
      <w:r w:rsidR="00F160C9">
        <w:rPr>
          <w:rFonts w:ascii="Times New Roman" w:hAnsi="Times New Roman" w:cs="Times New Roman"/>
          <w:sz w:val="24"/>
          <w:szCs w:val="24"/>
        </w:rPr>
        <w:t xml:space="preserve"> privacy and confidentiality of the patient’</w:t>
      </w:r>
      <w:r w:rsidR="00363A7E">
        <w:rPr>
          <w:rFonts w:ascii="Times New Roman" w:hAnsi="Times New Roman" w:cs="Times New Roman"/>
          <w:sz w:val="24"/>
          <w:szCs w:val="24"/>
        </w:rPr>
        <w:t xml:space="preserve">s information regarding his genetic makeup. </w:t>
      </w:r>
      <w:r w:rsidR="00CC3C69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C96F6D">
        <w:rPr>
          <w:rFonts w:ascii="Times New Roman" w:hAnsi="Times New Roman" w:cs="Times New Roman"/>
          <w:sz w:val="24"/>
          <w:szCs w:val="24"/>
        </w:rPr>
        <w:t>the authors point at</w:t>
      </w:r>
      <w:r w:rsidR="006365CF">
        <w:rPr>
          <w:rFonts w:ascii="Times New Roman" w:hAnsi="Times New Roman" w:cs="Times New Roman"/>
          <w:sz w:val="24"/>
          <w:szCs w:val="24"/>
        </w:rPr>
        <w:t xml:space="preserve"> the benefits of the</w:t>
      </w:r>
      <w:r w:rsidR="00C96F6D">
        <w:rPr>
          <w:rFonts w:ascii="Times New Roman" w:hAnsi="Times New Roman" w:cs="Times New Roman"/>
          <w:sz w:val="24"/>
          <w:szCs w:val="24"/>
        </w:rPr>
        <w:t xml:space="preserve"> field including the improvement and safety of clinical procedures, development of the new drugs and t</w:t>
      </w:r>
      <w:r w:rsidR="003C3D4D">
        <w:rPr>
          <w:rFonts w:ascii="Times New Roman" w:hAnsi="Times New Roman" w:cs="Times New Roman"/>
          <w:sz w:val="24"/>
          <w:szCs w:val="24"/>
        </w:rPr>
        <w:t xml:space="preserve">he treatment of many chronic diseases. But, considerable impact on the </w:t>
      </w:r>
      <w:r w:rsidR="00402324">
        <w:rPr>
          <w:rFonts w:ascii="Times New Roman" w:hAnsi="Times New Roman" w:cs="Times New Roman"/>
          <w:sz w:val="24"/>
          <w:szCs w:val="24"/>
        </w:rPr>
        <w:t xml:space="preserve">need of specialized </w:t>
      </w:r>
      <w:r w:rsidR="003C3D4D">
        <w:rPr>
          <w:rFonts w:ascii="Times New Roman" w:hAnsi="Times New Roman" w:cs="Times New Roman"/>
          <w:sz w:val="24"/>
          <w:szCs w:val="24"/>
        </w:rPr>
        <w:t>education of he</w:t>
      </w:r>
      <w:r w:rsidR="006604F9">
        <w:rPr>
          <w:rFonts w:ascii="Times New Roman" w:hAnsi="Times New Roman" w:cs="Times New Roman"/>
          <w:sz w:val="24"/>
          <w:szCs w:val="24"/>
        </w:rPr>
        <w:t>alth care provide</w:t>
      </w:r>
      <w:r w:rsidR="00534D41">
        <w:rPr>
          <w:rFonts w:ascii="Times New Roman" w:hAnsi="Times New Roman" w:cs="Times New Roman"/>
          <w:sz w:val="24"/>
          <w:szCs w:val="24"/>
        </w:rPr>
        <w:t>r</w:t>
      </w:r>
      <w:r w:rsidR="006604F9">
        <w:rPr>
          <w:rFonts w:ascii="Times New Roman" w:hAnsi="Times New Roman" w:cs="Times New Roman"/>
          <w:sz w:val="24"/>
          <w:szCs w:val="24"/>
        </w:rPr>
        <w:t xml:space="preserve">s, a lot of cost investment and the chances of legal, social and ethical violation of the information raises the need of </w:t>
      </w:r>
      <w:r w:rsidR="00BD2374">
        <w:rPr>
          <w:rFonts w:ascii="Times New Roman" w:hAnsi="Times New Roman" w:cs="Times New Roman"/>
          <w:sz w:val="24"/>
          <w:szCs w:val="24"/>
        </w:rPr>
        <w:t xml:space="preserve">public </w:t>
      </w:r>
      <w:r w:rsidR="008E3B45">
        <w:rPr>
          <w:rFonts w:ascii="Times New Roman" w:hAnsi="Times New Roman" w:cs="Times New Roman"/>
          <w:sz w:val="24"/>
          <w:szCs w:val="24"/>
        </w:rPr>
        <w:t xml:space="preserve">policy regarding these factors (Brice &amp; Sanderson, </w:t>
      </w:r>
      <w:r w:rsidR="008E3B45" w:rsidRPr="008E3B45">
        <w:rPr>
          <w:rFonts w:ascii="Times New Roman" w:hAnsi="Times New Roman" w:cs="Times New Roman"/>
          <w:sz w:val="24"/>
          <w:szCs w:val="24"/>
        </w:rPr>
        <w:t>2018)</w:t>
      </w:r>
      <w:r w:rsidR="008E3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22" w:rsidRDefault="00955F67" w:rsidP="00D07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article relates to the practice of nursing in </w:t>
      </w:r>
      <w:r w:rsidR="008431B9">
        <w:rPr>
          <w:rFonts w:ascii="Times New Roman" w:hAnsi="Times New Roman" w:cs="Times New Roman"/>
          <w:sz w:val="24"/>
          <w:szCs w:val="24"/>
        </w:rPr>
        <w:t xml:space="preserve">terms of explaining the economic, ethical and practical implication of </w:t>
      </w:r>
      <w:r w:rsidR="002B34BA">
        <w:rPr>
          <w:rFonts w:ascii="Times New Roman" w:hAnsi="Times New Roman" w:cs="Times New Roman"/>
          <w:sz w:val="24"/>
          <w:szCs w:val="24"/>
        </w:rPr>
        <w:t xml:space="preserve">this field of pharmacogenomics. Considering the role of </w:t>
      </w:r>
      <w:r w:rsidR="00034335">
        <w:rPr>
          <w:rFonts w:ascii="Times New Roman" w:hAnsi="Times New Roman" w:cs="Times New Roman"/>
          <w:sz w:val="24"/>
          <w:szCs w:val="24"/>
        </w:rPr>
        <w:t>nurse in this</w:t>
      </w:r>
      <w:r w:rsidR="00605F23">
        <w:rPr>
          <w:rFonts w:ascii="Times New Roman" w:hAnsi="Times New Roman" w:cs="Times New Roman"/>
          <w:sz w:val="24"/>
          <w:szCs w:val="24"/>
        </w:rPr>
        <w:t xml:space="preserve"> area of health care</w:t>
      </w:r>
      <w:r w:rsidR="002B34BA">
        <w:rPr>
          <w:rFonts w:ascii="Times New Roman" w:hAnsi="Times New Roman" w:cs="Times New Roman"/>
          <w:sz w:val="24"/>
          <w:szCs w:val="24"/>
        </w:rPr>
        <w:t xml:space="preserve"> </w:t>
      </w:r>
      <w:r w:rsidR="001D3A26">
        <w:rPr>
          <w:rFonts w:ascii="Times New Roman" w:hAnsi="Times New Roman" w:cs="Times New Roman"/>
          <w:sz w:val="24"/>
          <w:szCs w:val="24"/>
        </w:rPr>
        <w:t>is very important, as nurses are one of the</w:t>
      </w:r>
      <w:r w:rsidR="00034335">
        <w:rPr>
          <w:rFonts w:ascii="Times New Roman" w:hAnsi="Times New Roman" w:cs="Times New Roman"/>
          <w:sz w:val="24"/>
          <w:szCs w:val="24"/>
        </w:rPr>
        <w:t xml:space="preserve"> primary</w:t>
      </w:r>
      <w:r w:rsidR="001D3A26">
        <w:rPr>
          <w:rFonts w:ascii="Times New Roman" w:hAnsi="Times New Roman" w:cs="Times New Roman"/>
          <w:sz w:val="24"/>
          <w:szCs w:val="24"/>
        </w:rPr>
        <w:t xml:space="preserve"> health c</w:t>
      </w:r>
      <w:r w:rsidR="00034335">
        <w:rPr>
          <w:rFonts w:ascii="Times New Roman" w:hAnsi="Times New Roman" w:cs="Times New Roman"/>
          <w:sz w:val="24"/>
          <w:szCs w:val="24"/>
        </w:rPr>
        <w:t>are providers to the patients suffering from chronic diseases</w:t>
      </w:r>
      <w:r w:rsidR="00605F23">
        <w:rPr>
          <w:rFonts w:ascii="Times New Roman" w:hAnsi="Times New Roman" w:cs="Times New Roman"/>
          <w:sz w:val="24"/>
          <w:szCs w:val="24"/>
        </w:rPr>
        <w:t>. H</w:t>
      </w:r>
      <w:r w:rsidR="005A2067">
        <w:rPr>
          <w:rFonts w:ascii="Times New Roman" w:hAnsi="Times New Roman" w:cs="Times New Roman"/>
          <w:sz w:val="24"/>
          <w:szCs w:val="24"/>
        </w:rPr>
        <w:t>ence</w:t>
      </w:r>
      <w:r w:rsidR="00605F23">
        <w:rPr>
          <w:rFonts w:ascii="Times New Roman" w:hAnsi="Times New Roman" w:cs="Times New Roman"/>
          <w:sz w:val="24"/>
          <w:szCs w:val="24"/>
        </w:rPr>
        <w:t>,</w:t>
      </w:r>
      <w:r w:rsidR="005A2067">
        <w:rPr>
          <w:rFonts w:ascii="Times New Roman" w:hAnsi="Times New Roman" w:cs="Times New Roman"/>
          <w:sz w:val="24"/>
          <w:szCs w:val="24"/>
        </w:rPr>
        <w:t xml:space="preserve"> </w:t>
      </w:r>
      <w:r w:rsidR="00DF074D">
        <w:rPr>
          <w:rFonts w:ascii="Times New Roman" w:hAnsi="Times New Roman" w:cs="Times New Roman"/>
          <w:sz w:val="24"/>
          <w:szCs w:val="24"/>
        </w:rPr>
        <w:t xml:space="preserve">keeping in notice the field of genetics, nurses </w:t>
      </w:r>
      <w:r w:rsidR="00DF074D">
        <w:rPr>
          <w:rFonts w:ascii="Times New Roman" w:hAnsi="Times New Roman" w:cs="Times New Roman"/>
          <w:sz w:val="24"/>
          <w:szCs w:val="24"/>
        </w:rPr>
        <w:lastRenderedPageBreak/>
        <w:t xml:space="preserve">play a vital role in the diagnosis, treatment and catering to the patient’s needs based on the utilization of their knowledge regarding the pharmacogenomics. </w:t>
      </w:r>
    </w:p>
    <w:p w:rsidR="00615C70" w:rsidRDefault="00955F67" w:rsidP="00D075C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ethical implications that should be considered for the nursing practices in regard to the </w:t>
      </w:r>
      <w:r w:rsidR="00F01A4F">
        <w:rPr>
          <w:rFonts w:ascii="Times New Roman" w:hAnsi="Times New Roman" w:cs="Times New Roman"/>
          <w:sz w:val="24"/>
          <w:szCs w:val="24"/>
        </w:rPr>
        <w:t>genomes are that nurses must take care of the pr</w:t>
      </w:r>
      <w:r w:rsidR="00011142">
        <w:rPr>
          <w:rFonts w:ascii="Times New Roman" w:hAnsi="Times New Roman" w:cs="Times New Roman"/>
          <w:sz w:val="24"/>
          <w:szCs w:val="24"/>
        </w:rPr>
        <w:t>ivacy and confidentiality of</w:t>
      </w:r>
      <w:bookmarkStart w:id="0" w:name="_GoBack"/>
      <w:bookmarkEnd w:id="0"/>
      <w:r w:rsidR="00F01A4F">
        <w:rPr>
          <w:rFonts w:ascii="Times New Roman" w:hAnsi="Times New Roman" w:cs="Times New Roman"/>
          <w:sz w:val="24"/>
          <w:szCs w:val="24"/>
        </w:rPr>
        <w:t xml:space="preserve"> genetic information of the patient</w:t>
      </w:r>
      <w:r w:rsidR="00C72E4D">
        <w:rPr>
          <w:rFonts w:ascii="Times New Roman" w:hAnsi="Times New Roman" w:cs="Times New Roman"/>
          <w:sz w:val="24"/>
          <w:szCs w:val="24"/>
        </w:rPr>
        <w:t xml:space="preserve"> (</w:t>
      </w:r>
      <w:r w:rsidR="00C72E4D" w:rsidRPr="008E3B45">
        <w:rPr>
          <w:rFonts w:ascii="Times New Roman" w:hAnsi="Times New Roman" w:cs="Times New Roman"/>
          <w:sz w:val="24"/>
          <w:szCs w:val="24"/>
        </w:rPr>
        <w:t>Dungan</w:t>
      </w:r>
      <w:r w:rsidR="00C72E4D">
        <w:rPr>
          <w:rFonts w:ascii="Times New Roman" w:hAnsi="Times New Roman" w:cs="Times New Roman"/>
          <w:sz w:val="24"/>
          <w:szCs w:val="24"/>
        </w:rPr>
        <w:t xml:space="preserve"> et al., </w:t>
      </w:r>
      <w:r w:rsidR="00C72E4D" w:rsidRPr="008E3B45">
        <w:rPr>
          <w:rFonts w:ascii="Times New Roman" w:hAnsi="Times New Roman" w:cs="Times New Roman"/>
          <w:sz w:val="24"/>
          <w:szCs w:val="24"/>
        </w:rPr>
        <w:t>2016)</w:t>
      </w:r>
      <w:r w:rsidR="00F01A4F">
        <w:rPr>
          <w:rFonts w:ascii="Times New Roman" w:hAnsi="Times New Roman" w:cs="Times New Roman"/>
          <w:sz w:val="24"/>
          <w:szCs w:val="24"/>
        </w:rPr>
        <w:t xml:space="preserve">. Moreover, the </w:t>
      </w:r>
      <w:r w:rsidR="00F9673B">
        <w:rPr>
          <w:rFonts w:ascii="Times New Roman" w:hAnsi="Times New Roman" w:cs="Times New Roman"/>
          <w:sz w:val="24"/>
          <w:szCs w:val="24"/>
        </w:rPr>
        <w:t>nursing practice</w:t>
      </w:r>
      <w:r w:rsidR="006365CF">
        <w:rPr>
          <w:rFonts w:ascii="Times New Roman" w:hAnsi="Times New Roman" w:cs="Times New Roman"/>
          <w:sz w:val="24"/>
          <w:szCs w:val="24"/>
        </w:rPr>
        <w:t>s</w:t>
      </w:r>
      <w:r w:rsidR="00F9673B">
        <w:rPr>
          <w:rFonts w:ascii="Times New Roman" w:hAnsi="Times New Roman" w:cs="Times New Roman"/>
          <w:sz w:val="24"/>
          <w:szCs w:val="24"/>
        </w:rPr>
        <w:t xml:space="preserve"> should also </w:t>
      </w:r>
      <w:r w:rsidR="00F01A4F">
        <w:rPr>
          <w:rFonts w:ascii="Times New Roman" w:hAnsi="Times New Roman" w:cs="Times New Roman"/>
          <w:sz w:val="24"/>
          <w:szCs w:val="24"/>
        </w:rPr>
        <w:t>consider the skeptical issu</w:t>
      </w:r>
      <w:r w:rsidR="003C05F8">
        <w:rPr>
          <w:rFonts w:ascii="Times New Roman" w:hAnsi="Times New Roman" w:cs="Times New Roman"/>
          <w:sz w:val="24"/>
          <w:szCs w:val="24"/>
        </w:rPr>
        <w:t>es in providing care to patients with chronic ill</w:t>
      </w:r>
      <w:r w:rsidR="00C72E4D">
        <w:rPr>
          <w:rFonts w:ascii="Times New Roman" w:hAnsi="Times New Roman" w:cs="Times New Roman"/>
          <w:sz w:val="24"/>
          <w:szCs w:val="24"/>
        </w:rPr>
        <w:t>nesses based on their ethnicity</w:t>
      </w:r>
      <w:r w:rsidR="00C72E4D" w:rsidRPr="008E3B45">
        <w:rPr>
          <w:rFonts w:ascii="Times New Roman" w:hAnsi="Times New Roman" w:cs="Times New Roman"/>
          <w:sz w:val="24"/>
          <w:szCs w:val="24"/>
        </w:rPr>
        <w:t>.</w:t>
      </w:r>
    </w:p>
    <w:p w:rsidR="001028E3" w:rsidRDefault="00955F67" w:rsidP="00D075C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1AB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Pr="006365CF" w:rsidRDefault="00955F6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5CF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C74D28" w:rsidRDefault="00955F6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7EA1">
        <w:rPr>
          <w:rFonts w:ascii="Times New Roman" w:hAnsi="Times New Roman" w:cs="Times New Roman"/>
          <w:sz w:val="24"/>
          <w:szCs w:val="24"/>
        </w:rPr>
        <w:t>Brice, P., &amp; Sanderson, S. (2018). Pharmacogenetics: what are the ethical and economic implications?. </w:t>
      </w:r>
      <w:r w:rsidRPr="00897EA1">
        <w:rPr>
          <w:rFonts w:ascii="Times New Roman" w:hAnsi="Times New Roman" w:cs="Times New Roman"/>
          <w:i/>
          <w:iCs/>
          <w:sz w:val="24"/>
          <w:szCs w:val="24"/>
        </w:rPr>
        <w:t>Pathophysiology</w:t>
      </w:r>
      <w:r w:rsidRPr="00897EA1">
        <w:rPr>
          <w:rFonts w:ascii="Times New Roman" w:hAnsi="Times New Roman" w:cs="Times New Roman"/>
          <w:sz w:val="24"/>
          <w:szCs w:val="24"/>
        </w:rPr>
        <w:t>, </w:t>
      </w:r>
      <w:r w:rsidRPr="00897EA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9849B0">
        <w:rPr>
          <w:rFonts w:ascii="Times New Roman" w:hAnsi="Times New Roman" w:cs="Times New Roman"/>
          <w:sz w:val="24"/>
          <w:szCs w:val="24"/>
        </w:rPr>
        <w:t>.</w:t>
      </w:r>
    </w:p>
    <w:p w:rsidR="00897EA1" w:rsidRDefault="00955F6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retrieved from </w:t>
      </w:r>
      <w:r w:rsidRPr="004E3AC3">
        <w:rPr>
          <w:rFonts w:ascii="Times New Roman" w:hAnsi="Times New Roman" w:cs="Times New Roman"/>
          <w:sz w:val="24"/>
          <w:szCs w:val="24"/>
        </w:rPr>
        <w:t>https://www.nursingworld.org/practice-policy/nursing-excellence/ethics/genetics/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B45" w:rsidRPr="0008177B" w:rsidRDefault="00955F6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3B45">
        <w:rPr>
          <w:rFonts w:ascii="Times New Roman" w:hAnsi="Times New Roman" w:cs="Times New Roman"/>
          <w:sz w:val="24"/>
          <w:szCs w:val="24"/>
        </w:rPr>
        <w:t>Dungan, J. R., Vorderstrasse, A., Jordan, S. M., &amp; Julian, E. A. (2016). Genomics of Complex Cardiovascular Diseases. </w:t>
      </w:r>
      <w:r w:rsidRPr="008E3B45">
        <w:rPr>
          <w:rFonts w:ascii="Times New Roman" w:hAnsi="Times New Roman" w:cs="Times New Roman"/>
          <w:i/>
          <w:iCs/>
          <w:sz w:val="24"/>
          <w:szCs w:val="24"/>
        </w:rPr>
        <w:t>Genomic Essentials for Graduate Level Nurses</w:t>
      </w:r>
      <w:r w:rsidRPr="008E3B45">
        <w:rPr>
          <w:rFonts w:ascii="Times New Roman" w:hAnsi="Times New Roman" w:cs="Times New Roman"/>
          <w:sz w:val="24"/>
          <w:szCs w:val="24"/>
        </w:rPr>
        <w:t>, 209.</w:t>
      </w:r>
    </w:p>
    <w:sectPr w:rsidR="008E3B45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B3" w:rsidRDefault="00814BB3">
      <w:pPr>
        <w:spacing w:after="0" w:line="240" w:lineRule="auto"/>
      </w:pPr>
      <w:r>
        <w:separator/>
      </w:r>
    </w:p>
  </w:endnote>
  <w:endnote w:type="continuationSeparator" w:id="0">
    <w:p w:rsidR="00814BB3" w:rsidRDefault="0081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B3" w:rsidRDefault="00814BB3">
      <w:pPr>
        <w:spacing w:after="0" w:line="240" w:lineRule="auto"/>
      </w:pPr>
      <w:r>
        <w:separator/>
      </w:r>
    </w:p>
  </w:footnote>
  <w:footnote w:type="continuationSeparator" w:id="0">
    <w:p w:rsidR="00814BB3" w:rsidRDefault="0081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55F6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200A6" w:rsidRPr="005200A6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1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55F6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200A6">
      <w:rPr>
        <w:rFonts w:ascii="Times New Roman" w:hAnsi="Times New Roman" w:cs="Times New Roman"/>
        <w:sz w:val="24"/>
        <w:szCs w:val="24"/>
      </w:rPr>
      <w:t>HEALTHCARE AND NURSING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11142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0B6"/>
    <w:multiLevelType w:val="hybridMultilevel"/>
    <w:tmpl w:val="E7041E04"/>
    <w:lvl w:ilvl="0" w:tplc="3DDA1D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03E079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9376BFB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13C1FC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1C696B6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EE63A9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0FA627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226381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AB2BD7A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1142"/>
    <w:rsid w:val="000121AC"/>
    <w:rsid w:val="00013C63"/>
    <w:rsid w:val="00024ABE"/>
    <w:rsid w:val="00034335"/>
    <w:rsid w:val="0007232A"/>
    <w:rsid w:val="0008177B"/>
    <w:rsid w:val="000A6B77"/>
    <w:rsid w:val="001028E3"/>
    <w:rsid w:val="001072F3"/>
    <w:rsid w:val="00130A33"/>
    <w:rsid w:val="001342F3"/>
    <w:rsid w:val="00141074"/>
    <w:rsid w:val="00187C02"/>
    <w:rsid w:val="001A02CC"/>
    <w:rsid w:val="001A3100"/>
    <w:rsid w:val="001D3A26"/>
    <w:rsid w:val="001E3022"/>
    <w:rsid w:val="001F5CB3"/>
    <w:rsid w:val="00214681"/>
    <w:rsid w:val="0022620D"/>
    <w:rsid w:val="00267851"/>
    <w:rsid w:val="002777E7"/>
    <w:rsid w:val="002B34BA"/>
    <w:rsid w:val="002C17E6"/>
    <w:rsid w:val="00304674"/>
    <w:rsid w:val="00305857"/>
    <w:rsid w:val="00331373"/>
    <w:rsid w:val="0034125C"/>
    <w:rsid w:val="00363A7E"/>
    <w:rsid w:val="00393269"/>
    <w:rsid w:val="003C05F8"/>
    <w:rsid w:val="003C3D4D"/>
    <w:rsid w:val="003D3575"/>
    <w:rsid w:val="003D4301"/>
    <w:rsid w:val="003F0CC0"/>
    <w:rsid w:val="00402324"/>
    <w:rsid w:val="00451AB4"/>
    <w:rsid w:val="004646DC"/>
    <w:rsid w:val="00471063"/>
    <w:rsid w:val="00493492"/>
    <w:rsid w:val="004A07E8"/>
    <w:rsid w:val="004A5F02"/>
    <w:rsid w:val="004E3A75"/>
    <w:rsid w:val="004E3AC3"/>
    <w:rsid w:val="00505D40"/>
    <w:rsid w:val="00507B1C"/>
    <w:rsid w:val="005200A6"/>
    <w:rsid w:val="00525766"/>
    <w:rsid w:val="00534D41"/>
    <w:rsid w:val="00550EFD"/>
    <w:rsid w:val="005A2067"/>
    <w:rsid w:val="005A216F"/>
    <w:rsid w:val="005C20F1"/>
    <w:rsid w:val="005D68DA"/>
    <w:rsid w:val="00605F23"/>
    <w:rsid w:val="00615C70"/>
    <w:rsid w:val="006365CF"/>
    <w:rsid w:val="00644CB6"/>
    <w:rsid w:val="006604F9"/>
    <w:rsid w:val="006A75F6"/>
    <w:rsid w:val="006E69AE"/>
    <w:rsid w:val="00706ABB"/>
    <w:rsid w:val="00706C2B"/>
    <w:rsid w:val="007177A1"/>
    <w:rsid w:val="007215FC"/>
    <w:rsid w:val="00761797"/>
    <w:rsid w:val="007A486A"/>
    <w:rsid w:val="007A575E"/>
    <w:rsid w:val="00814BB3"/>
    <w:rsid w:val="008431B9"/>
    <w:rsid w:val="00877CA7"/>
    <w:rsid w:val="0089493F"/>
    <w:rsid w:val="00897EA1"/>
    <w:rsid w:val="008C1218"/>
    <w:rsid w:val="008E3B45"/>
    <w:rsid w:val="00901358"/>
    <w:rsid w:val="00917292"/>
    <w:rsid w:val="00931D20"/>
    <w:rsid w:val="00955F67"/>
    <w:rsid w:val="009849B0"/>
    <w:rsid w:val="00A106AF"/>
    <w:rsid w:val="00A22C45"/>
    <w:rsid w:val="00A32458"/>
    <w:rsid w:val="00A4374D"/>
    <w:rsid w:val="00A509C9"/>
    <w:rsid w:val="00A53542"/>
    <w:rsid w:val="00A712CE"/>
    <w:rsid w:val="00A83E05"/>
    <w:rsid w:val="00AE1576"/>
    <w:rsid w:val="00AE6703"/>
    <w:rsid w:val="00B405F9"/>
    <w:rsid w:val="00B73412"/>
    <w:rsid w:val="00BD2374"/>
    <w:rsid w:val="00C5356B"/>
    <w:rsid w:val="00C72E4D"/>
    <w:rsid w:val="00C74D28"/>
    <w:rsid w:val="00C75C92"/>
    <w:rsid w:val="00C96F6D"/>
    <w:rsid w:val="00CA097A"/>
    <w:rsid w:val="00CA2688"/>
    <w:rsid w:val="00CC3C69"/>
    <w:rsid w:val="00CC5A01"/>
    <w:rsid w:val="00CF0A51"/>
    <w:rsid w:val="00D03EC8"/>
    <w:rsid w:val="00D075C4"/>
    <w:rsid w:val="00D31F9C"/>
    <w:rsid w:val="00D5076D"/>
    <w:rsid w:val="00D719E7"/>
    <w:rsid w:val="00D95087"/>
    <w:rsid w:val="00DF074D"/>
    <w:rsid w:val="00E7530A"/>
    <w:rsid w:val="00EF1641"/>
    <w:rsid w:val="00F01A4F"/>
    <w:rsid w:val="00F160C9"/>
    <w:rsid w:val="00F30ECE"/>
    <w:rsid w:val="00F3108A"/>
    <w:rsid w:val="00F508D4"/>
    <w:rsid w:val="00F94B9F"/>
    <w:rsid w:val="00F9673B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B8645-9233-41C9-BBF2-A640DE0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5D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2019-01-14T14:16:00Z</dcterms:created>
  <dcterms:modified xsi:type="dcterms:W3CDTF">2019-01-14T14:16:00Z</dcterms:modified>
</cp:coreProperties>
</file>