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B416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1C2F6007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6083A137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34CCAF6C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2B72800D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62A746F1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46596BAF" w14:textId="77777777" w:rsidR="00E23B21" w:rsidRPr="00E23B21" w:rsidRDefault="00E23B21" w:rsidP="00E23B21">
      <w:pPr>
        <w:pStyle w:val="Title2"/>
        <w:rPr>
          <w:rFonts w:ascii="Times New Roman" w:hAnsi="Times New Roman" w:cs="Times New Roman"/>
          <w:color w:val="000000" w:themeColor="text1"/>
        </w:rPr>
      </w:pPr>
      <w:r w:rsidRPr="00E23B21">
        <w:rPr>
          <w:rFonts w:ascii="Times New Roman" w:hAnsi="Times New Roman" w:cs="Times New Roman"/>
          <w:color w:val="000000" w:themeColor="text1"/>
        </w:rPr>
        <w:t>Human Resource Management Unit I Essay</w:t>
      </w:r>
    </w:p>
    <w:p w14:paraId="6F84F422" w14:textId="77777777" w:rsidR="00E23B21" w:rsidRPr="00E23B21" w:rsidRDefault="003F352C" w:rsidP="00E23B21">
      <w:pPr>
        <w:pStyle w:val="Title2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Author Name(s), First M. Last, Omit Titles and Degrees:"/>
          <w:tag w:val="Author Name(s), First M. Last, Omit Titles and Degrees:"/>
          <w:id w:val="-1736158886"/>
          <w:placeholder>
            <w:docPart w:val="3DAB435E0CF5406ABB08CDB978ABF3C0"/>
          </w:placeholder>
          <w:temporary/>
          <w:showingPlcHdr/>
          <w15:appearance w15:val="hidden"/>
          <w:text/>
        </w:sdtPr>
        <w:sdtEndPr/>
        <w:sdtContent>
          <w:r w:rsidR="00E23B21" w:rsidRPr="00E23B21">
            <w:rPr>
              <w:rFonts w:ascii="Times New Roman" w:hAnsi="Times New Roman" w:cs="Times New Roman"/>
              <w:color w:val="000000" w:themeColor="text1"/>
            </w:rPr>
            <w:t>[Author Name(s), First M. Last, Omit Titles and Degrees]</w:t>
          </w:r>
        </w:sdtContent>
      </w:sdt>
    </w:p>
    <w:p w14:paraId="5A96BB34" w14:textId="77777777" w:rsidR="00E23B21" w:rsidRPr="00E23B21" w:rsidRDefault="003F352C" w:rsidP="00E23B21">
      <w:pPr>
        <w:pStyle w:val="Title2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269B89A7418946629F74C107C7158F74"/>
          </w:placeholder>
          <w:temporary/>
          <w:showingPlcHdr/>
          <w15:appearance w15:val="hidden"/>
          <w:text/>
        </w:sdtPr>
        <w:sdtEndPr/>
        <w:sdtContent>
          <w:r w:rsidR="00E23B21" w:rsidRPr="00E23B21">
            <w:rPr>
              <w:rFonts w:ascii="Times New Roman" w:hAnsi="Times New Roman" w:cs="Times New Roman"/>
              <w:color w:val="000000" w:themeColor="text1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Author Note:"/>
        <w:tag w:val="Author Note:"/>
        <w:id w:val="266668659"/>
        <w:placeholder>
          <w:docPart w:val="DA3B5ED0464E4546A53B26484C8E0FDB"/>
        </w:placeholder>
        <w:temporary/>
        <w:showingPlcHdr/>
        <w15:appearance w15:val="hidden"/>
      </w:sdtPr>
      <w:sdtEndPr/>
      <w:sdtContent>
        <w:p w14:paraId="6398A7A9" w14:textId="77777777" w:rsidR="00E23B21" w:rsidRPr="00E23B21" w:rsidRDefault="00E23B21" w:rsidP="00E23B21">
          <w:pPr>
            <w:pStyle w:val="Title"/>
            <w:rPr>
              <w:rFonts w:ascii="Times New Roman" w:hAnsi="Times New Roman" w:cs="Times New Roman"/>
              <w:color w:val="000000" w:themeColor="text1"/>
            </w:rPr>
          </w:pPr>
          <w:r w:rsidRPr="00E23B21">
            <w:rPr>
              <w:rFonts w:ascii="Times New Roman" w:hAnsi="Times New Roman" w:cs="Times New Roman"/>
              <w:color w:val="000000" w:themeColor="text1"/>
            </w:rPr>
            <w:t>Author Note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A4178C84B64242EBBAD0E67492AE13E5"/>
        </w:placeholder>
        <w:temporary/>
        <w:showingPlcHdr/>
        <w15:appearance w15:val="hidden"/>
        <w:text/>
      </w:sdtPr>
      <w:sdtEndPr/>
      <w:sdtContent>
        <w:p w14:paraId="7264DC34" w14:textId="77777777" w:rsidR="00E23B21" w:rsidRPr="00E23B21" w:rsidRDefault="00E23B21" w:rsidP="00E23B21">
          <w:pPr>
            <w:pStyle w:val="Title2"/>
            <w:rPr>
              <w:rFonts w:ascii="Times New Roman" w:hAnsi="Times New Roman" w:cs="Times New Roman"/>
              <w:color w:val="000000" w:themeColor="text1"/>
            </w:rPr>
          </w:pPr>
          <w:r w:rsidRPr="00E23B21">
            <w:rPr>
              <w:rFonts w:ascii="Times New Roman" w:hAnsi="Times New Roman" w:cs="Times New Roman"/>
              <w:color w:val="000000" w:themeColor="text1"/>
            </w:rPr>
            <w:t>[Include any grant/funding information and a complete correspondence address.]</w:t>
          </w:r>
        </w:p>
      </w:sdtContent>
    </w:sdt>
    <w:p w14:paraId="2260A09E" w14:textId="77777777" w:rsidR="00E23B21" w:rsidRPr="00E23B21" w:rsidRDefault="00E23B21" w:rsidP="00E23B2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FE8C43" w14:textId="77777777" w:rsidR="00E23B21" w:rsidRPr="00E23B21" w:rsidRDefault="00E23B21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357CF64" w14:textId="77777777" w:rsidR="003D7E52" w:rsidRPr="00E23B21" w:rsidRDefault="003D7E52" w:rsidP="00E23B2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Human Resource Management Unit I Essay</w:t>
      </w:r>
    </w:p>
    <w:p w14:paraId="2ABBFC48" w14:textId="77777777" w:rsidR="00854562" w:rsidRPr="00E23B21" w:rsidRDefault="00854562" w:rsidP="00E23B2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08CA1E8A" w14:textId="77777777" w:rsidR="00925339" w:rsidRPr="00E23B21" w:rsidRDefault="00925339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16BE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resource management is an important aspect of </w:t>
      </w:r>
      <w:r w:rsid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16BE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business; it is an integral part of any organization. </w:t>
      </w:r>
      <w:r w:rsidR="00CC7F4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Human resource management, also known as HRM, refers to the st</w:t>
      </w:r>
      <w:r w:rsidR="00213777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rategic way or approach to effectively manage the </w:t>
      </w:r>
      <w:r w:rsidR="007F486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</w:t>
      </w:r>
      <w:r w:rsidR="000F646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working in a company or an organization</w:t>
      </w:r>
      <w:r w:rsidR="009E775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42E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Delta Airli</w:t>
      </w:r>
      <w:r w:rsidR="00D647C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 is </w:t>
      </w:r>
      <w:r w:rsidR="008D6D7D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D647C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D6D7D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dynamic</w:t>
      </w:r>
      <w:r w:rsidR="00D647C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 that is providing its </w:t>
      </w:r>
      <w:r w:rsidR="002E4BC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servic</w:t>
      </w:r>
      <w:r w:rsidR="00875BE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in the airline industry. The 90 years old </w:t>
      </w:r>
      <w:r w:rsidR="005453C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airline </w:t>
      </w:r>
      <w:r w:rsidR="008D6D7D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7B024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 diverse range of operations and has been </w:t>
      </w:r>
      <w:r w:rsidR="00EA326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satisfying</w:t>
      </w:r>
      <w:r w:rsidR="007B024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</w:t>
      </w:r>
      <w:r w:rsidR="00CE672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clients </w:t>
      </w:r>
      <w:r w:rsidR="00EA326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from the day of its initiation</w:t>
      </w:r>
      <w:r w:rsidR="00AC66F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. Delta Airlines</w:t>
      </w:r>
      <w:r w:rsidR="00733AF7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an efficient </w:t>
      </w:r>
      <w:r w:rsidR="00AC66F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department for managing the affairs of its human resource that looks over all the import</w:t>
      </w:r>
      <w:r w:rsidR="0033587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and sensitive issues of its employees. </w:t>
      </w:r>
      <w:r w:rsidR="009E775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Professionals working </w:t>
      </w:r>
      <w:r w:rsidR="000853E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any department, especially </w:t>
      </w:r>
      <w:r w:rsidR="009E775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field of </w:t>
      </w:r>
      <w:r w:rsidR="000853E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Resource Management, </w:t>
      </w:r>
      <w:r w:rsidR="00104B8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various </w:t>
      </w:r>
      <w:r w:rsidR="00BC3B95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measures and tools to measure the</w:t>
      </w:r>
      <w:r w:rsidR="000853E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profitability ratio,</w:t>
      </w:r>
      <w:r w:rsidR="00BC3B95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and efficiency of the employees. </w:t>
      </w:r>
      <w:r w:rsidR="00887AB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practice is followed in the case of </w:t>
      </w:r>
      <w:r w:rsidR="0007442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Delta Airlines. </w:t>
      </w:r>
      <w:r w:rsidR="00F852A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3587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experts</w:t>
      </w:r>
      <w:r w:rsidR="00F852A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professionals</w:t>
      </w:r>
      <w:r w:rsidR="0033587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</w:t>
      </w:r>
      <w:r w:rsidR="0093272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rking in Delta Airlines</w:t>
      </w:r>
      <w:r w:rsidR="00B77A81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apply some of</w:t>
      </w:r>
      <w:r w:rsidR="0075666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measure</w:t>
      </w:r>
      <w:r w:rsidR="00B77A81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s and</w:t>
      </w:r>
      <w:r w:rsidR="0075666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check the</w:t>
      </w:r>
      <w:r w:rsidR="006672C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same aspects in their organization</w:t>
      </w:r>
      <w:r w:rsidR="0073466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purpose and advantages of </w:t>
      </w:r>
      <w:r w:rsidR="004A4C2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73466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have been given </w:t>
      </w:r>
      <w:r w:rsidR="004A4C2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below</w:t>
      </w:r>
      <w:r w:rsidR="0073466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D025971" w14:textId="77777777" w:rsidR="00854562" w:rsidRPr="00E23B21" w:rsidRDefault="003254D1" w:rsidP="00E23B2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6E2E1E90" w14:textId="77777777" w:rsidR="004A4C20" w:rsidRPr="00E23B21" w:rsidRDefault="006C55D7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Economic Value Added (EVA)</w:t>
      </w:r>
    </w:p>
    <w:p w14:paraId="7A576455" w14:textId="77777777" w:rsidR="002A5E56" w:rsidRPr="00E23B21" w:rsidRDefault="004A4C20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672C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 measure of the company </w:t>
      </w:r>
      <w:r w:rsidR="000A2A7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performance. </w:t>
      </w:r>
      <w:r w:rsidR="0010606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6849D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Added or EVA</w:t>
      </w:r>
      <w:r w:rsidR="002A5E5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calculated </w:t>
      </w:r>
      <w:r w:rsidR="006849D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using the following formula:</w:t>
      </w:r>
    </w:p>
    <w:p w14:paraId="05B111FC" w14:textId="77777777" w:rsidR="00B933C3" w:rsidRPr="00E23B21" w:rsidRDefault="00B933C3" w:rsidP="00E23B21">
      <w:pPr>
        <w:spacing w:line="480" w:lineRule="auto"/>
        <w:jc w:val="center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3B2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Economic Value Added (EVA) = (Actual Return - Expected Return) x Invested Capital</w:t>
      </w:r>
    </w:p>
    <w:p w14:paraId="750BA2D2" w14:textId="77777777" w:rsidR="00EB2EBA" w:rsidRPr="00E23B21" w:rsidRDefault="00EB2EBA" w:rsidP="00E23B21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measure of Economic Value Added (EVA) is important because </w:t>
      </w:r>
      <w:r w:rsidR="000A2A7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155D3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indicate</w:t>
      </w:r>
      <w:r w:rsidR="006165C1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s how profitable a company’</w:t>
      </w:r>
      <w:r w:rsidR="0006295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different projects are. It also serves as a reflection of </w:t>
      </w:r>
      <w:r w:rsidR="00C667A9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performance. </w:t>
      </w:r>
    </w:p>
    <w:p w14:paraId="5A724DEB" w14:textId="77777777" w:rsidR="00E23B21" w:rsidRPr="00E23B21" w:rsidRDefault="00E23B21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24257B" w14:textId="77777777" w:rsidR="006C55D7" w:rsidRPr="00E23B21" w:rsidRDefault="006C55D7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Return on Investment (ROI)</w:t>
      </w:r>
    </w:p>
    <w:p w14:paraId="7BBEDC36" w14:textId="77777777" w:rsidR="00210E53" w:rsidRPr="00E23B21" w:rsidRDefault="00F418C3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Return on Investment o</w:t>
      </w:r>
      <w:r w:rsidR="000042A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ROI 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</w:t>
      </w:r>
      <w:r w:rsidR="00F47DE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used to check the </w:t>
      </w:r>
      <w:r w:rsidR="00F47DE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efficiency of an investmen</w:t>
      </w:r>
      <w:r w:rsidR="00567975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t in any business or project</w:t>
      </w:r>
      <w:r w:rsidR="00144CB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44CBF"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spellStart"/>
      <w:r w:rsidR="00144CBF"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Alwis</w:t>
      </w:r>
      <w:proofErr w:type="spellEnd"/>
      <w:r w:rsidR="00144CBF"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&amp; </w:t>
      </w:r>
      <w:proofErr w:type="spellStart"/>
      <w:r w:rsidR="00144CBF"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Rajaratne</w:t>
      </w:r>
      <w:proofErr w:type="spellEnd"/>
      <w:r w:rsidR="00144CBF"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2011)</w:t>
      </w:r>
      <w:r w:rsidR="00567975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</w:t>
      </w:r>
      <w:r w:rsidR="001547D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used to compare the </w:t>
      </w:r>
      <w:r w:rsidR="00AF0F4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efficiency</w:t>
      </w:r>
      <w:r w:rsidR="00DF325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investments in different projects. </w:t>
      </w:r>
      <w:r w:rsidR="006672C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The result of this measure is expresse</w:t>
      </w:r>
      <w:r w:rsidR="00E23B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672C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1F2C6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 ratio or percentage. Return on I</w:t>
      </w:r>
      <w:r w:rsidR="00210E5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nvestment</w:t>
      </w:r>
      <w:r w:rsidR="001F2C6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(ROI)</w:t>
      </w:r>
      <w:r w:rsidR="00210E5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calculated by </w:t>
      </w:r>
      <w:r w:rsidR="00CE3EB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the following formula</w:t>
      </w:r>
    </w:p>
    <w:p w14:paraId="6412FF9F" w14:textId="77777777" w:rsidR="006672C8" w:rsidRPr="00E23B21" w:rsidRDefault="00CE3EBE" w:rsidP="00E23B2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ROI = </w:t>
      </w:r>
      <w:r w:rsidR="003838D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Total Investment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x 100</m:t>
        </m:r>
      </m:oMath>
    </w:p>
    <w:p w14:paraId="47E56847" w14:textId="77777777" w:rsidR="006C55D7" w:rsidRPr="00E23B21" w:rsidRDefault="006C55D7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Balanced Scorecard (BSC)</w:t>
      </w:r>
    </w:p>
    <w:p w14:paraId="46DE4CC0" w14:textId="40EFCE0B" w:rsidR="005E4112" w:rsidRPr="00E23B21" w:rsidRDefault="005E4112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 Balanced S</w:t>
      </w:r>
      <w:r w:rsidR="007E6AC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 Card is </w:t>
      </w:r>
      <w:r w:rsid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E6AC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measure or metric</w:t>
      </w:r>
      <w:r w:rsidR="00F67A2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used by organizations for a number of purposes. Also known as BSC, this measure is </w:t>
      </w:r>
      <w:r w:rsidR="000E6C3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especially</w:t>
      </w:r>
      <w:r w:rsidR="007E6AC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related to strategic planning and management system</w:t>
      </w:r>
      <w:r w:rsidR="0004363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4363E"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Kaplan, Davenport, Robert, Kaplan, &amp; Norton, 2001)</w:t>
      </w:r>
      <w:r w:rsidR="007E6AC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5609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There are various advantages and p</w:t>
      </w:r>
      <w:r w:rsidR="0060466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urposes of this kind of metric. One of the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 purpose</w:t>
      </w:r>
      <w:r w:rsidR="0060466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kind of measure is that </w:t>
      </w:r>
      <w:r w:rsidR="0060466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can be used to communicate </w:t>
      </w:r>
      <w:r w:rsidR="00177BF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effectively</w:t>
      </w:r>
      <w:r w:rsidR="009A7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466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management to the employees</w:t>
      </w:r>
      <w:r w:rsidR="009A7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0BF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the organization and </w:t>
      </w:r>
      <w:r w:rsidR="009A7C01">
        <w:rPr>
          <w:rFonts w:ascii="Times New Roman" w:hAnsi="Times New Roman" w:cs="Times New Roman"/>
          <w:color w:val="000000" w:themeColor="text1"/>
          <w:sz w:val="24"/>
          <w:szCs w:val="24"/>
        </w:rPr>
        <w:t>top</w:t>
      </w:r>
      <w:r w:rsidR="00990BF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wants them to accomplish. </w:t>
      </w:r>
      <w:r w:rsidR="002E122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Moreover</w:t>
      </w:r>
      <w:r w:rsidR="00E23B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22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F418C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2E122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8C3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2E122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used effectively to prioritize</w:t>
      </w:r>
      <w:r w:rsidR="00A9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 products and services</w:t>
      </w:r>
      <w:r w:rsidR="002E122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333D3C" w14:textId="72C51D55" w:rsidR="006672C8" w:rsidRDefault="006672C8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033992" w14:textId="77777777" w:rsidR="009A7C01" w:rsidRPr="00E23B21" w:rsidRDefault="009A7C01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11EAF" w14:textId="77777777" w:rsidR="006C55D7" w:rsidRPr="00E23B21" w:rsidRDefault="006C55D7" w:rsidP="00E23B2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HR Scorecard</w:t>
      </w:r>
    </w:p>
    <w:p w14:paraId="14C2EB08" w14:textId="122FEE43" w:rsidR="008A6A72" w:rsidRPr="00E23B21" w:rsidRDefault="008A6A72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F759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An HR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scorecard refers to the </w:t>
      </w:r>
      <w:r w:rsidR="00376989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visual representation of all the </w:t>
      </w:r>
      <w:r w:rsidR="00CF759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r w:rsidR="0040382D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factors used by the Human Resource</w:t>
      </w:r>
      <w:r w:rsidR="008B2E8E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0382D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epartment of any organization</w:t>
      </w:r>
      <w:r w:rsidR="009A7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382D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measure its own </w:t>
      </w:r>
      <w:r w:rsidR="009E03C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efficiency. </w:t>
      </w:r>
      <w:r w:rsidR="001D005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factors are used to measure the achievements, productivity, </w:t>
      </w:r>
      <w:r w:rsidR="009E03C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efficiency</w:t>
      </w:r>
      <w:r w:rsidR="001D0056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many other factors that are </w:t>
      </w:r>
      <w:r w:rsidR="00923BA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meaningful</w:t>
      </w:r>
      <w:r w:rsidR="009E03C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organization. In addition to this, many aspects of the organizations such </w:t>
      </w:r>
      <w:r w:rsidR="00FD05A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as costs, hiring, turnover, performance management, training and synchronizat</w:t>
      </w:r>
      <w:r w:rsidR="008422A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ion with the organization goals. Most of the times, HR scorecards are linked with the organizational goals,</w:t>
      </w:r>
      <w:r w:rsidR="00A9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99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strategic goals</w:t>
      </w:r>
      <w:r w:rsidR="008422AC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9099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corporate strategies</w:t>
      </w:r>
    </w:p>
    <w:p w14:paraId="14BF4203" w14:textId="77777777" w:rsidR="007508E6" w:rsidRPr="00E23B21" w:rsidRDefault="007508E6" w:rsidP="00E23B2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43819" w14:textId="77777777" w:rsidR="003254D1" w:rsidRPr="00E23B21" w:rsidRDefault="003254D1" w:rsidP="00E23B2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21F8C3BE" w14:textId="0B939E29" w:rsidR="00F35164" w:rsidRPr="00E23B21" w:rsidRDefault="000853EB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Hence, it can be concluded </w:t>
      </w:r>
      <w:r w:rsidR="000412A9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every company relies upon </w:t>
      </w:r>
      <w:r w:rsidR="00A9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particular </w:t>
      </w:r>
      <w:r w:rsidR="000412A9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mathematical and statistical measures in order </w:t>
      </w:r>
      <w:r w:rsidR="00D831F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calculate the return on its </w:t>
      </w:r>
      <w:r w:rsidR="0000782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investments</w:t>
      </w:r>
      <w:r w:rsidR="00D831F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profitability. Good </w:t>
      </w:r>
      <w:r w:rsidR="0000782B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D831F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992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D831F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Apple and Microsoft invest heavily </w:t>
      </w:r>
      <w:r w:rsidR="00E359AA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in these measures to get the ex</w:t>
      </w:r>
      <w:r w:rsidR="00127A20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act data or figures for these aspects.</w:t>
      </w:r>
      <w:r w:rsidR="0050078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</w:t>
      </w:r>
      <w:bookmarkStart w:id="0" w:name="_GoBack"/>
      <w:bookmarkEnd w:id="0"/>
      <w:r w:rsidR="0050078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Delta Airlines also follows these practices and effectively calculates its </w:t>
      </w:r>
      <w:r w:rsidR="00C64739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return on investments, profitability ratios and </w:t>
      </w:r>
      <w:r w:rsidR="00E236A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3D1EE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ratios which can help the </w:t>
      </w:r>
      <w:r w:rsidR="00E236A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airline</w:t>
      </w:r>
      <w:r w:rsidR="003D1EEF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devise improved </w:t>
      </w:r>
      <w:r w:rsidR="002C7238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strategies and designs </w:t>
      </w:r>
      <w:r w:rsidR="00E236A2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for running the business more effectively and effic</w:t>
      </w:r>
      <w:r w:rsidR="00F35164"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t>iently.</w:t>
      </w:r>
    </w:p>
    <w:p w14:paraId="5F7A0D63" w14:textId="77777777" w:rsidR="00F35164" w:rsidRPr="00E23B21" w:rsidRDefault="00F35164" w:rsidP="00E23B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8608619" w14:textId="77777777" w:rsidR="000853EB" w:rsidRPr="00E23B21" w:rsidRDefault="00F35164" w:rsidP="00E23B2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5A0565F1" w14:textId="77777777" w:rsidR="00F35164" w:rsidRPr="00E23B21" w:rsidRDefault="00F35164" w:rsidP="00E23B21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spellStart"/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Alwis</w:t>
      </w:r>
      <w:proofErr w:type="spellEnd"/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A. C., &amp; </w:t>
      </w:r>
      <w:proofErr w:type="spellStart"/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Rajaratne</w:t>
      </w:r>
      <w:proofErr w:type="spellEnd"/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W. D. H. M. (2011). A study on measuring return on investment of a key account management training program. </w:t>
      </w:r>
      <w:r w:rsidRPr="00E23B2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Scientific papers of the University of Pardubice. Series D, Faculty of Economics and Administration. 21 (3/2011)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C24A7DE" w14:textId="77777777" w:rsidR="00F35164" w:rsidRPr="00E23B21" w:rsidRDefault="00F35164" w:rsidP="00E23B21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Kaplan, R. S., Davenport, T. H., Robert, N. P. D. K. S., Kaplan, R. S., &amp; Norton, D. P. (2001). </w:t>
      </w:r>
      <w:r w:rsidRPr="00E23B2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strategy-focused organization: How balanced scorecard companies thrive in the new business environment</w:t>
      </w:r>
      <w:r w:rsidRPr="00E23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Harvard Business Press.</w:t>
      </w:r>
    </w:p>
    <w:sectPr w:rsidR="00F35164" w:rsidRPr="00E23B21" w:rsidSect="00E23B2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B8CD" w14:textId="77777777" w:rsidR="003F352C" w:rsidRDefault="003F352C" w:rsidP="00E23B21">
      <w:pPr>
        <w:spacing w:after="0" w:line="240" w:lineRule="auto"/>
      </w:pPr>
      <w:r>
        <w:separator/>
      </w:r>
    </w:p>
  </w:endnote>
  <w:endnote w:type="continuationSeparator" w:id="0">
    <w:p w14:paraId="4D8AB45B" w14:textId="77777777" w:rsidR="003F352C" w:rsidRDefault="003F352C" w:rsidP="00E2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A8B4" w14:textId="77777777" w:rsidR="003F352C" w:rsidRDefault="003F352C" w:rsidP="00E23B21">
      <w:pPr>
        <w:spacing w:after="0" w:line="240" w:lineRule="auto"/>
      </w:pPr>
      <w:r>
        <w:separator/>
      </w:r>
    </w:p>
  </w:footnote>
  <w:footnote w:type="continuationSeparator" w:id="0">
    <w:p w14:paraId="2F867738" w14:textId="77777777" w:rsidR="003F352C" w:rsidRDefault="003F352C" w:rsidP="00E2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6D2F" w14:textId="77777777" w:rsidR="00E23B21" w:rsidRPr="00E23B21" w:rsidRDefault="00E23B2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23B21">
      <w:rPr>
        <w:rFonts w:ascii="Times New Roman" w:hAnsi="Times New Roman" w:cs="Times New Roman"/>
        <w:sz w:val="24"/>
        <w:szCs w:val="24"/>
      </w:rPr>
      <w:t xml:space="preserve">HRM </w:t>
    </w:r>
    <w:r w:rsidRPr="00E23B21">
      <w:rPr>
        <w:rFonts w:ascii="Times New Roman" w:hAnsi="Times New Roman" w:cs="Times New Roman"/>
        <w:sz w:val="24"/>
        <w:szCs w:val="24"/>
      </w:rPr>
      <w:tab/>
    </w:r>
    <w:r w:rsidRPr="00E23B2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214890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3B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B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3B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3B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BEE511C" w14:textId="77777777" w:rsidR="00E23B21" w:rsidRPr="00E23B21" w:rsidRDefault="00E23B2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DF5F" w14:textId="77777777" w:rsidR="00E23B21" w:rsidRPr="00E23B21" w:rsidRDefault="00E23B21">
    <w:pPr>
      <w:pStyle w:val="Header"/>
      <w:jc w:val="right"/>
      <w:rPr>
        <w:rFonts w:ascii="Times New Roman" w:hAnsi="Times New Roman" w:cs="Times New Roman"/>
      </w:rPr>
    </w:pPr>
    <w:r w:rsidRPr="00E23B21">
      <w:rPr>
        <w:rFonts w:ascii="Times New Roman" w:hAnsi="Times New Roman" w:cs="Times New Roman"/>
      </w:rPr>
      <w:t xml:space="preserve">Running Head: HRM </w:t>
    </w:r>
    <w:r w:rsidRPr="00E23B21">
      <w:rPr>
        <w:rFonts w:ascii="Times New Roman" w:hAnsi="Times New Roman" w:cs="Times New Roman"/>
      </w:rPr>
      <w:tab/>
    </w:r>
    <w:r w:rsidRPr="00E23B21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8216118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3B21">
          <w:rPr>
            <w:rFonts w:ascii="Times New Roman" w:hAnsi="Times New Roman" w:cs="Times New Roman"/>
          </w:rPr>
          <w:fldChar w:fldCharType="begin"/>
        </w:r>
        <w:r w:rsidRPr="00E23B21">
          <w:rPr>
            <w:rFonts w:ascii="Times New Roman" w:hAnsi="Times New Roman" w:cs="Times New Roman"/>
          </w:rPr>
          <w:instrText xml:space="preserve"> PAGE   \* MERGEFORMAT </w:instrText>
        </w:r>
        <w:r w:rsidRPr="00E23B21">
          <w:rPr>
            <w:rFonts w:ascii="Times New Roman" w:hAnsi="Times New Roman" w:cs="Times New Roman"/>
          </w:rPr>
          <w:fldChar w:fldCharType="separate"/>
        </w:r>
        <w:r w:rsidR="00855F31">
          <w:rPr>
            <w:rFonts w:ascii="Times New Roman" w:hAnsi="Times New Roman" w:cs="Times New Roman"/>
            <w:noProof/>
          </w:rPr>
          <w:t>1</w:t>
        </w:r>
        <w:r w:rsidRPr="00E23B2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1F70F16" w14:textId="77777777" w:rsidR="00E23B21" w:rsidRPr="00E23B21" w:rsidRDefault="00E23B2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bU0Mbc0MTY3MrZQ0lEKTi0uzszPAykwrgUAahkqFSwAAAA="/>
  </w:docVars>
  <w:rsids>
    <w:rsidRoot w:val="00B9338B"/>
    <w:rsid w:val="000042AC"/>
    <w:rsid w:val="0000782B"/>
    <w:rsid w:val="000159D9"/>
    <w:rsid w:val="000412A9"/>
    <w:rsid w:val="0004363E"/>
    <w:rsid w:val="0006295C"/>
    <w:rsid w:val="00074420"/>
    <w:rsid w:val="000853EB"/>
    <w:rsid w:val="000A2A7A"/>
    <w:rsid w:val="000D60DF"/>
    <w:rsid w:val="000E6C33"/>
    <w:rsid w:val="000F646B"/>
    <w:rsid w:val="00104B80"/>
    <w:rsid w:val="00106060"/>
    <w:rsid w:val="00127A20"/>
    <w:rsid w:val="00133493"/>
    <w:rsid w:val="00144CBF"/>
    <w:rsid w:val="001547DC"/>
    <w:rsid w:val="00155D34"/>
    <w:rsid w:val="00177BF0"/>
    <w:rsid w:val="0019405A"/>
    <w:rsid w:val="001D0056"/>
    <w:rsid w:val="001F2C6E"/>
    <w:rsid w:val="00210E53"/>
    <w:rsid w:val="00213777"/>
    <w:rsid w:val="002A5E56"/>
    <w:rsid w:val="002B24EA"/>
    <w:rsid w:val="002C7238"/>
    <w:rsid w:val="002E122A"/>
    <w:rsid w:val="002E4BCA"/>
    <w:rsid w:val="003254D1"/>
    <w:rsid w:val="00335873"/>
    <w:rsid w:val="00376989"/>
    <w:rsid w:val="003838D6"/>
    <w:rsid w:val="003A42EE"/>
    <w:rsid w:val="003B5609"/>
    <w:rsid w:val="003D1EEF"/>
    <w:rsid w:val="003D7E52"/>
    <w:rsid w:val="003F352C"/>
    <w:rsid w:val="0040382D"/>
    <w:rsid w:val="004A4C20"/>
    <w:rsid w:val="004B764B"/>
    <w:rsid w:val="0050078F"/>
    <w:rsid w:val="00532017"/>
    <w:rsid w:val="00541720"/>
    <w:rsid w:val="005453C8"/>
    <w:rsid w:val="00567975"/>
    <w:rsid w:val="005C08B2"/>
    <w:rsid w:val="005D4CEF"/>
    <w:rsid w:val="005E4112"/>
    <w:rsid w:val="00604663"/>
    <w:rsid w:val="006165C1"/>
    <w:rsid w:val="00625F29"/>
    <w:rsid w:val="006672C8"/>
    <w:rsid w:val="006849DC"/>
    <w:rsid w:val="006C55D7"/>
    <w:rsid w:val="006E790D"/>
    <w:rsid w:val="00733AF7"/>
    <w:rsid w:val="00734666"/>
    <w:rsid w:val="007508E6"/>
    <w:rsid w:val="0075666A"/>
    <w:rsid w:val="00765D05"/>
    <w:rsid w:val="007A0D14"/>
    <w:rsid w:val="007B0246"/>
    <w:rsid w:val="007E6ACF"/>
    <w:rsid w:val="007F486B"/>
    <w:rsid w:val="00816BE2"/>
    <w:rsid w:val="008422AC"/>
    <w:rsid w:val="00854562"/>
    <w:rsid w:val="00855F31"/>
    <w:rsid w:val="00875BEB"/>
    <w:rsid w:val="00887ABC"/>
    <w:rsid w:val="008A6A72"/>
    <w:rsid w:val="008B2E8E"/>
    <w:rsid w:val="008D6D7D"/>
    <w:rsid w:val="008E2447"/>
    <w:rsid w:val="00923BA4"/>
    <w:rsid w:val="00925339"/>
    <w:rsid w:val="0093272F"/>
    <w:rsid w:val="00953AA3"/>
    <w:rsid w:val="00990BFE"/>
    <w:rsid w:val="009A7101"/>
    <w:rsid w:val="009A7C01"/>
    <w:rsid w:val="009E03C0"/>
    <w:rsid w:val="009E7753"/>
    <w:rsid w:val="00A90992"/>
    <w:rsid w:val="00AA6725"/>
    <w:rsid w:val="00AB467E"/>
    <w:rsid w:val="00AC66FA"/>
    <w:rsid w:val="00AF0F42"/>
    <w:rsid w:val="00B77A81"/>
    <w:rsid w:val="00B9338B"/>
    <w:rsid w:val="00B933C3"/>
    <w:rsid w:val="00BC3B95"/>
    <w:rsid w:val="00C07413"/>
    <w:rsid w:val="00C64739"/>
    <w:rsid w:val="00C667A9"/>
    <w:rsid w:val="00C92F64"/>
    <w:rsid w:val="00CC7F42"/>
    <w:rsid w:val="00CE3EBE"/>
    <w:rsid w:val="00CE6724"/>
    <w:rsid w:val="00CF759A"/>
    <w:rsid w:val="00D30DC0"/>
    <w:rsid w:val="00D647C4"/>
    <w:rsid w:val="00D831F0"/>
    <w:rsid w:val="00DC4C74"/>
    <w:rsid w:val="00DF325A"/>
    <w:rsid w:val="00E236A2"/>
    <w:rsid w:val="00E23B21"/>
    <w:rsid w:val="00E359AA"/>
    <w:rsid w:val="00E524AF"/>
    <w:rsid w:val="00E52F67"/>
    <w:rsid w:val="00EA3268"/>
    <w:rsid w:val="00EB2EBA"/>
    <w:rsid w:val="00F35164"/>
    <w:rsid w:val="00F418C3"/>
    <w:rsid w:val="00F47DEF"/>
    <w:rsid w:val="00F67A22"/>
    <w:rsid w:val="00F85272"/>
    <w:rsid w:val="00F852A2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F5A0"/>
  <w15:chartTrackingRefBased/>
  <w15:docId w15:val="{64672B33-EA97-42F5-A8EF-C7E74060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413"/>
    <w:rPr>
      <w:color w:val="808080"/>
    </w:rPr>
  </w:style>
  <w:style w:type="character" w:styleId="Strong">
    <w:name w:val="Strong"/>
    <w:basedOn w:val="DefaultParagraphFont"/>
    <w:uiPriority w:val="22"/>
    <w:qFormat/>
    <w:rsid w:val="006849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9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3B21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E23B21"/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E23B21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2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21"/>
  </w:style>
  <w:style w:type="paragraph" w:styleId="Footer">
    <w:name w:val="footer"/>
    <w:basedOn w:val="Normal"/>
    <w:link w:val="FooterChar"/>
    <w:uiPriority w:val="99"/>
    <w:unhideWhenUsed/>
    <w:rsid w:val="00E2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B435E0CF5406ABB08CDB978AB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92A5-507E-4617-A340-A5C72C53E762}"/>
      </w:docPartPr>
      <w:docPartBody>
        <w:p w:rsidR="00D6399B" w:rsidRDefault="00520F4A" w:rsidP="00520F4A">
          <w:pPr>
            <w:pStyle w:val="3DAB435E0CF5406ABB08CDB978ABF3C0"/>
          </w:pPr>
          <w:r>
            <w:t>[Author Name(s), First M. Last, Omit Titles and Degrees]</w:t>
          </w:r>
        </w:p>
      </w:docPartBody>
    </w:docPart>
    <w:docPart>
      <w:docPartPr>
        <w:name w:val="269B89A7418946629F74C107C715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06B4-B4A7-46AC-9565-9950F2B0C70B}"/>
      </w:docPartPr>
      <w:docPartBody>
        <w:p w:rsidR="00D6399B" w:rsidRDefault="00520F4A" w:rsidP="00520F4A">
          <w:pPr>
            <w:pStyle w:val="269B89A7418946629F74C107C7158F74"/>
          </w:pPr>
          <w:r>
            <w:t>[Institutional Affiliation(s)]</w:t>
          </w:r>
        </w:p>
      </w:docPartBody>
    </w:docPart>
    <w:docPart>
      <w:docPartPr>
        <w:name w:val="DA3B5ED0464E4546A53B26484C8E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FB2D-4BAB-4831-8F24-E91EC5917AFF}"/>
      </w:docPartPr>
      <w:docPartBody>
        <w:p w:rsidR="00D6399B" w:rsidRDefault="00520F4A" w:rsidP="00520F4A">
          <w:pPr>
            <w:pStyle w:val="DA3B5ED0464E4546A53B26484C8E0FDB"/>
          </w:pPr>
          <w:r>
            <w:t>Author Note</w:t>
          </w:r>
        </w:p>
      </w:docPartBody>
    </w:docPart>
    <w:docPart>
      <w:docPartPr>
        <w:name w:val="A4178C84B64242EBBAD0E67492AE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0AAA-99D2-4A69-ACC3-796771CFD9CB}"/>
      </w:docPartPr>
      <w:docPartBody>
        <w:p w:rsidR="00D6399B" w:rsidRDefault="00520F4A" w:rsidP="00520F4A">
          <w:pPr>
            <w:pStyle w:val="A4178C84B64242EBBAD0E67492AE13E5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4A"/>
    <w:rsid w:val="00357A17"/>
    <w:rsid w:val="00520F4A"/>
    <w:rsid w:val="00D6399B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E7D4D881EB41359CD248D8787BC60C">
    <w:name w:val="6EE7D4D881EB41359CD248D8787BC60C"/>
    <w:rsid w:val="00520F4A"/>
  </w:style>
  <w:style w:type="paragraph" w:customStyle="1" w:styleId="3DAB435E0CF5406ABB08CDB978ABF3C0">
    <w:name w:val="3DAB435E0CF5406ABB08CDB978ABF3C0"/>
    <w:rsid w:val="00520F4A"/>
  </w:style>
  <w:style w:type="paragraph" w:customStyle="1" w:styleId="269B89A7418946629F74C107C7158F74">
    <w:name w:val="269B89A7418946629F74C107C7158F74"/>
    <w:rsid w:val="00520F4A"/>
  </w:style>
  <w:style w:type="paragraph" w:customStyle="1" w:styleId="DA3B5ED0464E4546A53B26484C8E0FDB">
    <w:name w:val="DA3B5ED0464E4546A53B26484C8E0FDB"/>
    <w:rsid w:val="00520F4A"/>
  </w:style>
  <w:style w:type="paragraph" w:customStyle="1" w:styleId="A4178C84B64242EBBAD0E67492AE13E5">
    <w:name w:val="A4178C84B64242EBBAD0E67492AE13E5"/>
    <w:rsid w:val="00520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Morning</cp:lastModifiedBy>
  <cp:revision>2</cp:revision>
  <dcterms:created xsi:type="dcterms:W3CDTF">2019-12-09T11:24:00Z</dcterms:created>
  <dcterms:modified xsi:type="dcterms:W3CDTF">2019-12-09T11:24:00Z</dcterms:modified>
</cp:coreProperties>
</file>