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70D4" w14:textId="77777777" w:rsidR="009E06FB" w:rsidRDefault="009E06FB" w:rsidP="009E06FB">
      <w:pPr>
        <w:spacing w:line="480" w:lineRule="auto"/>
        <w:jc w:val="center"/>
      </w:pPr>
    </w:p>
    <w:p w14:paraId="24634F3B" w14:textId="77777777" w:rsidR="009E06FB" w:rsidRDefault="009E06FB" w:rsidP="009E06FB">
      <w:pPr>
        <w:spacing w:line="480" w:lineRule="auto"/>
        <w:jc w:val="center"/>
      </w:pPr>
    </w:p>
    <w:p w14:paraId="10E35896" w14:textId="77777777" w:rsidR="009E06FB" w:rsidRDefault="009E06FB" w:rsidP="009E06FB">
      <w:pPr>
        <w:spacing w:line="480" w:lineRule="auto"/>
        <w:jc w:val="center"/>
      </w:pPr>
    </w:p>
    <w:p w14:paraId="7CCA3746" w14:textId="77777777" w:rsidR="009E06FB" w:rsidRDefault="009E06FB" w:rsidP="009E06FB">
      <w:pPr>
        <w:spacing w:line="480" w:lineRule="auto"/>
        <w:jc w:val="center"/>
      </w:pPr>
    </w:p>
    <w:p w14:paraId="74B76EE3" w14:textId="77777777" w:rsidR="009E06FB" w:rsidRDefault="009E06FB" w:rsidP="009E06FB">
      <w:pPr>
        <w:spacing w:line="480" w:lineRule="auto"/>
        <w:jc w:val="center"/>
      </w:pPr>
    </w:p>
    <w:p w14:paraId="3C260169" w14:textId="315CA97E" w:rsidR="00F546BF" w:rsidRPr="00E83E58" w:rsidRDefault="00F546BF" w:rsidP="00F546BF">
      <w:pPr>
        <w:spacing w:before="120"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Non-Verbal Communication </w:t>
      </w:r>
      <w:r w:rsidR="00686FB0">
        <w:rPr>
          <w:rFonts w:ascii="Times New Roman" w:hAnsi="Times New Roman" w:cs="Times New Roman"/>
          <w:sz w:val="24"/>
          <w:szCs w:val="24"/>
        </w:rPr>
        <w:t>and</w:t>
      </w:r>
      <w:r>
        <w:rPr>
          <w:rFonts w:ascii="Times New Roman" w:hAnsi="Times New Roman" w:cs="Times New Roman"/>
          <w:sz w:val="24"/>
          <w:szCs w:val="24"/>
        </w:rPr>
        <w:t xml:space="preserve"> </w:t>
      </w:r>
      <w:r w:rsidR="00686FB0">
        <w:rPr>
          <w:rFonts w:ascii="Times New Roman" w:hAnsi="Times New Roman" w:cs="Times New Roman"/>
          <w:sz w:val="24"/>
          <w:szCs w:val="24"/>
        </w:rPr>
        <w:t>its e</w:t>
      </w:r>
      <w:r>
        <w:rPr>
          <w:rFonts w:ascii="Times New Roman" w:hAnsi="Times New Roman" w:cs="Times New Roman"/>
          <w:sz w:val="24"/>
          <w:szCs w:val="24"/>
        </w:rPr>
        <w:t>ffectiveness</w:t>
      </w:r>
    </w:p>
    <w:p w14:paraId="1910F83B" w14:textId="77777777" w:rsidR="00F546BF" w:rsidRPr="00E83E58" w:rsidRDefault="00F546BF" w:rsidP="00F546BF">
      <w:pPr>
        <w:tabs>
          <w:tab w:val="center" w:pos="4680"/>
          <w:tab w:val="left" w:pos="6575"/>
        </w:tabs>
        <w:spacing w:before="12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Ryan Lamb</w:t>
      </w:r>
      <w:r>
        <w:rPr>
          <w:rFonts w:ascii="Times New Roman" w:hAnsi="Times New Roman" w:cs="Times New Roman"/>
          <w:color w:val="000000"/>
          <w:sz w:val="24"/>
          <w:szCs w:val="24"/>
        </w:rPr>
        <w:tab/>
      </w:r>
    </w:p>
    <w:p w14:paraId="3B0FB62B" w14:textId="77777777" w:rsidR="00F546BF" w:rsidRDefault="00F546BF" w:rsidP="00F546BF">
      <w:pPr>
        <w:spacing w:before="120" w:after="0" w:line="480" w:lineRule="auto"/>
        <w:jc w:val="center"/>
        <w:rPr>
          <w:rFonts w:ascii="Times New Roman" w:hAnsi="Times New Roman" w:cs="Times New Roman"/>
          <w:color w:val="000000"/>
          <w:sz w:val="24"/>
          <w:szCs w:val="24"/>
        </w:rPr>
      </w:pPr>
      <w:r w:rsidRPr="00E83E58">
        <w:rPr>
          <w:rFonts w:ascii="Times New Roman" w:hAnsi="Times New Roman" w:cs="Times New Roman"/>
          <w:color w:val="000000"/>
          <w:sz w:val="24"/>
          <w:szCs w:val="24"/>
        </w:rPr>
        <w:t>Central Washington University</w:t>
      </w:r>
    </w:p>
    <w:p w14:paraId="64CC5514" w14:textId="77777777" w:rsidR="00F546BF" w:rsidRDefault="00F546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DE8C8B8" w14:textId="77777777" w:rsidR="00F546BF" w:rsidRPr="00686FB0" w:rsidRDefault="00F546BF" w:rsidP="00DE18D0">
      <w:pPr>
        <w:spacing w:before="120" w:after="0" w:line="480" w:lineRule="auto"/>
        <w:jc w:val="both"/>
        <w:rPr>
          <w:rFonts w:ascii="Times New Roman" w:hAnsi="Times New Roman" w:cs="Times New Roman"/>
          <w:b/>
          <w:bCs/>
          <w:color w:val="000000"/>
          <w:sz w:val="24"/>
          <w:szCs w:val="24"/>
        </w:rPr>
      </w:pPr>
      <w:r w:rsidRPr="00686FB0">
        <w:rPr>
          <w:rFonts w:ascii="Times New Roman" w:hAnsi="Times New Roman" w:cs="Times New Roman"/>
          <w:b/>
          <w:bCs/>
          <w:color w:val="000000"/>
          <w:sz w:val="24"/>
          <w:szCs w:val="24"/>
        </w:rPr>
        <w:lastRenderedPageBreak/>
        <w:t>Abstract</w:t>
      </w:r>
    </w:p>
    <w:p w14:paraId="264CE365" w14:textId="6D3D9C1D" w:rsidR="00DE18D0" w:rsidRPr="008933B1" w:rsidRDefault="00DE18D0" w:rsidP="008933B1">
      <w:pPr>
        <w:spacing w:before="120"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paper explores the effectiveness of non-verbal communications </w:t>
      </w:r>
      <w:r w:rsidR="00D3749C">
        <w:rPr>
          <w:rFonts w:ascii="Times New Roman" w:hAnsi="Times New Roman" w:cs="Times New Roman"/>
          <w:color w:val="000000"/>
          <w:sz w:val="24"/>
          <w:szCs w:val="24"/>
        </w:rPr>
        <w:t xml:space="preserve">and how it improves the </w:t>
      </w:r>
      <w:r w:rsidR="002129B7">
        <w:rPr>
          <w:rFonts w:ascii="Times New Roman" w:hAnsi="Times New Roman" w:cs="Times New Roman"/>
          <w:color w:val="000000"/>
          <w:sz w:val="24"/>
          <w:szCs w:val="24"/>
        </w:rPr>
        <w:t xml:space="preserve">level of interaction. Non-verbal communication </w:t>
      </w:r>
      <w:r w:rsidR="00686FB0">
        <w:rPr>
          <w:rFonts w:ascii="Times New Roman" w:hAnsi="Times New Roman" w:cs="Times New Roman"/>
          <w:color w:val="000000"/>
          <w:sz w:val="24"/>
          <w:szCs w:val="24"/>
        </w:rPr>
        <w:t>is</w:t>
      </w:r>
      <w:r w:rsidR="002129B7">
        <w:rPr>
          <w:rFonts w:ascii="Times New Roman" w:hAnsi="Times New Roman" w:cs="Times New Roman"/>
          <w:color w:val="000000"/>
          <w:sz w:val="24"/>
          <w:szCs w:val="24"/>
        </w:rPr>
        <w:t xml:space="preserve"> equally important as verbal</w:t>
      </w:r>
      <w:r w:rsidR="00686FB0">
        <w:rPr>
          <w:rFonts w:ascii="Times New Roman" w:hAnsi="Times New Roman" w:cs="Times New Roman"/>
          <w:color w:val="000000"/>
          <w:sz w:val="24"/>
          <w:szCs w:val="24"/>
        </w:rPr>
        <w:t xml:space="preserve"> one,</w:t>
      </w:r>
      <w:r w:rsidR="002129B7">
        <w:rPr>
          <w:rFonts w:ascii="Times New Roman" w:hAnsi="Times New Roman" w:cs="Times New Roman"/>
          <w:color w:val="000000"/>
          <w:sz w:val="24"/>
          <w:szCs w:val="24"/>
        </w:rPr>
        <w:t xml:space="preserve"> and are used for transmitting implicit message. These communications are based on facial expressions, body language and gestures. Non-verbal communications are important to study because they are focused on sharing additional information. </w:t>
      </w:r>
    </w:p>
    <w:p w14:paraId="3668F643" w14:textId="77777777" w:rsidR="00F546BF" w:rsidRDefault="00F546BF" w:rsidP="002129B7">
      <w:pPr>
        <w:spacing w:before="120" w:after="0" w:line="480" w:lineRule="auto"/>
        <w:jc w:val="both"/>
        <w:rPr>
          <w:rFonts w:ascii="Times New Roman" w:hAnsi="Times New Roman" w:cs="Times New Roman"/>
          <w:color w:val="000000"/>
          <w:sz w:val="24"/>
          <w:szCs w:val="24"/>
        </w:rPr>
      </w:pPr>
      <w:r w:rsidRPr="008933B1">
        <w:rPr>
          <w:rFonts w:ascii="Times New Roman" w:hAnsi="Times New Roman" w:cs="Times New Roman"/>
          <w:color w:val="000000"/>
          <w:sz w:val="24"/>
          <w:szCs w:val="24"/>
        </w:rPr>
        <w:t>Introduction</w:t>
      </w:r>
    </w:p>
    <w:p w14:paraId="1A18E1A5" w14:textId="72C0F941" w:rsidR="002129B7" w:rsidRPr="00570227" w:rsidRDefault="002129B7" w:rsidP="00570227">
      <w:pPr>
        <w:spacing w:before="120" w:after="0" w:line="480" w:lineRule="auto"/>
        <w:ind w:firstLine="720"/>
        <w:jc w:val="both"/>
        <w:rPr>
          <w:rFonts w:ascii="Times New Roman" w:hAnsi="Times New Roman" w:cs="Times New Roman"/>
          <w:sz w:val="24"/>
          <w:szCs w:val="24"/>
        </w:rPr>
      </w:pPr>
      <w:r w:rsidRPr="00CA2C9B">
        <w:rPr>
          <w:rFonts w:ascii="Times New Roman" w:hAnsi="Times New Roman" w:cs="Times New Roman"/>
          <w:sz w:val="24"/>
          <w:szCs w:val="24"/>
        </w:rPr>
        <w:t xml:space="preserve">All communication acts other than speech are interpreted as non-verbal communications. </w:t>
      </w:r>
      <w:r w:rsidR="00D96110" w:rsidRPr="00CA2C9B">
        <w:rPr>
          <w:rFonts w:ascii="Times New Roman" w:hAnsi="Times New Roman" w:cs="Times New Roman"/>
          <w:sz w:val="24"/>
          <w:szCs w:val="24"/>
        </w:rPr>
        <w:t xml:space="preserve">Information is transmitted through signals </w:t>
      </w:r>
      <w:r w:rsidR="008132AC" w:rsidRPr="00CA2C9B">
        <w:rPr>
          <w:rFonts w:ascii="Times New Roman" w:hAnsi="Times New Roman" w:cs="Times New Roman"/>
          <w:sz w:val="24"/>
          <w:szCs w:val="24"/>
        </w:rPr>
        <w:t xml:space="preserve">that are perceived by others in </w:t>
      </w:r>
      <w:r w:rsidR="00686FB0">
        <w:rPr>
          <w:rFonts w:ascii="Times New Roman" w:hAnsi="Times New Roman" w:cs="Times New Roman"/>
          <w:sz w:val="24"/>
          <w:szCs w:val="24"/>
        </w:rPr>
        <w:t xml:space="preserve">a </w:t>
      </w:r>
      <w:r w:rsidR="008132AC" w:rsidRPr="00CA2C9B">
        <w:rPr>
          <w:rFonts w:ascii="Times New Roman" w:hAnsi="Times New Roman" w:cs="Times New Roman"/>
          <w:sz w:val="24"/>
          <w:szCs w:val="24"/>
        </w:rPr>
        <w:t xml:space="preserve">different manner. People are often unaware of their own body language and are inclined to interpret others actions. </w:t>
      </w:r>
      <w:r w:rsidR="00CA2C9B" w:rsidRPr="00CA2C9B">
        <w:rPr>
          <w:rFonts w:ascii="Times New Roman" w:eastAsiaTheme="minorEastAsia" w:hAnsi="Times New Roman" w:cs="Times New Roman"/>
          <w:sz w:val="24"/>
          <w:szCs w:val="24"/>
        </w:rPr>
        <w:t>Non-verbal communication</w:t>
      </w:r>
      <w:r w:rsidR="00CA2C9B" w:rsidRPr="00CA2C9B">
        <w:rPr>
          <w:rFonts w:ascii="Times New Roman" w:hAnsi="Times New Roman" w:cs="Times New Roman"/>
          <w:sz w:val="24"/>
          <w:szCs w:val="24"/>
          <w:shd w:val="clear" w:color="auto" w:fill="FFFFFF"/>
        </w:rPr>
        <w:t xml:space="preserve"> “is defined as behavior of the face, body, or voice minus the linguistic content, in other words, everything but the words” (Hall, 2019). When people are </w:t>
      </w:r>
      <w:r w:rsidR="00686FB0" w:rsidRPr="00CA2C9B">
        <w:rPr>
          <w:rFonts w:ascii="Times New Roman" w:hAnsi="Times New Roman" w:cs="Times New Roman"/>
          <w:sz w:val="24"/>
          <w:szCs w:val="24"/>
          <w:shd w:val="clear" w:color="auto" w:fill="FFFFFF"/>
        </w:rPr>
        <w:t>interacting,</w:t>
      </w:r>
      <w:r w:rsidR="00CA2C9B" w:rsidRPr="00CA2C9B">
        <w:rPr>
          <w:rFonts w:ascii="Times New Roman" w:hAnsi="Times New Roman" w:cs="Times New Roman"/>
          <w:sz w:val="24"/>
          <w:szCs w:val="24"/>
          <w:shd w:val="clear" w:color="auto" w:fill="FFFFFF"/>
        </w:rPr>
        <w:t xml:space="preserve"> some </w:t>
      </w:r>
      <w:r w:rsidR="00CA2C9B">
        <w:rPr>
          <w:rFonts w:ascii="Times New Roman" w:hAnsi="Times New Roman" w:cs="Times New Roman"/>
          <w:sz w:val="24"/>
          <w:szCs w:val="24"/>
          <w:shd w:val="clear" w:color="auto" w:fill="FFFFFF"/>
        </w:rPr>
        <w:t xml:space="preserve">information is also transmitted through actions which </w:t>
      </w:r>
      <w:r w:rsidR="003936D2">
        <w:rPr>
          <w:rFonts w:ascii="Times New Roman" w:hAnsi="Times New Roman" w:cs="Times New Roman"/>
          <w:sz w:val="24"/>
          <w:szCs w:val="24"/>
        </w:rPr>
        <w:t xml:space="preserve">is interpreted as </w:t>
      </w:r>
      <w:r w:rsidR="005D4BCA">
        <w:rPr>
          <w:rFonts w:ascii="Times New Roman" w:hAnsi="Times New Roman" w:cs="Times New Roman"/>
          <w:sz w:val="24"/>
          <w:szCs w:val="24"/>
        </w:rPr>
        <w:t xml:space="preserve">non-verbal </w:t>
      </w:r>
      <w:r w:rsidR="00C77B6E">
        <w:rPr>
          <w:rFonts w:ascii="Times New Roman" w:hAnsi="Times New Roman" w:cs="Times New Roman"/>
          <w:sz w:val="24"/>
          <w:szCs w:val="24"/>
        </w:rPr>
        <w:t>communication</w:t>
      </w:r>
      <w:r w:rsidR="005D4BCA">
        <w:rPr>
          <w:rFonts w:ascii="Times New Roman" w:hAnsi="Times New Roman" w:cs="Times New Roman"/>
          <w:sz w:val="24"/>
          <w:szCs w:val="24"/>
        </w:rPr>
        <w:t xml:space="preserve">. </w:t>
      </w:r>
      <w:r w:rsidR="00D847AC">
        <w:rPr>
          <w:rFonts w:ascii="Times New Roman" w:hAnsi="Times New Roman" w:cs="Times New Roman"/>
          <w:color w:val="000000"/>
          <w:sz w:val="24"/>
          <w:szCs w:val="24"/>
        </w:rPr>
        <w:t>Literature reveals that non-verbal communications play significant role in regulating inte</w:t>
      </w:r>
      <w:r w:rsidR="00562780">
        <w:rPr>
          <w:rFonts w:ascii="Times New Roman" w:hAnsi="Times New Roman" w:cs="Times New Roman"/>
          <w:color w:val="000000"/>
          <w:sz w:val="24"/>
          <w:szCs w:val="24"/>
        </w:rPr>
        <w:t xml:space="preserve">ractions. Non-verbal signs are utilized for regulating system, cueing hierarchy and signals the flow of interaction </w:t>
      </w:r>
      <w:sdt>
        <w:sdtPr>
          <w:rPr>
            <w:rFonts w:ascii="Times New Roman" w:hAnsi="Times New Roman" w:cs="Times New Roman"/>
            <w:color w:val="000000"/>
            <w:sz w:val="24"/>
            <w:szCs w:val="24"/>
          </w:rPr>
          <w:id w:val="-818882417"/>
          <w:citation/>
        </w:sdtPr>
        <w:sdtEndPr/>
        <w:sdtContent>
          <w:r w:rsidR="00562780">
            <w:rPr>
              <w:rFonts w:ascii="Times New Roman" w:hAnsi="Times New Roman" w:cs="Times New Roman"/>
              <w:color w:val="000000"/>
              <w:sz w:val="24"/>
              <w:szCs w:val="24"/>
            </w:rPr>
            <w:fldChar w:fldCharType="begin"/>
          </w:r>
          <w:r w:rsidR="00562780">
            <w:rPr>
              <w:rFonts w:ascii="Times New Roman" w:hAnsi="Times New Roman" w:cs="Times New Roman"/>
              <w:color w:val="000000"/>
              <w:sz w:val="24"/>
              <w:szCs w:val="24"/>
            </w:rPr>
            <w:instrText xml:space="preserve"> CITATION Fat14 \l 1033 </w:instrText>
          </w:r>
          <w:r w:rsidR="00562780">
            <w:rPr>
              <w:rFonts w:ascii="Times New Roman" w:hAnsi="Times New Roman" w:cs="Times New Roman"/>
              <w:color w:val="000000"/>
              <w:sz w:val="24"/>
              <w:szCs w:val="24"/>
            </w:rPr>
            <w:fldChar w:fldCharType="separate"/>
          </w:r>
          <w:r w:rsidR="00562780" w:rsidRPr="00562780">
            <w:rPr>
              <w:rFonts w:ascii="Times New Roman" w:hAnsi="Times New Roman" w:cs="Times New Roman"/>
              <w:noProof/>
              <w:color w:val="000000"/>
              <w:sz w:val="24"/>
              <w:szCs w:val="24"/>
            </w:rPr>
            <w:t>(Mandal, 2014)</w:t>
          </w:r>
          <w:r w:rsidR="00562780">
            <w:rPr>
              <w:rFonts w:ascii="Times New Roman" w:hAnsi="Times New Roman" w:cs="Times New Roman"/>
              <w:color w:val="000000"/>
              <w:sz w:val="24"/>
              <w:szCs w:val="24"/>
            </w:rPr>
            <w:fldChar w:fldCharType="end"/>
          </w:r>
        </w:sdtContent>
      </w:sdt>
      <w:r w:rsidR="00562780">
        <w:rPr>
          <w:rFonts w:ascii="Times New Roman" w:hAnsi="Times New Roman" w:cs="Times New Roman"/>
          <w:color w:val="000000"/>
          <w:sz w:val="24"/>
          <w:szCs w:val="24"/>
        </w:rPr>
        <w:t xml:space="preserve">. </w:t>
      </w:r>
      <w:r w:rsidR="00CE33C0">
        <w:rPr>
          <w:rFonts w:ascii="Times New Roman" w:hAnsi="Times New Roman" w:cs="Times New Roman"/>
          <w:color w:val="000000"/>
          <w:sz w:val="24"/>
          <w:szCs w:val="24"/>
        </w:rPr>
        <w:t>When people engage in conversations or interactions</w:t>
      </w:r>
      <w:r w:rsidR="00686FB0">
        <w:rPr>
          <w:rFonts w:ascii="Times New Roman" w:hAnsi="Times New Roman" w:cs="Times New Roman"/>
          <w:color w:val="000000"/>
          <w:sz w:val="24"/>
          <w:szCs w:val="24"/>
        </w:rPr>
        <w:t>,</w:t>
      </w:r>
      <w:r w:rsidR="00CE33C0">
        <w:rPr>
          <w:rFonts w:ascii="Times New Roman" w:hAnsi="Times New Roman" w:cs="Times New Roman"/>
          <w:color w:val="000000"/>
          <w:sz w:val="24"/>
          <w:szCs w:val="24"/>
        </w:rPr>
        <w:t xml:space="preserve"> they give and receive signals. </w:t>
      </w:r>
    </w:p>
    <w:p w14:paraId="73BC43C0" w14:textId="77777777" w:rsidR="00F546BF" w:rsidRDefault="00F546BF" w:rsidP="00A236FB">
      <w:pPr>
        <w:spacing w:before="120" w:after="0" w:line="480" w:lineRule="auto"/>
        <w:jc w:val="both"/>
        <w:rPr>
          <w:rFonts w:ascii="Times New Roman" w:hAnsi="Times New Roman" w:cs="Times New Roman"/>
          <w:color w:val="000000"/>
          <w:sz w:val="24"/>
          <w:szCs w:val="24"/>
        </w:rPr>
      </w:pPr>
      <w:r w:rsidRPr="008933B1">
        <w:rPr>
          <w:rFonts w:ascii="Times New Roman" w:hAnsi="Times New Roman" w:cs="Times New Roman"/>
          <w:color w:val="000000"/>
          <w:sz w:val="24"/>
          <w:szCs w:val="24"/>
        </w:rPr>
        <w:t>Types of non-verbal communications</w:t>
      </w:r>
    </w:p>
    <w:p w14:paraId="5531BF2B" w14:textId="5A185743" w:rsidR="008132AC" w:rsidRDefault="008132AC" w:rsidP="00A236FB">
      <w:pPr>
        <w:spacing w:after="0" w:line="48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Gestures, facial expressions, eye contact, touch, voice, body movement and posture are all different types of verbal communications. </w:t>
      </w:r>
    </w:p>
    <w:p w14:paraId="2B1841D0" w14:textId="77777777" w:rsidR="003934F9" w:rsidRDefault="003934F9" w:rsidP="00A236FB">
      <w:pPr>
        <w:spacing w:after="0" w:line="480" w:lineRule="auto"/>
        <w:ind w:firstLine="720"/>
        <w:jc w:val="both"/>
        <w:rPr>
          <w:rFonts w:ascii="Times New Roman" w:eastAsiaTheme="minorEastAsia" w:hAnsi="Times New Roman" w:cs="Times New Roman"/>
          <w:color w:val="000000"/>
          <w:sz w:val="24"/>
          <w:szCs w:val="24"/>
        </w:rPr>
      </w:pPr>
    </w:p>
    <w:p w14:paraId="5CA1A59F" w14:textId="77777777" w:rsidR="003934F9" w:rsidRDefault="003934F9" w:rsidP="00A236FB">
      <w:pPr>
        <w:spacing w:after="0" w:line="480" w:lineRule="auto"/>
        <w:ind w:firstLine="720"/>
        <w:jc w:val="both"/>
        <w:rPr>
          <w:rFonts w:ascii="Times New Roman" w:eastAsiaTheme="minorEastAsia" w:hAnsi="Times New Roman" w:cs="Times New Roman"/>
          <w:color w:val="000000"/>
          <w:sz w:val="24"/>
          <w:szCs w:val="24"/>
        </w:rPr>
      </w:pPr>
    </w:p>
    <w:p w14:paraId="7ACFA7B5" w14:textId="778B5909" w:rsidR="003B3D5B" w:rsidRPr="006B14DE" w:rsidRDefault="003B3D5B" w:rsidP="006B14DE">
      <w:pPr>
        <w:pStyle w:val="ListParagraph"/>
        <w:numPr>
          <w:ilvl w:val="0"/>
          <w:numId w:val="1"/>
        </w:numPr>
        <w:spacing w:after="0" w:line="480" w:lineRule="auto"/>
        <w:jc w:val="both"/>
        <w:rPr>
          <w:rFonts w:ascii="Times New Roman" w:eastAsiaTheme="minorEastAsia" w:hAnsi="Times New Roman" w:cs="Times New Roman"/>
          <w:color w:val="000000"/>
          <w:sz w:val="24"/>
          <w:szCs w:val="24"/>
        </w:rPr>
      </w:pPr>
      <w:r w:rsidRPr="006B14DE">
        <w:rPr>
          <w:rFonts w:ascii="Times New Roman" w:eastAsiaTheme="minorEastAsia" w:hAnsi="Times New Roman" w:cs="Times New Roman"/>
          <w:color w:val="000000"/>
          <w:sz w:val="24"/>
          <w:szCs w:val="24"/>
        </w:rPr>
        <w:lastRenderedPageBreak/>
        <w:t>Gestures</w:t>
      </w:r>
    </w:p>
    <w:p w14:paraId="483DAFDC" w14:textId="4DCCE910" w:rsidR="006B14DE" w:rsidRDefault="006B14DE" w:rsidP="0068316C">
      <w:pPr>
        <w:spacing w:after="0" w:line="48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Gestures </w:t>
      </w:r>
      <w:r w:rsidR="003934F9">
        <w:rPr>
          <w:rFonts w:ascii="Times New Roman" w:eastAsiaTheme="minorEastAsia" w:hAnsi="Times New Roman" w:cs="Times New Roman"/>
          <w:color w:val="000000"/>
          <w:sz w:val="24"/>
          <w:szCs w:val="24"/>
        </w:rPr>
        <w:t>are deliberate movements that transmit message without words. Movement of hands such as pointing, waving and use of fingers for highlighting numeric values are all gestures. Speaker must be able to choose the right gestures that are adequate for sharing the message in right ma</w:t>
      </w:r>
      <w:r w:rsidR="00686FB0">
        <w:rPr>
          <w:rFonts w:ascii="Times New Roman" w:eastAsiaTheme="minorEastAsia" w:hAnsi="Times New Roman" w:cs="Times New Roman"/>
          <w:color w:val="000000"/>
          <w:sz w:val="24"/>
          <w:szCs w:val="24"/>
        </w:rPr>
        <w:t>nn</w:t>
      </w:r>
      <w:r w:rsidR="003934F9">
        <w:rPr>
          <w:rFonts w:ascii="Times New Roman" w:eastAsiaTheme="minorEastAsia" w:hAnsi="Times New Roman" w:cs="Times New Roman"/>
          <w:color w:val="000000"/>
          <w:sz w:val="24"/>
          <w:szCs w:val="24"/>
        </w:rPr>
        <w:t>er. Wrong use of gestures can undermine the quality of communications and</w:t>
      </w:r>
      <w:r w:rsidR="00686FB0">
        <w:rPr>
          <w:rFonts w:ascii="Times New Roman" w:eastAsiaTheme="minorEastAsia" w:hAnsi="Times New Roman" w:cs="Times New Roman"/>
          <w:color w:val="000000"/>
          <w:sz w:val="24"/>
          <w:szCs w:val="24"/>
        </w:rPr>
        <w:t xml:space="preserve"> leads </w:t>
      </w:r>
      <w:r w:rsidR="003934F9">
        <w:rPr>
          <w:rFonts w:ascii="Times New Roman" w:eastAsiaTheme="minorEastAsia" w:hAnsi="Times New Roman" w:cs="Times New Roman"/>
          <w:color w:val="000000"/>
          <w:sz w:val="24"/>
          <w:szCs w:val="24"/>
        </w:rPr>
        <w:t xml:space="preserve">to unpleasant interactions </w:t>
      </w:r>
      <w:sdt>
        <w:sdtPr>
          <w:rPr>
            <w:rFonts w:ascii="Times New Roman" w:eastAsiaTheme="minorEastAsia" w:hAnsi="Times New Roman" w:cs="Times New Roman"/>
            <w:color w:val="000000"/>
            <w:sz w:val="24"/>
            <w:szCs w:val="24"/>
          </w:rPr>
          <w:id w:val="-2071564161"/>
          <w:citation/>
        </w:sdtPr>
        <w:sdtEndPr/>
        <w:sdtContent>
          <w:r w:rsidR="009912A0">
            <w:rPr>
              <w:rFonts w:ascii="Times New Roman" w:eastAsiaTheme="minorEastAsia" w:hAnsi="Times New Roman" w:cs="Times New Roman"/>
              <w:color w:val="000000"/>
              <w:sz w:val="24"/>
              <w:szCs w:val="24"/>
            </w:rPr>
            <w:fldChar w:fldCharType="begin"/>
          </w:r>
          <w:r w:rsidR="009912A0">
            <w:rPr>
              <w:rFonts w:ascii="Times New Roman" w:eastAsiaTheme="minorEastAsia" w:hAnsi="Times New Roman" w:cs="Times New Roman"/>
              <w:color w:val="000000"/>
              <w:sz w:val="24"/>
              <w:szCs w:val="24"/>
            </w:rPr>
            <w:instrText xml:space="preserve"> CITATION Phu15 \l 1033 </w:instrText>
          </w:r>
          <w:r w:rsidR="009912A0">
            <w:rPr>
              <w:rFonts w:ascii="Times New Roman" w:eastAsiaTheme="minorEastAsia" w:hAnsi="Times New Roman" w:cs="Times New Roman"/>
              <w:color w:val="000000"/>
              <w:sz w:val="24"/>
              <w:szCs w:val="24"/>
            </w:rPr>
            <w:fldChar w:fldCharType="separate"/>
          </w:r>
          <w:r w:rsidR="009912A0" w:rsidRPr="009912A0">
            <w:rPr>
              <w:rFonts w:ascii="Times New Roman" w:eastAsiaTheme="minorEastAsia" w:hAnsi="Times New Roman" w:cs="Times New Roman"/>
              <w:noProof/>
              <w:color w:val="000000"/>
              <w:sz w:val="24"/>
              <w:szCs w:val="24"/>
            </w:rPr>
            <w:t>(Phutela, 2015)</w:t>
          </w:r>
          <w:r w:rsidR="009912A0">
            <w:rPr>
              <w:rFonts w:ascii="Times New Roman" w:eastAsiaTheme="minorEastAsia" w:hAnsi="Times New Roman" w:cs="Times New Roman"/>
              <w:color w:val="000000"/>
              <w:sz w:val="24"/>
              <w:szCs w:val="24"/>
            </w:rPr>
            <w:fldChar w:fldCharType="end"/>
          </w:r>
        </w:sdtContent>
      </w:sdt>
      <w:r w:rsidR="009912A0">
        <w:rPr>
          <w:rFonts w:ascii="Times New Roman" w:eastAsiaTheme="minorEastAsia" w:hAnsi="Times New Roman" w:cs="Times New Roman"/>
          <w:color w:val="000000"/>
          <w:sz w:val="24"/>
          <w:szCs w:val="24"/>
        </w:rPr>
        <w:t>.</w:t>
      </w:r>
    </w:p>
    <w:p w14:paraId="37E3960C" w14:textId="72EDDAC4" w:rsidR="003B3D5B" w:rsidRPr="009912A0" w:rsidRDefault="003B3D5B" w:rsidP="009912A0">
      <w:pPr>
        <w:pStyle w:val="ListParagraph"/>
        <w:numPr>
          <w:ilvl w:val="0"/>
          <w:numId w:val="1"/>
        </w:numPr>
        <w:spacing w:after="0" w:line="480" w:lineRule="auto"/>
        <w:jc w:val="both"/>
        <w:rPr>
          <w:rFonts w:ascii="Times New Roman" w:eastAsiaTheme="minorEastAsia" w:hAnsi="Times New Roman" w:cs="Times New Roman"/>
          <w:color w:val="000000"/>
          <w:sz w:val="24"/>
          <w:szCs w:val="24"/>
        </w:rPr>
      </w:pPr>
      <w:r w:rsidRPr="009912A0">
        <w:rPr>
          <w:rFonts w:ascii="Times New Roman" w:eastAsiaTheme="minorEastAsia" w:hAnsi="Times New Roman" w:cs="Times New Roman"/>
          <w:color w:val="000000"/>
          <w:sz w:val="24"/>
          <w:szCs w:val="24"/>
        </w:rPr>
        <w:t>Facial expressions</w:t>
      </w:r>
    </w:p>
    <w:p w14:paraId="5499BC13" w14:textId="71594D37" w:rsidR="009912A0" w:rsidRDefault="009912A0" w:rsidP="0068316C">
      <w:pPr>
        <w:spacing w:after="0" w:line="48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Facial expressions are also modes of non-verbal communication that involve sharing of an expression through a smile or a frown. </w:t>
      </w:r>
      <w:r w:rsidR="00517847">
        <w:rPr>
          <w:rFonts w:ascii="Times New Roman" w:eastAsiaTheme="minorEastAsia" w:hAnsi="Times New Roman" w:cs="Times New Roman"/>
          <w:color w:val="000000"/>
          <w:sz w:val="24"/>
          <w:szCs w:val="24"/>
        </w:rPr>
        <w:t xml:space="preserve">Pleasant communications demand smile and other positive expressions. Happiness, sadness, anger or confusion are common facial expressions </w:t>
      </w:r>
      <w:sdt>
        <w:sdtPr>
          <w:rPr>
            <w:rFonts w:ascii="Times New Roman" w:eastAsiaTheme="minorEastAsia" w:hAnsi="Times New Roman" w:cs="Times New Roman"/>
            <w:color w:val="000000"/>
            <w:sz w:val="24"/>
            <w:szCs w:val="24"/>
          </w:rPr>
          <w:id w:val="-6907437"/>
          <w:citation/>
        </w:sdtPr>
        <w:sdtEndPr/>
        <w:sdtContent>
          <w:r w:rsidR="00517847">
            <w:rPr>
              <w:rFonts w:ascii="Times New Roman" w:eastAsiaTheme="minorEastAsia" w:hAnsi="Times New Roman" w:cs="Times New Roman"/>
              <w:color w:val="000000"/>
              <w:sz w:val="24"/>
              <w:szCs w:val="24"/>
            </w:rPr>
            <w:fldChar w:fldCharType="begin"/>
          </w:r>
          <w:r w:rsidR="00517847">
            <w:rPr>
              <w:rFonts w:ascii="Times New Roman" w:eastAsiaTheme="minorEastAsia" w:hAnsi="Times New Roman" w:cs="Times New Roman"/>
              <w:color w:val="000000"/>
              <w:sz w:val="24"/>
              <w:szCs w:val="24"/>
            </w:rPr>
            <w:instrText xml:space="preserve"> CITATION Phu15 \l 1033 </w:instrText>
          </w:r>
          <w:r w:rsidR="00517847">
            <w:rPr>
              <w:rFonts w:ascii="Times New Roman" w:eastAsiaTheme="minorEastAsia" w:hAnsi="Times New Roman" w:cs="Times New Roman"/>
              <w:color w:val="000000"/>
              <w:sz w:val="24"/>
              <w:szCs w:val="24"/>
            </w:rPr>
            <w:fldChar w:fldCharType="separate"/>
          </w:r>
          <w:r w:rsidR="00517847" w:rsidRPr="00517847">
            <w:rPr>
              <w:rFonts w:ascii="Times New Roman" w:eastAsiaTheme="minorEastAsia" w:hAnsi="Times New Roman" w:cs="Times New Roman"/>
              <w:noProof/>
              <w:color w:val="000000"/>
              <w:sz w:val="24"/>
              <w:szCs w:val="24"/>
            </w:rPr>
            <w:t>(Phutela, 2015)</w:t>
          </w:r>
          <w:r w:rsidR="00517847">
            <w:rPr>
              <w:rFonts w:ascii="Times New Roman" w:eastAsiaTheme="minorEastAsia" w:hAnsi="Times New Roman" w:cs="Times New Roman"/>
              <w:color w:val="000000"/>
              <w:sz w:val="24"/>
              <w:szCs w:val="24"/>
            </w:rPr>
            <w:fldChar w:fldCharType="end"/>
          </w:r>
        </w:sdtContent>
      </w:sdt>
      <w:r w:rsidR="00517847">
        <w:rPr>
          <w:rFonts w:ascii="Times New Roman" w:eastAsiaTheme="minorEastAsia" w:hAnsi="Times New Roman" w:cs="Times New Roman"/>
          <w:color w:val="000000"/>
          <w:sz w:val="24"/>
          <w:szCs w:val="24"/>
        </w:rPr>
        <w:t xml:space="preserve">. </w:t>
      </w:r>
    </w:p>
    <w:p w14:paraId="52827C78" w14:textId="24EA3060" w:rsidR="003B3D5B" w:rsidRPr="00DA14B5" w:rsidRDefault="003B3D5B" w:rsidP="00DA14B5">
      <w:pPr>
        <w:pStyle w:val="ListParagraph"/>
        <w:numPr>
          <w:ilvl w:val="0"/>
          <w:numId w:val="1"/>
        </w:numPr>
        <w:spacing w:after="0" w:line="480" w:lineRule="auto"/>
        <w:jc w:val="both"/>
        <w:rPr>
          <w:rFonts w:ascii="Times New Roman" w:eastAsiaTheme="minorEastAsia" w:hAnsi="Times New Roman" w:cs="Times New Roman"/>
          <w:color w:val="000000"/>
          <w:sz w:val="24"/>
          <w:szCs w:val="24"/>
        </w:rPr>
      </w:pPr>
      <w:r w:rsidRPr="00DA14B5">
        <w:rPr>
          <w:rFonts w:ascii="Times New Roman" w:eastAsiaTheme="minorEastAsia" w:hAnsi="Times New Roman" w:cs="Times New Roman"/>
          <w:color w:val="000000"/>
          <w:sz w:val="24"/>
          <w:szCs w:val="24"/>
        </w:rPr>
        <w:t>Eye contact</w:t>
      </w:r>
    </w:p>
    <w:p w14:paraId="0891A2DB" w14:textId="7ECC1071" w:rsidR="00DA14B5" w:rsidRDefault="00DA14B5" w:rsidP="0068316C">
      <w:pPr>
        <w:spacing w:after="0" w:line="48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Eyes play significant role in non-verbal communications that </w:t>
      </w:r>
      <w:r w:rsidR="00204AF2">
        <w:rPr>
          <w:rFonts w:ascii="Times New Roman" w:eastAsiaTheme="minorEastAsia" w:hAnsi="Times New Roman" w:cs="Times New Roman"/>
          <w:color w:val="000000"/>
          <w:sz w:val="24"/>
          <w:szCs w:val="24"/>
        </w:rPr>
        <w:t xml:space="preserve">involve looking, staring, blinking and showing recognition or confusion. Repetitive blinking of eye </w:t>
      </w:r>
      <w:r w:rsidR="006E3626">
        <w:rPr>
          <w:rFonts w:ascii="Times New Roman" w:eastAsiaTheme="minorEastAsia" w:hAnsi="Times New Roman" w:cs="Times New Roman"/>
          <w:color w:val="000000"/>
          <w:sz w:val="24"/>
          <w:szCs w:val="24"/>
        </w:rPr>
        <w:t xml:space="preserve">expresses confusion or curiosity. While a spot gaze transmits confidence </w:t>
      </w:r>
      <w:sdt>
        <w:sdtPr>
          <w:rPr>
            <w:rFonts w:ascii="Times New Roman" w:eastAsiaTheme="minorEastAsia" w:hAnsi="Times New Roman" w:cs="Times New Roman"/>
            <w:color w:val="000000"/>
            <w:sz w:val="24"/>
            <w:szCs w:val="24"/>
          </w:rPr>
          <w:id w:val="1198510588"/>
          <w:citation/>
        </w:sdtPr>
        <w:sdtEndPr/>
        <w:sdtContent>
          <w:r w:rsidR="006E3626">
            <w:rPr>
              <w:rFonts w:ascii="Times New Roman" w:eastAsiaTheme="minorEastAsia" w:hAnsi="Times New Roman" w:cs="Times New Roman"/>
              <w:color w:val="000000"/>
              <w:sz w:val="24"/>
              <w:szCs w:val="24"/>
            </w:rPr>
            <w:fldChar w:fldCharType="begin"/>
          </w:r>
          <w:r w:rsidR="006E3626">
            <w:rPr>
              <w:rFonts w:ascii="Times New Roman" w:eastAsiaTheme="minorEastAsia" w:hAnsi="Times New Roman" w:cs="Times New Roman"/>
              <w:color w:val="000000"/>
              <w:sz w:val="24"/>
              <w:szCs w:val="24"/>
            </w:rPr>
            <w:instrText xml:space="preserve"> CITATION Jud18 \l 1033 </w:instrText>
          </w:r>
          <w:r w:rsidR="006E3626">
            <w:rPr>
              <w:rFonts w:ascii="Times New Roman" w:eastAsiaTheme="minorEastAsia" w:hAnsi="Times New Roman" w:cs="Times New Roman"/>
              <w:color w:val="000000"/>
              <w:sz w:val="24"/>
              <w:szCs w:val="24"/>
            </w:rPr>
            <w:fldChar w:fldCharType="separate"/>
          </w:r>
          <w:r w:rsidR="006E3626" w:rsidRPr="006E3626">
            <w:rPr>
              <w:rFonts w:ascii="Times New Roman" w:eastAsiaTheme="minorEastAsia" w:hAnsi="Times New Roman" w:cs="Times New Roman"/>
              <w:noProof/>
              <w:color w:val="000000"/>
              <w:sz w:val="24"/>
              <w:szCs w:val="24"/>
            </w:rPr>
            <w:t>(Hall, Horgan, &amp; Murphy, 2018)</w:t>
          </w:r>
          <w:r w:rsidR="006E3626">
            <w:rPr>
              <w:rFonts w:ascii="Times New Roman" w:eastAsiaTheme="minorEastAsia" w:hAnsi="Times New Roman" w:cs="Times New Roman"/>
              <w:color w:val="000000"/>
              <w:sz w:val="24"/>
              <w:szCs w:val="24"/>
            </w:rPr>
            <w:fldChar w:fldCharType="end"/>
          </w:r>
        </w:sdtContent>
      </w:sdt>
      <w:r w:rsidR="006E3626">
        <w:rPr>
          <w:rFonts w:ascii="Times New Roman" w:eastAsiaTheme="minorEastAsia" w:hAnsi="Times New Roman" w:cs="Times New Roman"/>
          <w:color w:val="000000"/>
          <w:sz w:val="24"/>
          <w:szCs w:val="24"/>
        </w:rPr>
        <w:t xml:space="preserve">. Steady eye contact is crucial for developing trust and reflects trustworthiness. </w:t>
      </w:r>
      <w:r w:rsidR="00A20C49">
        <w:rPr>
          <w:rFonts w:ascii="Times New Roman" w:eastAsiaTheme="minorEastAsia" w:hAnsi="Times New Roman" w:cs="Times New Roman"/>
          <w:color w:val="000000"/>
          <w:sz w:val="24"/>
          <w:szCs w:val="24"/>
        </w:rPr>
        <w:t xml:space="preserve">Eye contact is used by people to determine if the speaker is lying or is honest. </w:t>
      </w:r>
    </w:p>
    <w:p w14:paraId="1E3651BB" w14:textId="132BAA0A" w:rsidR="003B3D5B" w:rsidRPr="00A20C49" w:rsidRDefault="00A20C49" w:rsidP="00A20C49">
      <w:pPr>
        <w:pStyle w:val="ListParagraph"/>
        <w:numPr>
          <w:ilvl w:val="0"/>
          <w:numId w:val="1"/>
        </w:numPr>
        <w:spacing w:after="0" w:line="480" w:lineRule="auto"/>
        <w:jc w:val="both"/>
        <w:rPr>
          <w:rFonts w:ascii="Times New Roman" w:eastAsiaTheme="minorEastAsia" w:hAnsi="Times New Roman" w:cs="Times New Roman"/>
          <w:color w:val="000000"/>
          <w:sz w:val="24"/>
          <w:szCs w:val="24"/>
        </w:rPr>
      </w:pPr>
      <w:r w:rsidRPr="00A20C49">
        <w:rPr>
          <w:rFonts w:ascii="Times New Roman" w:eastAsiaTheme="minorEastAsia" w:hAnsi="Times New Roman" w:cs="Times New Roman"/>
          <w:color w:val="000000"/>
          <w:sz w:val="24"/>
          <w:szCs w:val="24"/>
        </w:rPr>
        <w:t>Hepatics</w:t>
      </w:r>
    </w:p>
    <w:p w14:paraId="759FBF66" w14:textId="4915D930" w:rsidR="00A20C49" w:rsidRDefault="00A20C49" w:rsidP="00C571B3">
      <w:pPr>
        <w:spacing w:after="0" w:line="48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This is another </w:t>
      </w:r>
      <w:r w:rsidR="00686FB0">
        <w:rPr>
          <w:rFonts w:ascii="Times New Roman" w:eastAsiaTheme="minorEastAsia" w:hAnsi="Times New Roman" w:cs="Times New Roman"/>
          <w:color w:val="000000"/>
          <w:sz w:val="24"/>
          <w:szCs w:val="24"/>
        </w:rPr>
        <w:t>aspect</w:t>
      </w:r>
      <w:r>
        <w:rPr>
          <w:rFonts w:ascii="Times New Roman" w:eastAsiaTheme="minorEastAsia" w:hAnsi="Times New Roman" w:cs="Times New Roman"/>
          <w:color w:val="000000"/>
          <w:sz w:val="24"/>
          <w:szCs w:val="24"/>
        </w:rPr>
        <w:t xml:space="preserve"> of non-verbal communications that </w:t>
      </w:r>
      <w:r w:rsidR="00023B8E">
        <w:rPr>
          <w:rFonts w:ascii="Times New Roman" w:eastAsiaTheme="minorEastAsia" w:hAnsi="Times New Roman" w:cs="Times New Roman"/>
          <w:color w:val="000000"/>
          <w:sz w:val="24"/>
          <w:szCs w:val="24"/>
        </w:rPr>
        <w:t xml:space="preserve">stresses on importance of touch. This depends on </w:t>
      </w:r>
      <w:r w:rsidR="00686FB0">
        <w:rPr>
          <w:rFonts w:ascii="Times New Roman" w:eastAsiaTheme="minorEastAsia" w:hAnsi="Times New Roman" w:cs="Times New Roman"/>
          <w:color w:val="000000"/>
          <w:sz w:val="24"/>
          <w:szCs w:val="24"/>
        </w:rPr>
        <w:t>speaker’s</w:t>
      </w:r>
      <w:r w:rsidR="00023B8E">
        <w:rPr>
          <w:rFonts w:ascii="Times New Roman" w:eastAsiaTheme="minorEastAsia" w:hAnsi="Times New Roman" w:cs="Times New Roman"/>
          <w:color w:val="000000"/>
          <w:sz w:val="24"/>
          <w:szCs w:val="24"/>
        </w:rPr>
        <w:t xml:space="preserve"> ability of transmitting affection, love, sympathy, familiarity and other emotions </w:t>
      </w:r>
      <w:sdt>
        <w:sdtPr>
          <w:rPr>
            <w:rFonts w:ascii="Times New Roman" w:eastAsiaTheme="minorEastAsia" w:hAnsi="Times New Roman" w:cs="Times New Roman"/>
            <w:color w:val="000000"/>
            <w:sz w:val="24"/>
            <w:szCs w:val="24"/>
          </w:rPr>
          <w:id w:val="584958290"/>
          <w:citation/>
        </w:sdtPr>
        <w:sdtEndPr/>
        <w:sdtContent>
          <w:r w:rsidR="00023B8E">
            <w:rPr>
              <w:rFonts w:ascii="Times New Roman" w:eastAsiaTheme="minorEastAsia" w:hAnsi="Times New Roman" w:cs="Times New Roman"/>
              <w:color w:val="000000"/>
              <w:sz w:val="24"/>
              <w:szCs w:val="24"/>
            </w:rPr>
            <w:fldChar w:fldCharType="begin"/>
          </w:r>
          <w:r w:rsidR="00023B8E">
            <w:rPr>
              <w:rFonts w:ascii="Times New Roman" w:eastAsiaTheme="minorEastAsia" w:hAnsi="Times New Roman" w:cs="Times New Roman"/>
              <w:color w:val="000000"/>
              <w:sz w:val="24"/>
              <w:szCs w:val="24"/>
            </w:rPr>
            <w:instrText xml:space="preserve"> CITATION Jud18 \l 1033 </w:instrText>
          </w:r>
          <w:r w:rsidR="00023B8E">
            <w:rPr>
              <w:rFonts w:ascii="Times New Roman" w:eastAsiaTheme="minorEastAsia" w:hAnsi="Times New Roman" w:cs="Times New Roman"/>
              <w:color w:val="000000"/>
              <w:sz w:val="24"/>
              <w:szCs w:val="24"/>
            </w:rPr>
            <w:fldChar w:fldCharType="separate"/>
          </w:r>
          <w:r w:rsidR="00023B8E" w:rsidRPr="00023B8E">
            <w:rPr>
              <w:rFonts w:ascii="Times New Roman" w:eastAsiaTheme="minorEastAsia" w:hAnsi="Times New Roman" w:cs="Times New Roman"/>
              <w:noProof/>
              <w:color w:val="000000"/>
              <w:sz w:val="24"/>
              <w:szCs w:val="24"/>
            </w:rPr>
            <w:t>(Hall, Horgan, &amp; Murphy, 2018)</w:t>
          </w:r>
          <w:r w:rsidR="00023B8E">
            <w:rPr>
              <w:rFonts w:ascii="Times New Roman" w:eastAsiaTheme="minorEastAsia" w:hAnsi="Times New Roman" w:cs="Times New Roman"/>
              <w:color w:val="000000"/>
              <w:sz w:val="24"/>
              <w:szCs w:val="24"/>
            </w:rPr>
            <w:fldChar w:fldCharType="end"/>
          </w:r>
        </w:sdtContent>
      </w:sdt>
      <w:r w:rsidR="00023B8E">
        <w:rPr>
          <w:rFonts w:ascii="Times New Roman" w:eastAsiaTheme="minorEastAsia" w:hAnsi="Times New Roman" w:cs="Times New Roman"/>
          <w:color w:val="000000"/>
          <w:sz w:val="24"/>
          <w:szCs w:val="24"/>
        </w:rPr>
        <w:t xml:space="preserve">. </w:t>
      </w:r>
      <w:r w:rsidR="00E31CDF">
        <w:rPr>
          <w:rFonts w:ascii="Times New Roman" w:eastAsiaTheme="minorEastAsia" w:hAnsi="Times New Roman" w:cs="Times New Roman"/>
          <w:color w:val="000000"/>
          <w:sz w:val="24"/>
          <w:szCs w:val="24"/>
        </w:rPr>
        <w:t xml:space="preserve">This is an effective non-verbal tool which </w:t>
      </w:r>
      <w:r w:rsidR="00722369">
        <w:rPr>
          <w:rFonts w:ascii="Times New Roman" w:eastAsiaTheme="minorEastAsia" w:hAnsi="Times New Roman" w:cs="Times New Roman"/>
          <w:color w:val="000000"/>
          <w:sz w:val="24"/>
          <w:szCs w:val="24"/>
        </w:rPr>
        <w:t>ensure</w:t>
      </w:r>
      <w:r w:rsidR="00686FB0">
        <w:rPr>
          <w:rFonts w:ascii="Times New Roman" w:eastAsiaTheme="minorEastAsia" w:hAnsi="Times New Roman" w:cs="Times New Roman"/>
          <w:color w:val="000000"/>
          <w:sz w:val="24"/>
          <w:szCs w:val="24"/>
        </w:rPr>
        <w:t>s</w:t>
      </w:r>
      <w:r w:rsidR="00722369">
        <w:rPr>
          <w:rFonts w:ascii="Times New Roman" w:eastAsiaTheme="minorEastAsia" w:hAnsi="Times New Roman" w:cs="Times New Roman"/>
          <w:color w:val="000000"/>
          <w:sz w:val="24"/>
          <w:szCs w:val="24"/>
        </w:rPr>
        <w:t xml:space="preserve"> building interactive relation with the listener. </w:t>
      </w:r>
    </w:p>
    <w:p w14:paraId="474EAA9E" w14:textId="6AF4131E" w:rsidR="003B3D5B" w:rsidRPr="00722369" w:rsidRDefault="00722369" w:rsidP="00722369">
      <w:pPr>
        <w:pStyle w:val="ListParagraph"/>
        <w:numPr>
          <w:ilvl w:val="0"/>
          <w:numId w:val="1"/>
        </w:numPr>
        <w:spacing w:after="0" w:line="480" w:lineRule="auto"/>
        <w:jc w:val="both"/>
        <w:rPr>
          <w:rFonts w:ascii="Times New Roman" w:eastAsiaTheme="minorEastAsia" w:hAnsi="Times New Roman" w:cs="Times New Roman"/>
          <w:color w:val="000000"/>
          <w:sz w:val="24"/>
          <w:szCs w:val="24"/>
        </w:rPr>
      </w:pPr>
      <w:r w:rsidRPr="00722369">
        <w:rPr>
          <w:rFonts w:ascii="Times New Roman" w:eastAsiaTheme="minorEastAsia" w:hAnsi="Times New Roman" w:cs="Times New Roman"/>
          <w:color w:val="000000"/>
          <w:sz w:val="24"/>
          <w:szCs w:val="24"/>
        </w:rPr>
        <w:lastRenderedPageBreak/>
        <w:t>Paralinguistic</w:t>
      </w:r>
    </w:p>
    <w:p w14:paraId="285310D1" w14:textId="6639E020" w:rsidR="00722369" w:rsidRDefault="00722369" w:rsidP="00722369">
      <w:pPr>
        <w:spacing w:after="0" w:line="48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This is an important factor which include</w:t>
      </w:r>
      <w:r w:rsidR="00686FB0">
        <w:rPr>
          <w:rFonts w:ascii="Times New Roman" w:eastAsiaTheme="minorEastAsia" w:hAnsi="Times New Roman" w:cs="Times New Roman"/>
          <w:color w:val="000000"/>
          <w:sz w:val="24"/>
          <w:szCs w:val="24"/>
        </w:rPr>
        <w:t>s</w:t>
      </w:r>
      <w:r>
        <w:rPr>
          <w:rFonts w:ascii="Times New Roman" w:eastAsiaTheme="minorEastAsia" w:hAnsi="Times New Roman" w:cs="Times New Roman"/>
          <w:color w:val="000000"/>
          <w:sz w:val="24"/>
          <w:szCs w:val="24"/>
        </w:rPr>
        <w:t xml:space="preserve"> appropriate use of tone, voice, pitch, loudness and inflection. A powerful tone is more likely to convince the reader compared to a confused tone. Strong tone and voice </w:t>
      </w:r>
      <w:r w:rsidR="00686FB0">
        <w:rPr>
          <w:rFonts w:ascii="Times New Roman" w:eastAsiaTheme="minorEastAsia" w:hAnsi="Times New Roman" w:cs="Times New Roman"/>
          <w:color w:val="000000"/>
          <w:sz w:val="24"/>
          <w:szCs w:val="24"/>
        </w:rPr>
        <w:t>are</w:t>
      </w:r>
      <w:r>
        <w:rPr>
          <w:rFonts w:ascii="Times New Roman" w:eastAsiaTheme="minorEastAsia" w:hAnsi="Times New Roman" w:cs="Times New Roman"/>
          <w:color w:val="000000"/>
          <w:sz w:val="24"/>
          <w:szCs w:val="24"/>
        </w:rPr>
        <w:t xml:space="preserve"> essential for approval and enthusiasm. Different methods can be adopted for changing the </w:t>
      </w:r>
      <w:r w:rsidR="004606F1">
        <w:rPr>
          <w:rFonts w:ascii="Times New Roman" w:eastAsiaTheme="minorEastAsia" w:hAnsi="Times New Roman" w:cs="Times New Roman"/>
          <w:color w:val="000000"/>
          <w:sz w:val="24"/>
          <w:szCs w:val="24"/>
        </w:rPr>
        <w:t xml:space="preserve">meaning of a sentence such as words uttered in a hesitant tone leads to disproval or lack of interest. </w:t>
      </w:r>
    </w:p>
    <w:p w14:paraId="4DAF2A6F" w14:textId="019A151E" w:rsidR="004606F1" w:rsidRPr="004606F1" w:rsidRDefault="004606F1" w:rsidP="004606F1">
      <w:pPr>
        <w:pStyle w:val="ListParagraph"/>
        <w:numPr>
          <w:ilvl w:val="0"/>
          <w:numId w:val="1"/>
        </w:numPr>
        <w:spacing w:after="0" w:line="480" w:lineRule="auto"/>
        <w:jc w:val="both"/>
        <w:rPr>
          <w:rFonts w:ascii="Times New Roman" w:eastAsiaTheme="minorEastAsia" w:hAnsi="Times New Roman" w:cs="Times New Roman"/>
          <w:color w:val="000000"/>
          <w:sz w:val="24"/>
          <w:szCs w:val="24"/>
        </w:rPr>
      </w:pPr>
      <w:r w:rsidRPr="004606F1">
        <w:rPr>
          <w:rFonts w:ascii="Times New Roman" w:eastAsiaTheme="minorEastAsia" w:hAnsi="Times New Roman" w:cs="Times New Roman"/>
          <w:color w:val="000000"/>
          <w:sz w:val="24"/>
          <w:szCs w:val="24"/>
        </w:rPr>
        <w:t>Proxemics</w:t>
      </w:r>
    </w:p>
    <w:p w14:paraId="53FBB938" w14:textId="555815B9" w:rsidR="004606F1" w:rsidRDefault="004606F1" w:rsidP="00722369">
      <w:pPr>
        <w:spacing w:after="0" w:line="48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This is important aspects of non-verbal communications and refers to offering personal space. Proxemics depict that the speaker must be able to offer certain degree of personal space to the listener. This is influenced by cultural expectations, social norms, situational and personality factors. </w:t>
      </w:r>
      <w:r w:rsidR="00595BF7">
        <w:rPr>
          <w:rFonts w:ascii="Times New Roman" w:eastAsiaTheme="minorEastAsia" w:hAnsi="Times New Roman" w:cs="Times New Roman"/>
          <w:color w:val="000000"/>
          <w:sz w:val="24"/>
          <w:szCs w:val="24"/>
        </w:rPr>
        <w:t xml:space="preserve">By using proxemics </w:t>
      </w:r>
      <w:r w:rsidR="00686FB0">
        <w:rPr>
          <w:rFonts w:ascii="Times New Roman" w:eastAsiaTheme="minorEastAsia" w:hAnsi="Times New Roman" w:cs="Times New Roman"/>
          <w:color w:val="000000"/>
          <w:sz w:val="24"/>
          <w:szCs w:val="24"/>
        </w:rPr>
        <w:t>appropriately,</w:t>
      </w:r>
      <w:r w:rsidR="00595BF7">
        <w:rPr>
          <w:rFonts w:ascii="Times New Roman" w:eastAsiaTheme="minorEastAsia" w:hAnsi="Times New Roman" w:cs="Times New Roman"/>
          <w:color w:val="000000"/>
          <w:sz w:val="24"/>
          <w:szCs w:val="24"/>
        </w:rPr>
        <w:t xml:space="preserve"> the speaker can improve the clarity of message for the reader. </w:t>
      </w:r>
    </w:p>
    <w:p w14:paraId="6F79E791" w14:textId="07F55693" w:rsidR="003B3D5B" w:rsidRDefault="003B3D5B" w:rsidP="0068316C">
      <w:pPr>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Improving non-verbal communications</w:t>
      </w:r>
    </w:p>
    <w:p w14:paraId="3CA9F9D7" w14:textId="2F463BD7" w:rsidR="00CE33C0" w:rsidRPr="008132AC" w:rsidRDefault="003B3D5B" w:rsidP="00E526F5">
      <w:pPr>
        <w:spacing w:after="0" w:line="48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Non-verbal communications are equally important as verbal communications so people must learn to improve them. </w:t>
      </w:r>
      <w:r w:rsidR="00E526F5">
        <w:rPr>
          <w:rFonts w:ascii="Times New Roman" w:eastAsiaTheme="minorEastAsia" w:hAnsi="Times New Roman" w:cs="Times New Roman"/>
          <w:color w:val="000000"/>
          <w:sz w:val="24"/>
          <w:szCs w:val="24"/>
        </w:rPr>
        <w:t xml:space="preserve">Non-verbal communications can play significant role in enhancing the relationship between the speaker and the listener. For improving these </w:t>
      </w:r>
      <w:r w:rsidR="00686FB0">
        <w:rPr>
          <w:rFonts w:ascii="Times New Roman" w:eastAsiaTheme="minorEastAsia" w:hAnsi="Times New Roman" w:cs="Times New Roman"/>
          <w:color w:val="000000"/>
          <w:sz w:val="24"/>
          <w:szCs w:val="24"/>
        </w:rPr>
        <w:t>communications,</w:t>
      </w:r>
      <w:r w:rsidR="00E526F5">
        <w:rPr>
          <w:rFonts w:ascii="Times New Roman" w:eastAsiaTheme="minorEastAsia" w:hAnsi="Times New Roman" w:cs="Times New Roman"/>
          <w:color w:val="000000"/>
          <w:sz w:val="24"/>
          <w:szCs w:val="24"/>
        </w:rPr>
        <w:t xml:space="preserve"> it is essential to learn the skill. The speaker must learn to maintain a stable eye contact with the recipient because it will transmit confidence.  </w:t>
      </w:r>
      <w:r w:rsidR="00A97EC6">
        <w:rPr>
          <w:rFonts w:ascii="Times New Roman" w:eastAsiaTheme="minorEastAsia" w:hAnsi="Times New Roman" w:cs="Times New Roman"/>
          <w:color w:val="000000"/>
          <w:sz w:val="24"/>
          <w:szCs w:val="24"/>
        </w:rPr>
        <w:t xml:space="preserve">The speaker must also learn to </w:t>
      </w:r>
      <w:r w:rsidR="003918FC">
        <w:rPr>
          <w:rFonts w:ascii="Times New Roman" w:eastAsiaTheme="minorEastAsia" w:hAnsi="Times New Roman" w:cs="Times New Roman"/>
          <w:color w:val="000000"/>
          <w:sz w:val="24"/>
          <w:szCs w:val="24"/>
        </w:rPr>
        <w:t>co</w:t>
      </w:r>
      <w:r w:rsidR="00686FB0">
        <w:rPr>
          <w:rFonts w:ascii="Times New Roman" w:eastAsiaTheme="minorEastAsia" w:hAnsi="Times New Roman" w:cs="Times New Roman"/>
          <w:color w:val="000000"/>
          <w:sz w:val="24"/>
          <w:szCs w:val="24"/>
        </w:rPr>
        <w:t>n</w:t>
      </w:r>
      <w:bookmarkStart w:id="0" w:name="_GoBack"/>
      <w:bookmarkEnd w:id="0"/>
      <w:r w:rsidR="003918FC">
        <w:rPr>
          <w:rFonts w:ascii="Times New Roman" w:eastAsiaTheme="minorEastAsia" w:hAnsi="Times New Roman" w:cs="Times New Roman"/>
          <w:color w:val="000000"/>
          <w:sz w:val="24"/>
          <w:szCs w:val="24"/>
        </w:rPr>
        <w:t xml:space="preserve">vey facial expressions in the right way such as by adopting a welcoming expression. </w:t>
      </w:r>
      <w:r w:rsidR="00032210">
        <w:rPr>
          <w:rFonts w:ascii="Times New Roman" w:eastAsiaTheme="minorEastAsia" w:hAnsi="Times New Roman" w:cs="Times New Roman"/>
          <w:color w:val="000000"/>
          <w:sz w:val="24"/>
          <w:szCs w:val="24"/>
        </w:rPr>
        <w:t xml:space="preserve">The communicator must display positive moods because it impacts the nature of interaction. It suggests avoiding negative moods or facial expressions such as anger, lack of interest or disrespect. The speaker must remain considerate for personal space by making the listener comfortable. It is important to </w:t>
      </w:r>
      <w:r w:rsidR="00032210">
        <w:rPr>
          <w:rFonts w:ascii="Times New Roman" w:eastAsiaTheme="minorEastAsia" w:hAnsi="Times New Roman" w:cs="Times New Roman"/>
          <w:color w:val="000000"/>
          <w:sz w:val="24"/>
          <w:szCs w:val="24"/>
        </w:rPr>
        <w:lastRenderedPageBreak/>
        <w:t xml:space="preserve">maintain personal distance that will improve the confidence and level of trust. It is important to remain aware of one’s postures and make use of body gestures appropriately. </w:t>
      </w:r>
      <w:r w:rsidR="00F873D3">
        <w:rPr>
          <w:rFonts w:ascii="Times New Roman" w:eastAsiaTheme="minorEastAsia" w:hAnsi="Times New Roman" w:cs="Times New Roman"/>
          <w:color w:val="000000"/>
          <w:sz w:val="24"/>
          <w:szCs w:val="24"/>
        </w:rPr>
        <w:t>The speaker must be able to know when he should keep his legs straight</w:t>
      </w:r>
      <w:r w:rsidR="00FA09F2">
        <w:rPr>
          <w:rFonts w:ascii="Times New Roman" w:eastAsiaTheme="minorEastAsia" w:hAnsi="Times New Roman" w:cs="Times New Roman"/>
          <w:color w:val="000000"/>
          <w:sz w:val="24"/>
          <w:szCs w:val="24"/>
        </w:rPr>
        <w:t xml:space="preserve"> and when he can sit or stand. Practice is essential for understanding the use of tone and voices in right manner. This depicts that the speaker must know when to should polite tone and when to speak loudly. Similarly, tones are also used for showing agreement or disagreement on the argument or discussion. </w:t>
      </w:r>
      <w:r w:rsidR="007313C9">
        <w:rPr>
          <w:rFonts w:ascii="Times New Roman" w:eastAsiaTheme="minorEastAsia" w:hAnsi="Times New Roman" w:cs="Times New Roman"/>
          <w:color w:val="000000"/>
          <w:sz w:val="24"/>
          <w:szCs w:val="24"/>
        </w:rPr>
        <w:t xml:space="preserve">Cultural competency is also important because it allow speaker to know how cultural values or norms might influence his communication. </w:t>
      </w:r>
    </w:p>
    <w:p w14:paraId="18800DAB" w14:textId="77777777" w:rsidR="00F546BF" w:rsidRDefault="00F546BF" w:rsidP="007313C9">
      <w:pPr>
        <w:spacing w:before="120" w:after="0" w:line="480" w:lineRule="auto"/>
        <w:jc w:val="both"/>
        <w:rPr>
          <w:rFonts w:ascii="Times New Roman" w:hAnsi="Times New Roman" w:cs="Times New Roman"/>
          <w:color w:val="000000"/>
          <w:sz w:val="24"/>
          <w:szCs w:val="24"/>
        </w:rPr>
      </w:pPr>
      <w:r w:rsidRPr="008933B1">
        <w:rPr>
          <w:rFonts w:ascii="Times New Roman" w:hAnsi="Times New Roman" w:cs="Times New Roman"/>
          <w:color w:val="000000"/>
          <w:sz w:val="24"/>
          <w:szCs w:val="24"/>
        </w:rPr>
        <w:t xml:space="preserve">Conclusion </w:t>
      </w:r>
    </w:p>
    <w:p w14:paraId="2948A27D" w14:textId="0067D7C8" w:rsidR="009D7C64" w:rsidRDefault="007313C9" w:rsidP="0068316C">
      <w:pPr>
        <w:spacing w:before="120"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Non-verbal communications are equally important as verbal interaction. The speaker in communicating with a person relies on non-verbal tools that are gesture, facial expressions, voice, tone, body language and paralinguistic. It is crucial for the employees to develop non-verbal communication competency because it improves their ability of transmitting the message in effective manner. The outcome of the communications also </w:t>
      </w:r>
      <w:r w:rsidR="00686FB0">
        <w:rPr>
          <w:rFonts w:ascii="Times New Roman" w:hAnsi="Times New Roman" w:cs="Times New Roman"/>
          <w:color w:val="000000"/>
          <w:sz w:val="24"/>
          <w:szCs w:val="24"/>
        </w:rPr>
        <w:t>improves</w:t>
      </w:r>
      <w:r>
        <w:rPr>
          <w:rFonts w:ascii="Times New Roman" w:hAnsi="Times New Roman" w:cs="Times New Roman"/>
          <w:color w:val="000000"/>
          <w:sz w:val="24"/>
          <w:szCs w:val="24"/>
        </w:rPr>
        <w:t xml:space="preserve"> when people rely on both verbal and non-verbal communications. </w:t>
      </w:r>
    </w:p>
    <w:p w14:paraId="1603F0C8" w14:textId="77777777" w:rsidR="009D7C64" w:rsidRDefault="009D7C6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39928C6" w14:textId="5C56E7A2" w:rsidR="00F546BF" w:rsidRDefault="009D7C64" w:rsidP="009D7C64">
      <w:pPr>
        <w:spacing w:before="120" w:after="0"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color w:val="000000"/>
          <w:sz w:val="24"/>
          <w:szCs w:val="24"/>
        </w:rPr>
        <w:lastRenderedPageBreak/>
        <w:t>References</w:t>
      </w:r>
    </w:p>
    <w:sdt>
      <w:sdtPr>
        <w:id w:val="111145805"/>
        <w:bibliography/>
      </w:sdtPr>
      <w:sdtEndPr/>
      <w:sdtContent>
        <w:p w14:paraId="31C2CBC2" w14:textId="76334457" w:rsidR="009D7C64" w:rsidRDefault="009D7C64" w:rsidP="009D7C6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Hall, J. A., Horgan, T. G., &amp; Murphy, N. A. (2018). Nonverbal Communication . </w:t>
          </w:r>
          <w:r w:rsidR="00E0025E">
            <w:rPr>
              <w:i/>
              <w:iCs/>
              <w:noProof/>
            </w:rPr>
            <w:t>Annual Review of Psychology</w:t>
          </w:r>
          <w:r>
            <w:rPr>
              <w:i/>
              <w:iCs/>
              <w:noProof/>
            </w:rPr>
            <w:t>, 70</w:t>
          </w:r>
          <w:r>
            <w:rPr>
              <w:noProof/>
            </w:rPr>
            <w:t>, 271-294.</w:t>
          </w:r>
        </w:p>
        <w:p w14:paraId="190FB1D6" w14:textId="04A6FCFF" w:rsidR="009D7C64" w:rsidRDefault="009D7C64" w:rsidP="009D7C64">
          <w:pPr>
            <w:pStyle w:val="Bibliography"/>
            <w:spacing w:line="480" w:lineRule="auto"/>
            <w:ind w:left="720" w:hanging="720"/>
            <w:rPr>
              <w:noProof/>
            </w:rPr>
          </w:pPr>
          <w:r>
            <w:rPr>
              <w:noProof/>
            </w:rPr>
            <w:t xml:space="preserve">Mandal, F. B. (2014). Nonverbal Communication in Humans . </w:t>
          </w:r>
          <w:r>
            <w:rPr>
              <w:i/>
              <w:iCs/>
              <w:noProof/>
            </w:rPr>
            <w:t>Journal of Human Beh</w:t>
          </w:r>
          <w:r w:rsidR="00E0025E">
            <w:rPr>
              <w:i/>
              <w:iCs/>
              <w:noProof/>
            </w:rPr>
            <w:t>avior in the Social Environment</w:t>
          </w:r>
          <w:r>
            <w:rPr>
              <w:i/>
              <w:iCs/>
              <w:noProof/>
            </w:rPr>
            <w:t>, 24</w:t>
          </w:r>
          <w:r>
            <w:rPr>
              <w:noProof/>
            </w:rPr>
            <w:t xml:space="preserve"> (4), 417-421.</w:t>
          </w:r>
        </w:p>
        <w:p w14:paraId="0A2628DA" w14:textId="7340BE5F" w:rsidR="009D7C64" w:rsidRDefault="009D7C64" w:rsidP="009D7C64">
          <w:pPr>
            <w:pStyle w:val="Bibliography"/>
            <w:spacing w:line="480" w:lineRule="auto"/>
            <w:ind w:left="720" w:hanging="720"/>
            <w:rPr>
              <w:noProof/>
            </w:rPr>
          </w:pPr>
          <w:r>
            <w:rPr>
              <w:noProof/>
            </w:rPr>
            <w:t xml:space="preserve">Phutela, D. (2015). The Importance of Non-Verbal Communication . </w:t>
          </w:r>
          <w:r>
            <w:rPr>
              <w:i/>
              <w:iCs/>
              <w:noProof/>
            </w:rPr>
            <w:t>Journal of Soft Skills, 9</w:t>
          </w:r>
          <w:r>
            <w:rPr>
              <w:noProof/>
            </w:rPr>
            <w:t xml:space="preserve"> (4).</w:t>
          </w:r>
        </w:p>
        <w:p w14:paraId="1A18633D" w14:textId="77777777" w:rsidR="009D7C64" w:rsidRDefault="009D7C64" w:rsidP="009D7C64">
          <w:pPr>
            <w:spacing w:line="480" w:lineRule="auto"/>
            <w:ind w:left="720" w:hanging="720"/>
          </w:pPr>
          <w:r>
            <w:rPr>
              <w:b/>
              <w:bCs/>
              <w:noProof/>
            </w:rPr>
            <w:fldChar w:fldCharType="end"/>
          </w:r>
        </w:p>
      </w:sdtContent>
    </w:sdt>
    <w:p w14:paraId="0D011309" w14:textId="77777777" w:rsidR="009D7C64" w:rsidRPr="008933B1" w:rsidRDefault="009D7C64" w:rsidP="009D7C64">
      <w:pPr>
        <w:spacing w:before="120" w:after="0" w:line="480" w:lineRule="auto"/>
        <w:ind w:left="720" w:hanging="720"/>
        <w:jc w:val="both"/>
        <w:rPr>
          <w:rFonts w:ascii="Times New Roman" w:hAnsi="Times New Roman" w:cs="Times New Roman"/>
          <w:color w:val="000000"/>
          <w:sz w:val="24"/>
          <w:szCs w:val="24"/>
        </w:rPr>
      </w:pPr>
    </w:p>
    <w:p w14:paraId="25BDEAA1" w14:textId="77777777" w:rsidR="009E06FB" w:rsidRPr="008933B1" w:rsidRDefault="009E06FB" w:rsidP="0068316C">
      <w:pPr>
        <w:spacing w:line="480" w:lineRule="auto"/>
        <w:ind w:firstLine="720"/>
        <w:jc w:val="both"/>
        <w:rPr>
          <w:rFonts w:ascii="Times New Roman" w:hAnsi="Times New Roman" w:cs="Times New Roman"/>
        </w:rPr>
      </w:pPr>
    </w:p>
    <w:sectPr w:rsidR="009E06FB" w:rsidRPr="008933B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8628" w14:textId="77777777" w:rsidR="00466EA1" w:rsidRDefault="00466EA1" w:rsidP="009E06FB">
      <w:pPr>
        <w:spacing w:after="0" w:line="240" w:lineRule="auto"/>
      </w:pPr>
      <w:r>
        <w:separator/>
      </w:r>
    </w:p>
  </w:endnote>
  <w:endnote w:type="continuationSeparator" w:id="0">
    <w:p w14:paraId="6C62A242" w14:textId="77777777" w:rsidR="00466EA1" w:rsidRDefault="00466EA1" w:rsidP="009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06664" w14:textId="77777777" w:rsidR="00466EA1" w:rsidRDefault="00466EA1" w:rsidP="009E06FB">
      <w:pPr>
        <w:spacing w:after="0" w:line="240" w:lineRule="auto"/>
      </w:pPr>
      <w:r>
        <w:separator/>
      </w:r>
    </w:p>
  </w:footnote>
  <w:footnote w:type="continuationSeparator" w:id="0">
    <w:p w14:paraId="751BEFFA" w14:textId="77777777" w:rsidR="00466EA1" w:rsidRDefault="00466EA1" w:rsidP="009E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A740" w14:textId="77777777" w:rsidR="00A97EC6" w:rsidRDefault="00A97EC6" w:rsidP="00D37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42F20" w14:textId="77777777" w:rsidR="00A97EC6" w:rsidRDefault="00A97EC6" w:rsidP="009E06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A629" w14:textId="77777777" w:rsidR="00A97EC6" w:rsidRDefault="00A97EC6" w:rsidP="00D37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25E">
      <w:rPr>
        <w:rStyle w:val="PageNumber"/>
        <w:noProof/>
      </w:rPr>
      <w:t>6</w:t>
    </w:r>
    <w:r>
      <w:rPr>
        <w:rStyle w:val="PageNumber"/>
      </w:rPr>
      <w:fldChar w:fldCharType="end"/>
    </w:r>
  </w:p>
  <w:p w14:paraId="3210538E" w14:textId="77777777" w:rsidR="00A97EC6" w:rsidRDefault="00A97EC6" w:rsidP="009E06FB">
    <w:pPr>
      <w:pStyle w:val="Header"/>
      <w:ind w:right="360"/>
    </w:pPr>
    <w:r>
      <w:t>Running head: NON-VERBAL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C750F"/>
    <w:multiLevelType w:val="hybridMultilevel"/>
    <w:tmpl w:val="F42A8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6FB"/>
    <w:rsid w:val="00023B8E"/>
    <w:rsid w:val="00032210"/>
    <w:rsid w:val="00204AF2"/>
    <w:rsid w:val="002129B7"/>
    <w:rsid w:val="003918FC"/>
    <w:rsid w:val="003934F9"/>
    <w:rsid w:val="003936D2"/>
    <w:rsid w:val="003B3D5B"/>
    <w:rsid w:val="00427E62"/>
    <w:rsid w:val="004606F1"/>
    <w:rsid w:val="00466EA1"/>
    <w:rsid w:val="004F3E88"/>
    <w:rsid w:val="00517847"/>
    <w:rsid w:val="00562780"/>
    <w:rsid w:val="00570227"/>
    <w:rsid w:val="00595BF7"/>
    <w:rsid w:val="005D4BCA"/>
    <w:rsid w:val="00663DB4"/>
    <w:rsid w:val="0068316C"/>
    <w:rsid w:val="00686FB0"/>
    <w:rsid w:val="006B14DE"/>
    <w:rsid w:val="006E3626"/>
    <w:rsid w:val="00722369"/>
    <w:rsid w:val="007313C9"/>
    <w:rsid w:val="008132AC"/>
    <w:rsid w:val="00817E84"/>
    <w:rsid w:val="008548CC"/>
    <w:rsid w:val="008872C3"/>
    <w:rsid w:val="008933B1"/>
    <w:rsid w:val="009912A0"/>
    <w:rsid w:val="009D7C64"/>
    <w:rsid w:val="009E06FB"/>
    <w:rsid w:val="00A20C49"/>
    <w:rsid w:val="00A236FB"/>
    <w:rsid w:val="00A97EC6"/>
    <w:rsid w:val="00C36E35"/>
    <w:rsid w:val="00C571B3"/>
    <w:rsid w:val="00C77B6E"/>
    <w:rsid w:val="00CA2C9B"/>
    <w:rsid w:val="00CE33C0"/>
    <w:rsid w:val="00D3749C"/>
    <w:rsid w:val="00D847AC"/>
    <w:rsid w:val="00D96110"/>
    <w:rsid w:val="00DA14B5"/>
    <w:rsid w:val="00DE18D0"/>
    <w:rsid w:val="00E0025E"/>
    <w:rsid w:val="00E31CDF"/>
    <w:rsid w:val="00E526F5"/>
    <w:rsid w:val="00F546BF"/>
    <w:rsid w:val="00F873D3"/>
    <w:rsid w:val="00FA0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F26C2"/>
  <w14:defaultImageDpi w14:val="300"/>
  <w15:docId w15:val="{22F6C95B-B9A0-4B06-BEA5-BFF1BB0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6BF"/>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9D7C6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F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E06FB"/>
  </w:style>
  <w:style w:type="character" w:styleId="PageNumber">
    <w:name w:val="page number"/>
    <w:basedOn w:val="DefaultParagraphFont"/>
    <w:uiPriority w:val="99"/>
    <w:semiHidden/>
    <w:unhideWhenUsed/>
    <w:rsid w:val="009E06FB"/>
  </w:style>
  <w:style w:type="paragraph" w:styleId="Footer">
    <w:name w:val="footer"/>
    <w:basedOn w:val="Normal"/>
    <w:link w:val="FooterChar"/>
    <w:uiPriority w:val="99"/>
    <w:unhideWhenUsed/>
    <w:rsid w:val="009E06F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E06FB"/>
  </w:style>
  <w:style w:type="paragraph" w:styleId="BalloonText">
    <w:name w:val="Balloon Text"/>
    <w:basedOn w:val="Normal"/>
    <w:link w:val="BalloonTextChar"/>
    <w:uiPriority w:val="99"/>
    <w:semiHidden/>
    <w:unhideWhenUsed/>
    <w:rsid w:val="00D374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49C"/>
    <w:rPr>
      <w:rFonts w:ascii="Lucida Grande" w:eastAsiaTheme="minorHAnsi" w:hAnsi="Lucida Grande" w:cs="Lucida Grande"/>
      <w:sz w:val="18"/>
      <w:szCs w:val="18"/>
    </w:rPr>
  </w:style>
  <w:style w:type="paragraph" w:styleId="ListParagraph">
    <w:name w:val="List Paragraph"/>
    <w:basedOn w:val="Normal"/>
    <w:uiPriority w:val="34"/>
    <w:qFormat/>
    <w:rsid w:val="006B14DE"/>
    <w:pPr>
      <w:ind w:left="720"/>
      <w:contextualSpacing/>
    </w:pPr>
  </w:style>
  <w:style w:type="character" w:customStyle="1" w:styleId="Heading1Char">
    <w:name w:val="Heading 1 Char"/>
    <w:basedOn w:val="DefaultParagraphFont"/>
    <w:link w:val="Heading1"/>
    <w:uiPriority w:val="9"/>
    <w:rsid w:val="009D7C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D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Fat14</b:Tag>
    <b:SourceType>JournalArticle</b:SourceType>
    <b:Guid>{0F4AEE00-8505-B54A-86BF-682E64A103D0}</b:Guid>
    <b:Author>
      <b:Author>
        <b:NameList>
          <b:Person>
            <b:Last>Mandal</b:Last>
            <b:First>Fatik</b:First>
            <b:Middle>Baran</b:Middle>
          </b:Person>
        </b:NameList>
      </b:Author>
    </b:Author>
    <b:Title>Nonverbal Communication in Humans </b:Title>
    <b:JournalName>Journal of Human Behavior in the Social Environment  </b:JournalName>
    <b:Year>2014</b:Year>
    <b:Volume>24</b:Volume>
    <b:Issue>4</b:Issue>
    <b:Pages> 417-421</b:Pages>
    <b:RefOrder>1</b:RefOrder>
  </b:Source>
  <b:Source>
    <b:Tag>Phu15</b:Tag>
    <b:SourceType>JournalArticle</b:SourceType>
    <b:Guid>{68B28289-AA06-3A42-8E79-B8132FDACFB0}</b:Guid>
    <b:Author>
      <b:Author>
        <b:NameList>
          <b:Person>
            <b:Last>Phutela</b:Last>
            <b:First>Deepika</b:First>
          </b:Person>
        </b:NameList>
      </b:Author>
    </b:Author>
    <b:Title>The Importance of Non-Verbal Communication </b:Title>
    <b:JournalName>Journal of Soft Skills</b:JournalName>
    <b:Year>2015</b:Year>
    <b:Volume>9</b:Volume>
    <b:Issue>4</b:Issue>
    <b:RefOrder>2</b:RefOrder>
  </b:Source>
  <b:Source>
    <b:Tag>Jud18</b:Tag>
    <b:SourceType>JournalArticle</b:SourceType>
    <b:Guid>{53C84357-EB87-D349-8C53-33DB7384B104}</b:Guid>
    <b:Author>
      <b:Author>
        <b:NameList>
          <b:Person>
            <b:Last>Hall</b:Last>
            <b:First>Judith</b:First>
            <b:Middle>A.</b:Middle>
          </b:Person>
          <b:Person>
            <b:Last>Horgan</b:Last>
            <b:First>Terrence</b:First>
            <b:Middle>G.</b:Middle>
          </b:Person>
          <b:Person>
            <b:Last>Murphy</b:Last>
            <b:First>Nora</b:First>
            <b:Middle>A.</b:Middle>
          </b:Person>
        </b:NameList>
      </b:Author>
    </b:Author>
    <b:Title>Nonverbal Communication </b:Title>
    <b:JournalName>Annual Review of Psychology  </b:JournalName>
    <b:Year>2018</b:Year>
    <b:Volume>70</b:Volume>
    <b:Pages>271-294</b:Pages>
    <b:RefOrder>3</b:RefOrder>
  </b:Source>
</b:Sources>
</file>

<file path=customXml/itemProps1.xml><?xml version="1.0" encoding="utf-8"?>
<ds:datastoreItem xmlns:ds="http://schemas.openxmlformats.org/officeDocument/2006/customXml" ds:itemID="{D147B220-242B-4D63-B51C-B144F527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972</Words>
  <Characters>5546</Characters>
  <Application>Microsoft Office Word</Application>
  <DocSecurity>0</DocSecurity>
  <Lines>46</Lines>
  <Paragraphs>13</Paragraphs>
  <ScaleCrop>false</ScaleCrop>
  <Company>art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46</cp:revision>
  <dcterms:created xsi:type="dcterms:W3CDTF">2019-10-04T10:53:00Z</dcterms:created>
  <dcterms:modified xsi:type="dcterms:W3CDTF">2019-10-04T15:20:00Z</dcterms:modified>
</cp:coreProperties>
</file>