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B3D71" w14:textId="77777777" w:rsidR="001F395B" w:rsidRPr="003D6FB9" w:rsidRDefault="001F395B" w:rsidP="001F395B">
      <w:pPr>
        <w:spacing w:line="480" w:lineRule="auto"/>
        <w:jc w:val="center"/>
        <w:rPr>
          <w:rFonts w:ascii="Times New Roman" w:hAnsi="Times New Roman" w:cs="Times New Roman"/>
        </w:rPr>
      </w:pPr>
    </w:p>
    <w:p w14:paraId="0D10C71C" w14:textId="77777777" w:rsidR="001F395B" w:rsidRPr="003D6FB9" w:rsidRDefault="001F395B" w:rsidP="001F395B">
      <w:pPr>
        <w:spacing w:line="480" w:lineRule="auto"/>
        <w:jc w:val="center"/>
        <w:rPr>
          <w:rFonts w:ascii="Times New Roman" w:hAnsi="Times New Roman" w:cs="Times New Roman"/>
        </w:rPr>
      </w:pPr>
    </w:p>
    <w:p w14:paraId="57B33358" w14:textId="77777777" w:rsidR="001F395B" w:rsidRPr="003D6FB9" w:rsidRDefault="001F395B" w:rsidP="001F395B">
      <w:pPr>
        <w:spacing w:line="480" w:lineRule="auto"/>
        <w:jc w:val="center"/>
        <w:rPr>
          <w:rFonts w:ascii="Times New Roman" w:hAnsi="Times New Roman" w:cs="Times New Roman"/>
        </w:rPr>
      </w:pPr>
    </w:p>
    <w:p w14:paraId="10C5A8D3" w14:textId="77777777" w:rsidR="001F395B" w:rsidRPr="003D6FB9" w:rsidRDefault="001F395B" w:rsidP="001F395B">
      <w:pPr>
        <w:spacing w:line="480" w:lineRule="auto"/>
        <w:jc w:val="center"/>
        <w:rPr>
          <w:rFonts w:ascii="Times New Roman" w:hAnsi="Times New Roman" w:cs="Times New Roman"/>
        </w:rPr>
      </w:pPr>
    </w:p>
    <w:p w14:paraId="09EA6D63" w14:textId="77777777" w:rsidR="001F395B" w:rsidRPr="003D6FB9" w:rsidRDefault="001F395B" w:rsidP="001F395B">
      <w:pPr>
        <w:spacing w:line="480" w:lineRule="auto"/>
        <w:jc w:val="center"/>
        <w:rPr>
          <w:rFonts w:ascii="Times New Roman" w:hAnsi="Times New Roman" w:cs="Times New Roman"/>
        </w:rPr>
      </w:pPr>
    </w:p>
    <w:p w14:paraId="0173346D" w14:textId="77777777" w:rsidR="001F395B" w:rsidRPr="003D6FB9" w:rsidRDefault="001F395B" w:rsidP="001F395B">
      <w:pPr>
        <w:spacing w:line="480" w:lineRule="auto"/>
        <w:jc w:val="center"/>
        <w:rPr>
          <w:rFonts w:ascii="Times New Roman" w:hAnsi="Times New Roman" w:cs="Times New Roman"/>
        </w:rPr>
      </w:pPr>
    </w:p>
    <w:p w14:paraId="3BAEFBAF" w14:textId="77777777" w:rsidR="001F395B" w:rsidRPr="003D6FB9" w:rsidRDefault="001F395B" w:rsidP="001F395B">
      <w:pPr>
        <w:spacing w:line="480" w:lineRule="auto"/>
        <w:jc w:val="center"/>
        <w:rPr>
          <w:rFonts w:ascii="Times New Roman" w:hAnsi="Times New Roman" w:cs="Times New Roman"/>
        </w:rPr>
      </w:pPr>
      <w:r w:rsidRPr="003D6FB9">
        <w:rPr>
          <w:rFonts w:ascii="Times New Roman" w:hAnsi="Times New Roman" w:cs="Times New Roman"/>
        </w:rPr>
        <w:t>Title page</w:t>
      </w:r>
    </w:p>
    <w:p w14:paraId="42FA4A5B" w14:textId="77777777" w:rsidR="00F471CB" w:rsidRPr="003D6FB9" w:rsidRDefault="001F395B" w:rsidP="001F395B">
      <w:pPr>
        <w:spacing w:line="480" w:lineRule="auto"/>
        <w:jc w:val="center"/>
        <w:rPr>
          <w:rFonts w:ascii="Times New Roman" w:hAnsi="Times New Roman" w:cs="Times New Roman"/>
        </w:rPr>
      </w:pPr>
      <w:r w:rsidRPr="003D6FB9">
        <w:rPr>
          <w:rFonts w:ascii="Times New Roman" w:hAnsi="Times New Roman" w:cs="Times New Roman"/>
        </w:rPr>
        <w:t>Human resource consultant</w:t>
      </w:r>
    </w:p>
    <w:p w14:paraId="17036BF0" w14:textId="77777777" w:rsidR="00F471CB" w:rsidRPr="003D6FB9" w:rsidRDefault="00F471CB">
      <w:pPr>
        <w:rPr>
          <w:rFonts w:ascii="Times New Roman" w:hAnsi="Times New Roman" w:cs="Times New Roman"/>
        </w:rPr>
      </w:pPr>
      <w:r w:rsidRPr="003D6FB9">
        <w:rPr>
          <w:rFonts w:ascii="Times New Roman" w:hAnsi="Times New Roman" w:cs="Times New Roman"/>
        </w:rPr>
        <w:br w:type="page"/>
      </w:r>
    </w:p>
    <w:p w14:paraId="795098B8" w14:textId="77777777" w:rsidR="001F395B" w:rsidRPr="003D6FB9" w:rsidRDefault="00F471CB" w:rsidP="00F471CB">
      <w:pPr>
        <w:spacing w:line="480" w:lineRule="auto"/>
        <w:jc w:val="both"/>
        <w:rPr>
          <w:rFonts w:ascii="Times New Roman" w:hAnsi="Times New Roman" w:cs="Times New Roman"/>
        </w:rPr>
      </w:pPr>
      <w:r w:rsidRPr="003D6FB9">
        <w:rPr>
          <w:rFonts w:ascii="Times New Roman" w:hAnsi="Times New Roman" w:cs="Times New Roman"/>
        </w:rPr>
        <w:lastRenderedPageBreak/>
        <w:t>Introduction</w:t>
      </w:r>
    </w:p>
    <w:p w14:paraId="23FFD670" w14:textId="1C214E6B" w:rsidR="00F471CB" w:rsidRPr="003D6FB9" w:rsidRDefault="00F471CB" w:rsidP="00296576">
      <w:pPr>
        <w:spacing w:line="480" w:lineRule="auto"/>
        <w:ind w:firstLine="720"/>
        <w:jc w:val="both"/>
        <w:rPr>
          <w:rFonts w:ascii="Times New Roman" w:hAnsi="Times New Roman" w:cs="Times New Roman"/>
        </w:rPr>
      </w:pPr>
      <w:r w:rsidRPr="003D6FB9">
        <w:rPr>
          <w:rFonts w:ascii="Times New Roman" w:hAnsi="Times New Roman" w:cs="Times New Roman"/>
        </w:rPr>
        <w:t xml:space="preserve">Attracting and retaining talented employees </w:t>
      </w:r>
      <w:r w:rsidR="004B69AB" w:rsidRPr="003D6FB9">
        <w:rPr>
          <w:rFonts w:ascii="Times New Roman" w:hAnsi="Times New Roman" w:cs="Times New Roman"/>
        </w:rPr>
        <w:t xml:space="preserve">for the long-term organizational success. Holland Enterprises face a complex situation because many employees have resigned the company. This reflects the existence of inadequate compensation and pay system. </w:t>
      </w:r>
      <w:r w:rsidR="002C1A45" w:rsidRPr="003D6FB9">
        <w:rPr>
          <w:rFonts w:ascii="Times New Roman" w:hAnsi="Times New Roman" w:cs="Times New Roman"/>
        </w:rPr>
        <w:t>The</w:t>
      </w:r>
      <w:r w:rsidR="00DB08A5" w:rsidRPr="003D6FB9">
        <w:rPr>
          <w:rFonts w:ascii="Times New Roman" w:hAnsi="Times New Roman" w:cs="Times New Roman"/>
        </w:rPr>
        <w:t xml:space="preserve"> firm employs 3,500 people but the workforce has declined by 25% since 2010. This is due to the inappropriate policies for employee retention. </w:t>
      </w:r>
      <w:r w:rsidR="002C1A45">
        <w:rPr>
          <w:rFonts w:ascii="Times New Roman" w:hAnsi="Times New Roman" w:cs="Times New Roman"/>
        </w:rPr>
        <w:t xml:space="preserve">To overcome the situation the company has hired a human resource consultant who will identify the issues of compensations and suggests development of an effective system which will </w:t>
      </w:r>
      <w:r w:rsidR="00440A83">
        <w:rPr>
          <w:rFonts w:ascii="Times New Roman" w:hAnsi="Times New Roman" w:cs="Times New Roman"/>
        </w:rPr>
        <w:t xml:space="preserve">improve employees retention. </w:t>
      </w:r>
      <w:r w:rsidR="009D381D">
        <w:rPr>
          <w:rFonts w:ascii="Times New Roman" w:hAnsi="Times New Roman" w:cs="Times New Roman"/>
        </w:rPr>
        <w:t xml:space="preserve">The central reason for employees leaving </w:t>
      </w:r>
      <w:r w:rsidR="009D381D" w:rsidRPr="003D6FB9">
        <w:rPr>
          <w:rFonts w:ascii="Times New Roman" w:hAnsi="Times New Roman" w:cs="Times New Roman"/>
        </w:rPr>
        <w:t>Holland Enterprise</w:t>
      </w:r>
      <w:r w:rsidR="009D381D">
        <w:rPr>
          <w:rFonts w:ascii="Times New Roman" w:hAnsi="Times New Roman" w:cs="Times New Roman"/>
        </w:rPr>
        <w:t xml:space="preserve"> is unfair benefit system compared to the market place. </w:t>
      </w:r>
      <w:r w:rsidR="00FC6651">
        <w:rPr>
          <w:rFonts w:ascii="Times New Roman" w:hAnsi="Times New Roman" w:cs="Times New Roman"/>
        </w:rPr>
        <w:t xml:space="preserve">The new compensation and benefits strategy will emphasize on addressing the needs of the employees and the organization. </w:t>
      </w:r>
    </w:p>
    <w:p w14:paraId="2EF13E8A" w14:textId="0A521B46" w:rsidR="009D140B" w:rsidRDefault="009D140B" w:rsidP="00296576">
      <w:pPr>
        <w:spacing w:line="480" w:lineRule="auto"/>
        <w:ind w:firstLine="720"/>
        <w:jc w:val="both"/>
        <w:rPr>
          <w:rFonts w:ascii="Times New Roman" w:hAnsi="Times New Roman" w:cs="Times New Roman"/>
        </w:rPr>
      </w:pPr>
      <w:r w:rsidRPr="003D6FB9">
        <w:rPr>
          <w:rFonts w:ascii="Times New Roman" w:hAnsi="Times New Roman" w:cs="Times New Roman"/>
        </w:rPr>
        <w:t>Discussion</w:t>
      </w:r>
    </w:p>
    <w:p w14:paraId="2B372997" w14:textId="706967F1" w:rsidR="00F3392A" w:rsidRDefault="00F3392A" w:rsidP="00296576">
      <w:pPr>
        <w:spacing w:line="480" w:lineRule="auto"/>
        <w:ind w:firstLine="720"/>
        <w:jc w:val="both"/>
        <w:rPr>
          <w:rFonts w:ascii="Times New Roman" w:hAnsi="Times New Roman" w:cs="Times New Roman"/>
        </w:rPr>
      </w:pPr>
      <w:r>
        <w:rPr>
          <w:rFonts w:ascii="Times New Roman" w:hAnsi="Times New Roman" w:cs="Times New Roman"/>
        </w:rPr>
        <w:t xml:space="preserve">Compensation and benefit package assist company in appealing high-quality workforce. Employees working in an organization are not only concerned about the cash or income but also consider benefits in the form of job security, stability and the future. </w:t>
      </w:r>
      <w:r w:rsidR="004818A2">
        <w:rPr>
          <w:rFonts w:ascii="Times New Roman" w:hAnsi="Times New Roman" w:cs="Times New Roman"/>
        </w:rPr>
        <w:t xml:space="preserve">It is crucial for a company to design </w:t>
      </w:r>
      <w:r w:rsidR="008B2AEF">
        <w:rPr>
          <w:rFonts w:ascii="Times New Roman" w:hAnsi="Times New Roman" w:cs="Times New Roman"/>
        </w:rPr>
        <w:t>a package that helps</w:t>
      </w:r>
      <w:r w:rsidR="004818A2">
        <w:rPr>
          <w:rFonts w:ascii="Times New Roman" w:hAnsi="Times New Roman" w:cs="Times New Roman"/>
        </w:rPr>
        <w:t xml:space="preserve"> in attracting and retaining competent employees. Compensations are different from the benefits received by the </w:t>
      </w:r>
      <w:r w:rsidR="004858C1">
        <w:rPr>
          <w:rFonts w:ascii="Times New Roman" w:hAnsi="Times New Roman" w:cs="Times New Roman"/>
        </w:rPr>
        <w:t xml:space="preserve">organizational personnel. </w:t>
      </w:r>
      <w:r w:rsidR="00215A6F">
        <w:rPr>
          <w:rFonts w:ascii="Times New Roman" w:hAnsi="Times New Roman" w:cs="Times New Roman"/>
        </w:rPr>
        <w:t xml:space="preserve">The compensations normally offered to the workers include salaries, bonuses and commission. </w:t>
      </w:r>
      <w:r w:rsidR="005F0B9E">
        <w:rPr>
          <w:rFonts w:ascii="Times New Roman" w:hAnsi="Times New Roman" w:cs="Times New Roman"/>
        </w:rPr>
        <w:t xml:space="preserve">This further include discretionary benefits for the workers such as profit sharing plans. </w:t>
      </w:r>
    </w:p>
    <w:p w14:paraId="20182971" w14:textId="77777777" w:rsidR="005F0B9E" w:rsidRDefault="005F0B9E" w:rsidP="00296576">
      <w:pPr>
        <w:spacing w:line="480" w:lineRule="auto"/>
        <w:ind w:firstLine="720"/>
        <w:jc w:val="both"/>
        <w:rPr>
          <w:rFonts w:ascii="Times New Roman" w:hAnsi="Times New Roman" w:cs="Times New Roman"/>
        </w:rPr>
      </w:pPr>
    </w:p>
    <w:p w14:paraId="59FA92C4" w14:textId="77777777" w:rsidR="005F0B9E" w:rsidRDefault="005F0B9E" w:rsidP="00296576">
      <w:pPr>
        <w:spacing w:line="480" w:lineRule="auto"/>
        <w:ind w:firstLine="720"/>
        <w:jc w:val="both"/>
        <w:rPr>
          <w:rFonts w:ascii="Times New Roman" w:hAnsi="Times New Roman" w:cs="Times New Roman"/>
        </w:rPr>
      </w:pPr>
    </w:p>
    <w:p w14:paraId="7CDD4450" w14:textId="77777777" w:rsidR="005F0B9E" w:rsidRDefault="005F0B9E" w:rsidP="00296576">
      <w:pPr>
        <w:spacing w:line="480" w:lineRule="auto"/>
        <w:ind w:firstLine="720"/>
        <w:jc w:val="both"/>
        <w:rPr>
          <w:rFonts w:ascii="Times New Roman" w:hAnsi="Times New Roman" w:cs="Times New Roman"/>
        </w:rPr>
      </w:pPr>
    </w:p>
    <w:p w14:paraId="16C57CB1" w14:textId="3B720435" w:rsidR="005F0B9E" w:rsidRDefault="005F0B9E" w:rsidP="005F0B9E">
      <w:pPr>
        <w:spacing w:line="480" w:lineRule="auto"/>
        <w:jc w:val="both"/>
        <w:rPr>
          <w:rFonts w:ascii="Times New Roman" w:hAnsi="Times New Roman" w:cs="Times New Roman"/>
        </w:rPr>
      </w:pPr>
      <w:r>
        <w:rPr>
          <w:rFonts w:ascii="Times New Roman" w:hAnsi="Times New Roman" w:cs="Times New Roman"/>
        </w:rPr>
        <w:t>Enhanced organizational efficiency</w:t>
      </w:r>
    </w:p>
    <w:p w14:paraId="41787513" w14:textId="06BEF639" w:rsidR="009D140B" w:rsidRDefault="005F0B9E" w:rsidP="00D02C2E">
      <w:pPr>
        <w:spacing w:line="480" w:lineRule="auto"/>
        <w:ind w:firstLine="720"/>
        <w:jc w:val="both"/>
        <w:rPr>
          <w:rFonts w:ascii="Times New Roman" w:hAnsi="Times New Roman" w:cs="Times New Roman"/>
        </w:rPr>
      </w:pPr>
      <w:r>
        <w:rPr>
          <w:rFonts w:ascii="Times New Roman" w:hAnsi="Times New Roman" w:cs="Times New Roman"/>
        </w:rPr>
        <w:t xml:space="preserve">Literature reveals that efficient compensation systems are directly linked with enhanced organizational performance. This is due to the fact improved compensations play vital role in motivating the employees. </w:t>
      </w:r>
      <w:r w:rsidR="009D140B" w:rsidRPr="003D6FB9">
        <w:rPr>
          <w:rFonts w:ascii="Times New Roman" w:hAnsi="Times New Roman" w:cs="Times New Roman"/>
        </w:rPr>
        <w:t xml:space="preserve">Psychology relies on thee elements for defining motivation that include activation, persistence, and intensity. Activation is the primary phase required for attaining a goal that is missing when organizations fail to offer adequate incentives to the employees. This can also be viewed as a phase in which an individual prepares himself for the test. Persistence is the second element that reflects one’s efforts for working towards a goal. Employees refrain for putting all efforts due to distractions for the attainment of a target </w:t>
      </w:r>
      <w:sdt>
        <w:sdtPr>
          <w:rPr>
            <w:rFonts w:ascii="Times New Roman" w:hAnsi="Times New Roman" w:cs="Times New Roman"/>
          </w:rPr>
          <w:id w:val="-634252840"/>
          <w:citation/>
        </w:sdtPr>
        <w:sdtContent>
          <w:r w:rsidR="00EA3E78">
            <w:rPr>
              <w:rFonts w:ascii="Times New Roman" w:hAnsi="Times New Roman" w:cs="Times New Roman"/>
            </w:rPr>
            <w:fldChar w:fldCharType="begin"/>
          </w:r>
          <w:r w:rsidR="00EA3E78">
            <w:rPr>
              <w:rFonts w:ascii="Times New Roman" w:hAnsi="Times New Roman" w:cs="Times New Roman"/>
            </w:rPr>
            <w:instrText xml:space="preserve"> CITATION Bod16 \l 1033 </w:instrText>
          </w:r>
          <w:r w:rsidR="00EA3E78">
            <w:rPr>
              <w:rFonts w:ascii="Times New Roman" w:hAnsi="Times New Roman" w:cs="Times New Roman"/>
            </w:rPr>
            <w:fldChar w:fldCharType="separate"/>
          </w:r>
          <w:r w:rsidR="00EA3E78" w:rsidRPr="00EA3E78">
            <w:rPr>
              <w:rFonts w:ascii="Times New Roman" w:hAnsi="Times New Roman" w:cs="Times New Roman"/>
              <w:noProof/>
            </w:rPr>
            <w:t>(Kossivi, Ming, &amp; Kalgora, 2016)</w:t>
          </w:r>
          <w:r w:rsidR="00EA3E78">
            <w:rPr>
              <w:rFonts w:ascii="Times New Roman" w:hAnsi="Times New Roman" w:cs="Times New Roman"/>
            </w:rPr>
            <w:fldChar w:fldCharType="end"/>
          </w:r>
        </w:sdtContent>
      </w:sdt>
      <w:r w:rsidR="00EA3E78">
        <w:rPr>
          <w:rFonts w:ascii="Times New Roman" w:hAnsi="Times New Roman" w:cs="Times New Roman"/>
        </w:rPr>
        <w:t xml:space="preserve">. </w:t>
      </w:r>
      <w:r w:rsidR="009D140B" w:rsidRPr="003D6FB9">
        <w:rPr>
          <w:rFonts w:ascii="Times New Roman" w:hAnsi="Times New Roman" w:cs="Times New Roman"/>
        </w:rPr>
        <w:t xml:space="preserve"> Intensity is the third crucial element that is also missing and refers to one's ability to stick to the goal. Motivation is a desire that provides energy and directs behavior required for the completion of a certain task. </w:t>
      </w:r>
      <w:r w:rsidR="00942639">
        <w:rPr>
          <w:rFonts w:ascii="Times New Roman" w:hAnsi="Times New Roman" w:cs="Times New Roman"/>
        </w:rPr>
        <w:t xml:space="preserve">Companies that managers to offer adequate compensations with enhance productivity that will leads to increased organizational efficiency. </w:t>
      </w:r>
    </w:p>
    <w:p w14:paraId="3A140876" w14:textId="408775E4" w:rsidR="009D140B" w:rsidRPr="003D6FB9" w:rsidRDefault="00F34ADA" w:rsidP="00F34ADA">
      <w:pPr>
        <w:spacing w:line="480" w:lineRule="auto"/>
        <w:ind w:firstLine="720"/>
        <w:jc w:val="both"/>
        <w:rPr>
          <w:rFonts w:ascii="Times New Roman" w:hAnsi="Times New Roman" w:cs="Times New Roman"/>
        </w:rPr>
      </w:pPr>
      <w:r>
        <w:rPr>
          <w:rFonts w:ascii="Times New Roman" w:hAnsi="Times New Roman" w:cs="Times New Roman"/>
        </w:rPr>
        <w:t xml:space="preserve">Studies also reveal the negative association of inadequate compensations with organizational efficient. Low compensations undermine workers morale and discourage them for performing their tasks with efficient. </w:t>
      </w:r>
      <w:r w:rsidR="009D140B" w:rsidRPr="003D6FB9">
        <w:rPr>
          <w:rFonts w:ascii="Times New Roman" w:hAnsi="Times New Roman" w:cs="Times New Roman"/>
        </w:rPr>
        <w:t>When employees feel that they are underpaid or their salaries are below their expectations they exhibit low motivation and high dissatisfaction. This also includes other wage benefits such as health coverage from the organization and health insurance</w:t>
      </w:r>
      <w:r w:rsidR="00EA3E78">
        <w:rPr>
          <w:rFonts w:ascii="Times New Roman" w:hAnsi="Times New Roman" w:cs="Times New Roman"/>
        </w:rPr>
        <w:t xml:space="preserve"> </w:t>
      </w:r>
      <w:sdt>
        <w:sdtPr>
          <w:rPr>
            <w:rFonts w:ascii="Times New Roman" w:hAnsi="Times New Roman" w:cs="Times New Roman"/>
          </w:rPr>
          <w:id w:val="1248380582"/>
          <w:citation/>
        </w:sdtPr>
        <w:sdtContent>
          <w:r w:rsidR="00EA3E78">
            <w:rPr>
              <w:rFonts w:ascii="Times New Roman" w:hAnsi="Times New Roman" w:cs="Times New Roman"/>
            </w:rPr>
            <w:fldChar w:fldCharType="begin"/>
          </w:r>
          <w:r w:rsidR="00EA3E78">
            <w:rPr>
              <w:rFonts w:ascii="Times New Roman" w:hAnsi="Times New Roman" w:cs="Times New Roman"/>
            </w:rPr>
            <w:instrText xml:space="preserve"> CITATION Nau15 \l 1033 </w:instrText>
          </w:r>
          <w:r w:rsidR="00EA3E78">
            <w:rPr>
              <w:rFonts w:ascii="Times New Roman" w:hAnsi="Times New Roman" w:cs="Times New Roman"/>
            </w:rPr>
            <w:fldChar w:fldCharType="separate"/>
          </w:r>
          <w:r w:rsidR="00EA3E78" w:rsidRPr="00EA3E78">
            <w:rPr>
              <w:rFonts w:ascii="Times New Roman" w:hAnsi="Times New Roman" w:cs="Times New Roman"/>
              <w:noProof/>
            </w:rPr>
            <w:t>(Shakeel &amp; but, 2015)</w:t>
          </w:r>
          <w:r w:rsidR="00EA3E78">
            <w:rPr>
              <w:rFonts w:ascii="Times New Roman" w:hAnsi="Times New Roman" w:cs="Times New Roman"/>
            </w:rPr>
            <w:fldChar w:fldCharType="end"/>
          </w:r>
        </w:sdtContent>
      </w:sdt>
      <w:r w:rsidR="009D140B" w:rsidRPr="003D6FB9">
        <w:rPr>
          <w:rFonts w:ascii="Times New Roman" w:hAnsi="Times New Roman" w:cs="Times New Roman"/>
        </w:rPr>
        <w:t xml:space="preserve">. In such conditions employees are not willing to work with dedication and also search for better job opportunities. </w:t>
      </w:r>
      <w:r>
        <w:rPr>
          <w:rFonts w:ascii="Times New Roman" w:hAnsi="Times New Roman" w:cs="Times New Roman"/>
        </w:rPr>
        <w:t xml:space="preserve">Inadequate compensations thus </w:t>
      </w:r>
      <w:r w:rsidR="00433CB6">
        <w:rPr>
          <w:rFonts w:ascii="Times New Roman" w:hAnsi="Times New Roman" w:cs="Times New Roman"/>
        </w:rPr>
        <w:t>causes low productivity which leads to declined organizational efficiency</w:t>
      </w:r>
      <w:r w:rsidR="00EA3E78">
        <w:rPr>
          <w:rFonts w:ascii="Times New Roman" w:hAnsi="Times New Roman" w:cs="Times New Roman"/>
        </w:rPr>
        <w:t xml:space="preserve">. </w:t>
      </w:r>
    </w:p>
    <w:p w14:paraId="58896027" w14:textId="63AB56DA" w:rsidR="00637B63" w:rsidRDefault="00637B63" w:rsidP="004B69AB">
      <w:pPr>
        <w:spacing w:line="480" w:lineRule="auto"/>
        <w:jc w:val="both"/>
        <w:rPr>
          <w:rFonts w:ascii="Times New Roman" w:hAnsi="Times New Roman" w:cs="Times New Roman"/>
        </w:rPr>
      </w:pPr>
      <w:r>
        <w:rPr>
          <w:rFonts w:ascii="Times New Roman" w:hAnsi="Times New Roman" w:cs="Times New Roman"/>
        </w:rPr>
        <w:t>Principle components for revising compensation system</w:t>
      </w:r>
    </w:p>
    <w:p w14:paraId="1629FBBE" w14:textId="6A92AE9D" w:rsidR="00637B63" w:rsidRDefault="00637B63" w:rsidP="00637B63">
      <w:pPr>
        <w:spacing w:line="480" w:lineRule="auto"/>
        <w:ind w:firstLine="720"/>
        <w:jc w:val="both"/>
        <w:rPr>
          <w:rFonts w:ascii="Times New Roman" w:hAnsi="Times New Roman" w:cs="Times New Roman"/>
        </w:rPr>
      </w:pPr>
      <w:r>
        <w:rPr>
          <w:rFonts w:ascii="Times New Roman" w:hAnsi="Times New Roman" w:cs="Times New Roman"/>
        </w:rPr>
        <w:t xml:space="preserve">To mitigate the challenges of losing competent and skilled workforce the company has decided to </w:t>
      </w:r>
      <w:r w:rsidR="005D554E">
        <w:rPr>
          <w:rFonts w:ascii="Times New Roman" w:hAnsi="Times New Roman" w:cs="Times New Roman"/>
        </w:rPr>
        <w:t xml:space="preserve">revise its compensation system which addresses the needs of the employees. In offering compensations the Human Resource Consultant has to assure that the company has hired capable and </w:t>
      </w:r>
      <w:r w:rsidR="003140F1">
        <w:rPr>
          <w:rFonts w:ascii="Times New Roman" w:hAnsi="Times New Roman" w:cs="Times New Roman"/>
        </w:rPr>
        <w:t>efficient</w:t>
      </w:r>
      <w:r w:rsidR="005D554E">
        <w:rPr>
          <w:rFonts w:ascii="Times New Roman" w:hAnsi="Times New Roman" w:cs="Times New Roman"/>
        </w:rPr>
        <w:t xml:space="preserve"> workers. </w:t>
      </w:r>
    </w:p>
    <w:p w14:paraId="1841BA9E" w14:textId="4118C1F9" w:rsidR="003140F1" w:rsidRDefault="003140F1" w:rsidP="003140F1">
      <w:pPr>
        <w:pStyle w:val="ListParagraph"/>
        <w:numPr>
          <w:ilvl w:val="0"/>
          <w:numId w:val="1"/>
        </w:numPr>
        <w:spacing w:line="480" w:lineRule="auto"/>
        <w:jc w:val="both"/>
        <w:rPr>
          <w:rFonts w:ascii="Times New Roman" w:hAnsi="Times New Roman" w:cs="Times New Roman"/>
        </w:rPr>
      </w:pPr>
      <w:r w:rsidRPr="003140F1">
        <w:rPr>
          <w:rFonts w:ascii="Times New Roman" w:hAnsi="Times New Roman" w:cs="Times New Roman"/>
        </w:rPr>
        <w:t>Budget allocation</w:t>
      </w:r>
    </w:p>
    <w:p w14:paraId="0CDACDE0" w14:textId="5C8C9550" w:rsidR="003140F1" w:rsidRDefault="003140F1" w:rsidP="00B65228">
      <w:pPr>
        <w:spacing w:line="480" w:lineRule="auto"/>
        <w:ind w:firstLine="720"/>
        <w:jc w:val="both"/>
        <w:rPr>
          <w:rFonts w:ascii="Times New Roman" w:hAnsi="Times New Roman" w:cs="Times New Roman"/>
        </w:rPr>
      </w:pPr>
      <w:r>
        <w:rPr>
          <w:rFonts w:ascii="Times New Roman" w:hAnsi="Times New Roman" w:cs="Times New Roman"/>
        </w:rPr>
        <w:t xml:space="preserve">The primary component of revising compensation system is designing adequate budget allocation system. </w:t>
      </w:r>
      <w:r w:rsidR="00B65228">
        <w:rPr>
          <w:rFonts w:ascii="Times New Roman" w:hAnsi="Times New Roman" w:cs="Times New Roman"/>
        </w:rPr>
        <w:t xml:space="preserve">This will allow the manager and consultant to decide how much funds of the company will be allocated for paying salaries to the workforce. The budget decided will be based on the number of employees (3,500). Total budget decided will be classified into the salaries (75%) and benefits (25%). The benefits will be further classified into health benefits (10%), bonuses (10%) and retirements (5%). </w:t>
      </w:r>
    </w:p>
    <w:p w14:paraId="7D9E87D2" w14:textId="692B7FF4" w:rsidR="002B406E" w:rsidRPr="002B406E" w:rsidRDefault="003E11D9" w:rsidP="002B406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Pay structure architecture </w:t>
      </w:r>
    </w:p>
    <w:p w14:paraId="5EA281EE" w14:textId="3121AD27" w:rsidR="002D11A3" w:rsidRDefault="0017207D" w:rsidP="002D11A3">
      <w:pPr>
        <w:spacing w:line="480" w:lineRule="auto"/>
        <w:ind w:firstLine="720"/>
        <w:jc w:val="both"/>
        <w:rPr>
          <w:rFonts w:ascii="Times New Roman" w:hAnsi="Times New Roman" w:cs="Times New Roman"/>
        </w:rPr>
      </w:pPr>
      <w:r>
        <w:rPr>
          <w:rFonts w:ascii="Times New Roman" w:hAnsi="Times New Roman" w:cs="Times New Roman"/>
        </w:rPr>
        <w:t xml:space="preserve">Direct compensations which the company will offer include hourly wages, monthly salaries, bonuses and commissions. </w:t>
      </w:r>
      <w:r w:rsidR="002B406E">
        <w:rPr>
          <w:rFonts w:ascii="Times New Roman" w:hAnsi="Times New Roman" w:cs="Times New Roman"/>
        </w:rPr>
        <w:t xml:space="preserve">The next important component is to decide the salary ranges for the workers depending on their qualification, experience and most importantly their contribution to the company. </w:t>
      </w:r>
      <w:r w:rsidR="002D11A3">
        <w:rPr>
          <w:rFonts w:ascii="Times New Roman" w:hAnsi="Times New Roman" w:cs="Times New Roman"/>
        </w:rPr>
        <w:t>In offering salaries it is more idea to consider the market compensations.</w:t>
      </w:r>
      <w:r w:rsidR="003E11D9">
        <w:rPr>
          <w:rFonts w:ascii="Times New Roman" w:hAnsi="Times New Roman" w:cs="Times New Roman"/>
        </w:rPr>
        <w:t xml:space="preserve"> The architecture identifies the pay scale selected for paying the workers according to their performance. Pay bands will be established that </w:t>
      </w:r>
      <w:r w:rsidR="00DB25CC">
        <w:rPr>
          <w:rFonts w:ascii="Times New Roman" w:hAnsi="Times New Roman" w:cs="Times New Roman"/>
        </w:rPr>
        <w:t xml:space="preserve">decides the pay after considering the external market information. Pay bands can be designed at any </w:t>
      </w:r>
      <w:r w:rsidR="00F92D3F">
        <w:rPr>
          <w:rFonts w:ascii="Times New Roman" w:hAnsi="Times New Roman" w:cs="Times New Roman"/>
        </w:rPr>
        <w:t xml:space="preserve">time and at more then one level. It is based on what a person should be paid. </w:t>
      </w:r>
      <w:r w:rsidR="00765A76">
        <w:rPr>
          <w:rFonts w:ascii="Times New Roman" w:hAnsi="Times New Roman" w:cs="Times New Roman"/>
        </w:rPr>
        <w:t xml:space="preserve">It is more practical </w:t>
      </w:r>
      <w:r w:rsidR="002F555B">
        <w:rPr>
          <w:rFonts w:ascii="Times New Roman" w:hAnsi="Times New Roman" w:cs="Times New Roman"/>
        </w:rPr>
        <w:t>to decide 4</w:t>
      </w:r>
      <w:r w:rsidR="00765A76">
        <w:rPr>
          <w:rFonts w:ascii="Times New Roman" w:hAnsi="Times New Roman" w:cs="Times New Roman"/>
        </w:rPr>
        <w:t xml:space="preserve"> pay </w:t>
      </w:r>
      <w:r w:rsidR="002F555B">
        <w:rPr>
          <w:rFonts w:ascii="Times New Roman" w:hAnsi="Times New Roman" w:cs="Times New Roman"/>
        </w:rPr>
        <w:t>grades.</w:t>
      </w:r>
    </w:p>
    <w:p w14:paraId="6EA71224" w14:textId="77777777" w:rsidR="002F555B" w:rsidRDefault="002F555B" w:rsidP="002D11A3">
      <w:pPr>
        <w:spacing w:line="480" w:lineRule="auto"/>
        <w:ind w:firstLine="720"/>
        <w:jc w:val="both"/>
        <w:rPr>
          <w:rFonts w:ascii="Times New Roman" w:hAnsi="Times New Roman" w:cs="Times New Roman"/>
        </w:rPr>
      </w:pPr>
    </w:p>
    <w:tbl>
      <w:tblPr>
        <w:tblStyle w:val="TableGrid"/>
        <w:tblW w:w="0" w:type="auto"/>
        <w:tblLook w:val="04A0" w:firstRow="1" w:lastRow="0" w:firstColumn="1" w:lastColumn="0" w:noHBand="0" w:noVBand="1"/>
      </w:tblPr>
      <w:tblGrid>
        <w:gridCol w:w="1771"/>
        <w:gridCol w:w="1771"/>
        <w:gridCol w:w="1771"/>
        <w:gridCol w:w="1771"/>
        <w:gridCol w:w="1772"/>
      </w:tblGrid>
      <w:tr w:rsidR="002F555B" w14:paraId="46B854DC" w14:textId="77777777" w:rsidTr="002F555B">
        <w:tc>
          <w:tcPr>
            <w:tcW w:w="1771" w:type="dxa"/>
          </w:tcPr>
          <w:p w14:paraId="3751AAE2" w14:textId="7E34B933" w:rsidR="002F555B" w:rsidRDefault="002F555B" w:rsidP="002D11A3">
            <w:pPr>
              <w:spacing w:line="480" w:lineRule="auto"/>
              <w:jc w:val="both"/>
              <w:rPr>
                <w:rFonts w:ascii="Times New Roman" w:hAnsi="Times New Roman" w:cs="Times New Roman"/>
              </w:rPr>
            </w:pPr>
            <w:r>
              <w:rPr>
                <w:rFonts w:ascii="Times New Roman" w:hAnsi="Times New Roman" w:cs="Times New Roman"/>
              </w:rPr>
              <w:t>Pay grades</w:t>
            </w:r>
          </w:p>
        </w:tc>
        <w:tc>
          <w:tcPr>
            <w:tcW w:w="1771" w:type="dxa"/>
          </w:tcPr>
          <w:p w14:paraId="531566C2" w14:textId="033F29D5" w:rsidR="002F555B" w:rsidRDefault="002F555B" w:rsidP="002D11A3">
            <w:pPr>
              <w:spacing w:line="480" w:lineRule="auto"/>
              <w:jc w:val="both"/>
              <w:rPr>
                <w:rFonts w:ascii="Times New Roman" w:hAnsi="Times New Roman" w:cs="Times New Roman"/>
              </w:rPr>
            </w:pPr>
            <w:r>
              <w:rPr>
                <w:rFonts w:ascii="Times New Roman" w:hAnsi="Times New Roman" w:cs="Times New Roman"/>
              </w:rPr>
              <w:t>Step 1</w:t>
            </w:r>
          </w:p>
        </w:tc>
        <w:tc>
          <w:tcPr>
            <w:tcW w:w="1771" w:type="dxa"/>
          </w:tcPr>
          <w:p w14:paraId="77140554" w14:textId="46F2B109" w:rsidR="002F555B" w:rsidRDefault="002F555B" w:rsidP="002D11A3">
            <w:pPr>
              <w:spacing w:line="480" w:lineRule="auto"/>
              <w:jc w:val="both"/>
              <w:rPr>
                <w:rFonts w:ascii="Times New Roman" w:hAnsi="Times New Roman" w:cs="Times New Roman"/>
              </w:rPr>
            </w:pPr>
            <w:r>
              <w:rPr>
                <w:rFonts w:ascii="Times New Roman" w:hAnsi="Times New Roman" w:cs="Times New Roman"/>
              </w:rPr>
              <w:t>Step 2</w:t>
            </w:r>
          </w:p>
        </w:tc>
        <w:tc>
          <w:tcPr>
            <w:tcW w:w="1771" w:type="dxa"/>
          </w:tcPr>
          <w:p w14:paraId="561D5416" w14:textId="3A4B9DE2" w:rsidR="002F555B" w:rsidRDefault="002F555B" w:rsidP="002D11A3">
            <w:pPr>
              <w:spacing w:line="480" w:lineRule="auto"/>
              <w:jc w:val="both"/>
              <w:rPr>
                <w:rFonts w:ascii="Times New Roman" w:hAnsi="Times New Roman" w:cs="Times New Roman"/>
              </w:rPr>
            </w:pPr>
            <w:r>
              <w:rPr>
                <w:rFonts w:ascii="Times New Roman" w:hAnsi="Times New Roman" w:cs="Times New Roman"/>
              </w:rPr>
              <w:t>Step 3</w:t>
            </w:r>
          </w:p>
        </w:tc>
        <w:tc>
          <w:tcPr>
            <w:tcW w:w="1772" w:type="dxa"/>
          </w:tcPr>
          <w:p w14:paraId="3E2FB179" w14:textId="229FFC84" w:rsidR="002F555B" w:rsidRDefault="002F555B" w:rsidP="002D11A3">
            <w:pPr>
              <w:spacing w:line="480" w:lineRule="auto"/>
              <w:jc w:val="both"/>
              <w:rPr>
                <w:rFonts w:ascii="Times New Roman" w:hAnsi="Times New Roman" w:cs="Times New Roman"/>
              </w:rPr>
            </w:pPr>
            <w:r>
              <w:rPr>
                <w:rFonts w:ascii="Times New Roman" w:hAnsi="Times New Roman" w:cs="Times New Roman"/>
              </w:rPr>
              <w:t>Step 4</w:t>
            </w:r>
          </w:p>
        </w:tc>
      </w:tr>
      <w:tr w:rsidR="002F555B" w14:paraId="1900BD0A" w14:textId="77777777" w:rsidTr="002F555B">
        <w:tc>
          <w:tcPr>
            <w:tcW w:w="1771" w:type="dxa"/>
          </w:tcPr>
          <w:p w14:paraId="289C56F6" w14:textId="418D5929" w:rsidR="002F555B" w:rsidRDefault="002F555B" w:rsidP="002D11A3">
            <w:pPr>
              <w:spacing w:line="480" w:lineRule="auto"/>
              <w:jc w:val="both"/>
              <w:rPr>
                <w:rFonts w:ascii="Times New Roman" w:hAnsi="Times New Roman" w:cs="Times New Roman"/>
              </w:rPr>
            </w:pPr>
            <w:r>
              <w:rPr>
                <w:rFonts w:ascii="Times New Roman" w:hAnsi="Times New Roman" w:cs="Times New Roman"/>
              </w:rPr>
              <w:t>Pay grade 1</w:t>
            </w:r>
          </w:p>
        </w:tc>
        <w:tc>
          <w:tcPr>
            <w:tcW w:w="1771" w:type="dxa"/>
          </w:tcPr>
          <w:p w14:paraId="10C0E972" w14:textId="5F2AA32D" w:rsidR="002F555B" w:rsidRDefault="002F555B" w:rsidP="002D11A3">
            <w:pPr>
              <w:spacing w:line="480" w:lineRule="auto"/>
              <w:jc w:val="both"/>
              <w:rPr>
                <w:rFonts w:ascii="Times New Roman" w:hAnsi="Times New Roman" w:cs="Times New Roman"/>
              </w:rPr>
            </w:pPr>
            <w:r>
              <w:rPr>
                <w:rFonts w:ascii="Times New Roman" w:hAnsi="Times New Roman" w:cs="Times New Roman"/>
              </w:rPr>
              <w:t>$25,000</w:t>
            </w:r>
          </w:p>
        </w:tc>
        <w:tc>
          <w:tcPr>
            <w:tcW w:w="1771" w:type="dxa"/>
          </w:tcPr>
          <w:p w14:paraId="53C8783B" w14:textId="01C2D39D" w:rsidR="002F555B" w:rsidRDefault="002F555B" w:rsidP="002D11A3">
            <w:pPr>
              <w:spacing w:line="480" w:lineRule="auto"/>
              <w:jc w:val="both"/>
              <w:rPr>
                <w:rFonts w:ascii="Times New Roman" w:hAnsi="Times New Roman" w:cs="Times New Roman"/>
              </w:rPr>
            </w:pPr>
            <w:r>
              <w:rPr>
                <w:rFonts w:ascii="Times New Roman" w:hAnsi="Times New Roman" w:cs="Times New Roman"/>
              </w:rPr>
              <w:t>$27,000</w:t>
            </w:r>
          </w:p>
        </w:tc>
        <w:tc>
          <w:tcPr>
            <w:tcW w:w="1771" w:type="dxa"/>
          </w:tcPr>
          <w:p w14:paraId="4CB943A7" w14:textId="79CA111C" w:rsidR="002F555B" w:rsidRDefault="002F555B" w:rsidP="002D11A3">
            <w:pPr>
              <w:spacing w:line="480" w:lineRule="auto"/>
              <w:jc w:val="both"/>
              <w:rPr>
                <w:rFonts w:ascii="Times New Roman" w:hAnsi="Times New Roman" w:cs="Times New Roman"/>
              </w:rPr>
            </w:pPr>
            <w:r>
              <w:rPr>
                <w:rFonts w:ascii="Times New Roman" w:hAnsi="Times New Roman" w:cs="Times New Roman"/>
              </w:rPr>
              <w:t>$30,000</w:t>
            </w:r>
          </w:p>
        </w:tc>
        <w:tc>
          <w:tcPr>
            <w:tcW w:w="1772" w:type="dxa"/>
          </w:tcPr>
          <w:p w14:paraId="7A653DCC" w14:textId="57FF5A81" w:rsidR="002F555B" w:rsidRDefault="002F555B" w:rsidP="002D11A3">
            <w:pPr>
              <w:spacing w:line="480" w:lineRule="auto"/>
              <w:jc w:val="both"/>
              <w:rPr>
                <w:rFonts w:ascii="Times New Roman" w:hAnsi="Times New Roman" w:cs="Times New Roman"/>
              </w:rPr>
            </w:pPr>
            <w:r>
              <w:rPr>
                <w:rFonts w:ascii="Times New Roman" w:hAnsi="Times New Roman" w:cs="Times New Roman"/>
              </w:rPr>
              <w:t>$35,000</w:t>
            </w:r>
          </w:p>
        </w:tc>
      </w:tr>
      <w:tr w:rsidR="002F555B" w14:paraId="65501C6C" w14:textId="77777777" w:rsidTr="002F555B">
        <w:tc>
          <w:tcPr>
            <w:tcW w:w="1771" w:type="dxa"/>
          </w:tcPr>
          <w:p w14:paraId="4C60DAE9" w14:textId="23E5B3A6" w:rsidR="002F555B" w:rsidRDefault="002F555B" w:rsidP="002D11A3">
            <w:pPr>
              <w:spacing w:line="480" w:lineRule="auto"/>
              <w:jc w:val="both"/>
              <w:rPr>
                <w:rFonts w:ascii="Times New Roman" w:hAnsi="Times New Roman" w:cs="Times New Roman"/>
              </w:rPr>
            </w:pPr>
            <w:r>
              <w:rPr>
                <w:rFonts w:ascii="Times New Roman" w:hAnsi="Times New Roman" w:cs="Times New Roman"/>
              </w:rPr>
              <w:t>Pay grade 2</w:t>
            </w:r>
          </w:p>
        </w:tc>
        <w:tc>
          <w:tcPr>
            <w:tcW w:w="1771" w:type="dxa"/>
          </w:tcPr>
          <w:p w14:paraId="3ABAF1EA" w14:textId="7A3FE01A" w:rsidR="002F555B" w:rsidRDefault="002F555B" w:rsidP="002D11A3">
            <w:pPr>
              <w:spacing w:line="480" w:lineRule="auto"/>
              <w:jc w:val="both"/>
              <w:rPr>
                <w:rFonts w:ascii="Times New Roman" w:hAnsi="Times New Roman" w:cs="Times New Roman"/>
              </w:rPr>
            </w:pPr>
            <w:r>
              <w:rPr>
                <w:rFonts w:ascii="Times New Roman" w:hAnsi="Times New Roman" w:cs="Times New Roman"/>
              </w:rPr>
              <w:t>$30,000</w:t>
            </w:r>
          </w:p>
        </w:tc>
        <w:tc>
          <w:tcPr>
            <w:tcW w:w="1771" w:type="dxa"/>
          </w:tcPr>
          <w:p w14:paraId="30DF6C9C" w14:textId="7F852C18" w:rsidR="002F555B" w:rsidRDefault="002F555B" w:rsidP="002D11A3">
            <w:pPr>
              <w:spacing w:line="480" w:lineRule="auto"/>
              <w:jc w:val="both"/>
              <w:rPr>
                <w:rFonts w:ascii="Times New Roman" w:hAnsi="Times New Roman" w:cs="Times New Roman"/>
              </w:rPr>
            </w:pPr>
            <w:r>
              <w:rPr>
                <w:rFonts w:ascii="Times New Roman" w:hAnsi="Times New Roman" w:cs="Times New Roman"/>
              </w:rPr>
              <w:t>$33,000</w:t>
            </w:r>
          </w:p>
        </w:tc>
        <w:tc>
          <w:tcPr>
            <w:tcW w:w="1771" w:type="dxa"/>
          </w:tcPr>
          <w:p w14:paraId="065664E8" w14:textId="32F98F3A" w:rsidR="002F555B" w:rsidRDefault="002F555B" w:rsidP="002D11A3">
            <w:pPr>
              <w:spacing w:line="480" w:lineRule="auto"/>
              <w:jc w:val="both"/>
              <w:rPr>
                <w:rFonts w:ascii="Times New Roman" w:hAnsi="Times New Roman" w:cs="Times New Roman"/>
              </w:rPr>
            </w:pPr>
            <w:r>
              <w:rPr>
                <w:rFonts w:ascii="Times New Roman" w:hAnsi="Times New Roman" w:cs="Times New Roman"/>
              </w:rPr>
              <w:t>$37,000</w:t>
            </w:r>
          </w:p>
        </w:tc>
        <w:tc>
          <w:tcPr>
            <w:tcW w:w="1772" w:type="dxa"/>
          </w:tcPr>
          <w:p w14:paraId="3B69CFA7" w14:textId="2AF87D50" w:rsidR="002F555B" w:rsidRDefault="002F555B" w:rsidP="002D11A3">
            <w:pPr>
              <w:spacing w:line="480" w:lineRule="auto"/>
              <w:jc w:val="both"/>
              <w:rPr>
                <w:rFonts w:ascii="Times New Roman" w:hAnsi="Times New Roman" w:cs="Times New Roman"/>
              </w:rPr>
            </w:pPr>
            <w:r>
              <w:rPr>
                <w:rFonts w:ascii="Times New Roman" w:hAnsi="Times New Roman" w:cs="Times New Roman"/>
              </w:rPr>
              <w:t>$42,000</w:t>
            </w:r>
          </w:p>
        </w:tc>
      </w:tr>
      <w:tr w:rsidR="002F555B" w14:paraId="11ADE253" w14:textId="77777777" w:rsidTr="002F555B">
        <w:tc>
          <w:tcPr>
            <w:tcW w:w="1771" w:type="dxa"/>
          </w:tcPr>
          <w:p w14:paraId="4D5F4482" w14:textId="0D98AC71" w:rsidR="002F555B" w:rsidRDefault="002F555B" w:rsidP="002D11A3">
            <w:pPr>
              <w:spacing w:line="480" w:lineRule="auto"/>
              <w:jc w:val="both"/>
              <w:rPr>
                <w:rFonts w:ascii="Times New Roman" w:hAnsi="Times New Roman" w:cs="Times New Roman"/>
              </w:rPr>
            </w:pPr>
            <w:r>
              <w:rPr>
                <w:rFonts w:ascii="Times New Roman" w:hAnsi="Times New Roman" w:cs="Times New Roman"/>
              </w:rPr>
              <w:t>Pay grade 3</w:t>
            </w:r>
          </w:p>
        </w:tc>
        <w:tc>
          <w:tcPr>
            <w:tcW w:w="1771" w:type="dxa"/>
          </w:tcPr>
          <w:p w14:paraId="5AD410EF" w14:textId="13881EB1" w:rsidR="002F555B" w:rsidRDefault="002F555B" w:rsidP="002D11A3">
            <w:pPr>
              <w:spacing w:line="480" w:lineRule="auto"/>
              <w:jc w:val="both"/>
              <w:rPr>
                <w:rFonts w:ascii="Times New Roman" w:hAnsi="Times New Roman" w:cs="Times New Roman"/>
              </w:rPr>
            </w:pPr>
            <w:r>
              <w:rPr>
                <w:rFonts w:ascii="Times New Roman" w:hAnsi="Times New Roman" w:cs="Times New Roman"/>
              </w:rPr>
              <w:t>$40,000</w:t>
            </w:r>
          </w:p>
        </w:tc>
        <w:tc>
          <w:tcPr>
            <w:tcW w:w="1771" w:type="dxa"/>
          </w:tcPr>
          <w:p w14:paraId="149A7545" w14:textId="680E3787" w:rsidR="002F555B" w:rsidRDefault="002F555B" w:rsidP="002D11A3">
            <w:pPr>
              <w:spacing w:line="480" w:lineRule="auto"/>
              <w:jc w:val="both"/>
              <w:rPr>
                <w:rFonts w:ascii="Times New Roman" w:hAnsi="Times New Roman" w:cs="Times New Roman"/>
              </w:rPr>
            </w:pPr>
            <w:r>
              <w:rPr>
                <w:rFonts w:ascii="Times New Roman" w:hAnsi="Times New Roman" w:cs="Times New Roman"/>
              </w:rPr>
              <w:t>$44,000</w:t>
            </w:r>
          </w:p>
        </w:tc>
        <w:tc>
          <w:tcPr>
            <w:tcW w:w="1771" w:type="dxa"/>
          </w:tcPr>
          <w:p w14:paraId="0491A6BF" w14:textId="04751DF9" w:rsidR="002F555B" w:rsidRDefault="002F555B" w:rsidP="002D11A3">
            <w:pPr>
              <w:spacing w:line="480" w:lineRule="auto"/>
              <w:jc w:val="both"/>
              <w:rPr>
                <w:rFonts w:ascii="Times New Roman" w:hAnsi="Times New Roman" w:cs="Times New Roman"/>
              </w:rPr>
            </w:pPr>
            <w:r>
              <w:rPr>
                <w:rFonts w:ascii="Times New Roman" w:hAnsi="Times New Roman" w:cs="Times New Roman"/>
              </w:rPr>
              <w:t>$48,000</w:t>
            </w:r>
          </w:p>
        </w:tc>
        <w:tc>
          <w:tcPr>
            <w:tcW w:w="1772" w:type="dxa"/>
          </w:tcPr>
          <w:p w14:paraId="62B69639" w14:textId="1C0B8A76" w:rsidR="002F555B" w:rsidRDefault="002F555B" w:rsidP="002D11A3">
            <w:pPr>
              <w:spacing w:line="480" w:lineRule="auto"/>
              <w:jc w:val="both"/>
              <w:rPr>
                <w:rFonts w:ascii="Times New Roman" w:hAnsi="Times New Roman" w:cs="Times New Roman"/>
              </w:rPr>
            </w:pPr>
            <w:r>
              <w:rPr>
                <w:rFonts w:ascii="Times New Roman" w:hAnsi="Times New Roman" w:cs="Times New Roman"/>
              </w:rPr>
              <w:t>$55,000</w:t>
            </w:r>
          </w:p>
        </w:tc>
      </w:tr>
      <w:tr w:rsidR="002F555B" w14:paraId="7F5DA773" w14:textId="77777777" w:rsidTr="002F555B">
        <w:tc>
          <w:tcPr>
            <w:tcW w:w="1771" w:type="dxa"/>
          </w:tcPr>
          <w:p w14:paraId="56D046EB" w14:textId="516D0A22" w:rsidR="002F555B" w:rsidRDefault="002F555B" w:rsidP="002D11A3">
            <w:pPr>
              <w:spacing w:line="480" w:lineRule="auto"/>
              <w:jc w:val="both"/>
              <w:rPr>
                <w:rFonts w:ascii="Times New Roman" w:hAnsi="Times New Roman" w:cs="Times New Roman"/>
              </w:rPr>
            </w:pPr>
            <w:r>
              <w:rPr>
                <w:rFonts w:ascii="Times New Roman" w:hAnsi="Times New Roman" w:cs="Times New Roman"/>
              </w:rPr>
              <w:t>Pay grade 4</w:t>
            </w:r>
          </w:p>
        </w:tc>
        <w:tc>
          <w:tcPr>
            <w:tcW w:w="1771" w:type="dxa"/>
          </w:tcPr>
          <w:p w14:paraId="0F3D8B21" w14:textId="01CBA2C5" w:rsidR="002F555B" w:rsidRDefault="002F555B" w:rsidP="002D11A3">
            <w:pPr>
              <w:spacing w:line="480" w:lineRule="auto"/>
              <w:jc w:val="both"/>
              <w:rPr>
                <w:rFonts w:ascii="Times New Roman" w:hAnsi="Times New Roman" w:cs="Times New Roman"/>
              </w:rPr>
            </w:pPr>
            <w:r>
              <w:rPr>
                <w:rFonts w:ascii="Times New Roman" w:hAnsi="Times New Roman" w:cs="Times New Roman"/>
              </w:rPr>
              <w:t>$50,000</w:t>
            </w:r>
          </w:p>
        </w:tc>
        <w:tc>
          <w:tcPr>
            <w:tcW w:w="1771" w:type="dxa"/>
          </w:tcPr>
          <w:p w14:paraId="470F17BA" w14:textId="7C300122" w:rsidR="002F555B" w:rsidRDefault="002F555B" w:rsidP="002D11A3">
            <w:pPr>
              <w:spacing w:line="480" w:lineRule="auto"/>
              <w:jc w:val="both"/>
              <w:rPr>
                <w:rFonts w:ascii="Times New Roman" w:hAnsi="Times New Roman" w:cs="Times New Roman"/>
              </w:rPr>
            </w:pPr>
            <w:r>
              <w:rPr>
                <w:rFonts w:ascii="Times New Roman" w:hAnsi="Times New Roman" w:cs="Times New Roman"/>
              </w:rPr>
              <w:t>$54,000</w:t>
            </w:r>
          </w:p>
        </w:tc>
        <w:tc>
          <w:tcPr>
            <w:tcW w:w="1771" w:type="dxa"/>
          </w:tcPr>
          <w:p w14:paraId="290E10E4" w14:textId="586532EC" w:rsidR="002F555B" w:rsidRDefault="002F555B" w:rsidP="002D11A3">
            <w:pPr>
              <w:spacing w:line="480" w:lineRule="auto"/>
              <w:jc w:val="both"/>
              <w:rPr>
                <w:rFonts w:ascii="Times New Roman" w:hAnsi="Times New Roman" w:cs="Times New Roman"/>
              </w:rPr>
            </w:pPr>
            <w:r>
              <w:rPr>
                <w:rFonts w:ascii="Times New Roman" w:hAnsi="Times New Roman" w:cs="Times New Roman"/>
              </w:rPr>
              <w:t>$60,000</w:t>
            </w:r>
          </w:p>
        </w:tc>
        <w:tc>
          <w:tcPr>
            <w:tcW w:w="1772" w:type="dxa"/>
          </w:tcPr>
          <w:p w14:paraId="1BAAB7E6" w14:textId="3D5F61E0" w:rsidR="002F555B" w:rsidRDefault="002F555B" w:rsidP="002D11A3">
            <w:pPr>
              <w:spacing w:line="480" w:lineRule="auto"/>
              <w:jc w:val="both"/>
              <w:rPr>
                <w:rFonts w:ascii="Times New Roman" w:hAnsi="Times New Roman" w:cs="Times New Roman"/>
              </w:rPr>
            </w:pPr>
            <w:r>
              <w:rPr>
                <w:rFonts w:ascii="Times New Roman" w:hAnsi="Times New Roman" w:cs="Times New Roman"/>
              </w:rPr>
              <w:t>$65,000</w:t>
            </w:r>
          </w:p>
        </w:tc>
      </w:tr>
    </w:tbl>
    <w:p w14:paraId="1C481796" w14:textId="77777777" w:rsidR="002F555B" w:rsidRDefault="002F555B" w:rsidP="002D11A3">
      <w:pPr>
        <w:spacing w:line="480" w:lineRule="auto"/>
        <w:ind w:firstLine="720"/>
        <w:jc w:val="both"/>
        <w:rPr>
          <w:rFonts w:ascii="Times New Roman" w:hAnsi="Times New Roman" w:cs="Times New Roman"/>
        </w:rPr>
      </w:pPr>
    </w:p>
    <w:p w14:paraId="67BF7B0A" w14:textId="7F79EFEB" w:rsidR="00F92D3F" w:rsidRDefault="00F92D3F" w:rsidP="00F92D3F">
      <w:pPr>
        <w:pStyle w:val="ListParagraph"/>
        <w:numPr>
          <w:ilvl w:val="0"/>
          <w:numId w:val="1"/>
        </w:numPr>
        <w:spacing w:line="480" w:lineRule="auto"/>
        <w:jc w:val="both"/>
        <w:rPr>
          <w:rFonts w:ascii="Times New Roman" w:hAnsi="Times New Roman" w:cs="Times New Roman"/>
        </w:rPr>
      </w:pPr>
      <w:r w:rsidRPr="00F92D3F">
        <w:rPr>
          <w:rFonts w:ascii="Times New Roman" w:hAnsi="Times New Roman" w:cs="Times New Roman"/>
        </w:rPr>
        <w:t>Ratio base pay to incentive bonus pay</w:t>
      </w:r>
    </w:p>
    <w:p w14:paraId="00D449B9" w14:textId="6F308FB7" w:rsidR="009E79D7" w:rsidRPr="009E79D7" w:rsidRDefault="009E79D7" w:rsidP="009E79D7">
      <w:pPr>
        <w:spacing w:line="480" w:lineRule="auto"/>
        <w:ind w:firstLine="720"/>
        <w:jc w:val="both"/>
        <w:rPr>
          <w:rFonts w:ascii="Times New Roman" w:hAnsi="Times New Roman" w:cs="Times New Roman"/>
        </w:rPr>
      </w:pPr>
      <w:r w:rsidRPr="009E79D7">
        <w:rPr>
          <w:rFonts w:ascii="Times New Roman" w:hAnsi="Times New Roman" w:cs="Times New Roman"/>
        </w:rPr>
        <w:t xml:space="preserve">The ration base for bonuses is based on two factors; how the employees are meeting organizational </w:t>
      </w:r>
      <w:r w:rsidR="00014519">
        <w:rPr>
          <w:rFonts w:ascii="Times New Roman" w:hAnsi="Times New Roman" w:cs="Times New Roman"/>
        </w:rPr>
        <w:t xml:space="preserve">expectations and how organization is meeting expectations. </w:t>
      </w:r>
      <w:r w:rsidR="007114D3">
        <w:rPr>
          <w:rFonts w:ascii="Times New Roman" w:hAnsi="Times New Roman" w:cs="Times New Roman"/>
        </w:rPr>
        <w:t xml:space="preserve">Annual incentives are motivational and they </w:t>
      </w:r>
      <w:r w:rsidR="000F304F">
        <w:rPr>
          <w:rFonts w:ascii="Times New Roman" w:hAnsi="Times New Roman" w:cs="Times New Roman"/>
        </w:rPr>
        <w:t xml:space="preserve">are decided purely on the performance of the employees. </w:t>
      </w:r>
      <w:r w:rsidR="00F02AE7">
        <w:rPr>
          <w:rFonts w:ascii="Times New Roman" w:hAnsi="Times New Roman" w:cs="Times New Roman"/>
        </w:rPr>
        <w:t xml:space="preserve">Annual increment of 10 percept bonus will be decided for the employees who perform exceptions, 5% for the employees who perform good and 2% for the average performance. </w:t>
      </w:r>
      <w:r w:rsidR="004F6E15">
        <w:rPr>
          <w:rFonts w:ascii="Times New Roman" w:hAnsi="Times New Roman" w:cs="Times New Roman"/>
        </w:rPr>
        <w:t xml:space="preserve">Bonuses will be denied to the employees who didn’t perform well. </w:t>
      </w:r>
    </w:p>
    <w:p w14:paraId="443DA3B0" w14:textId="271F84E7" w:rsidR="002D11A3" w:rsidRPr="00C21C22" w:rsidRDefault="002D11A3" w:rsidP="00C21C22">
      <w:pPr>
        <w:pStyle w:val="ListParagraph"/>
        <w:numPr>
          <w:ilvl w:val="0"/>
          <w:numId w:val="1"/>
        </w:numPr>
        <w:spacing w:line="480" w:lineRule="auto"/>
        <w:jc w:val="both"/>
        <w:rPr>
          <w:rFonts w:ascii="Times New Roman" w:hAnsi="Times New Roman" w:cs="Times New Roman"/>
        </w:rPr>
      </w:pPr>
      <w:r w:rsidRPr="00C21C22">
        <w:rPr>
          <w:rFonts w:ascii="Times New Roman" w:hAnsi="Times New Roman" w:cs="Times New Roman"/>
        </w:rPr>
        <w:t>Salary audits</w:t>
      </w:r>
    </w:p>
    <w:p w14:paraId="2DD38845" w14:textId="6FC3FBF8" w:rsidR="002D11A3" w:rsidRDefault="002D11A3" w:rsidP="002D11A3">
      <w:pPr>
        <w:spacing w:line="480" w:lineRule="auto"/>
        <w:ind w:firstLine="720"/>
        <w:jc w:val="both"/>
        <w:rPr>
          <w:rFonts w:ascii="Times New Roman" w:hAnsi="Times New Roman" w:cs="Times New Roman"/>
        </w:rPr>
      </w:pPr>
      <w:r>
        <w:rPr>
          <w:rFonts w:ascii="Times New Roman" w:hAnsi="Times New Roman" w:cs="Times New Roman"/>
        </w:rPr>
        <w:t>The company will also conduct salary audits for assuring that they are according to the skills and effo</w:t>
      </w:r>
      <w:r w:rsidR="00522A8E">
        <w:rPr>
          <w:rFonts w:ascii="Times New Roman" w:hAnsi="Times New Roman" w:cs="Times New Roman"/>
        </w:rPr>
        <w:t xml:space="preserve">rts of the workers. The goal is to assure that the salary is competitive and competitive compared to the other companies. </w:t>
      </w:r>
    </w:p>
    <w:p w14:paraId="7C45CB83" w14:textId="7B5709BA" w:rsidR="00C21C22" w:rsidRPr="00C21C22" w:rsidRDefault="00C21C22" w:rsidP="00C21C22">
      <w:pPr>
        <w:pStyle w:val="ListParagraph"/>
        <w:numPr>
          <w:ilvl w:val="0"/>
          <w:numId w:val="1"/>
        </w:numPr>
        <w:spacing w:line="480" w:lineRule="auto"/>
        <w:jc w:val="both"/>
        <w:rPr>
          <w:rFonts w:ascii="Times New Roman" w:hAnsi="Times New Roman" w:cs="Times New Roman"/>
        </w:rPr>
      </w:pPr>
      <w:r w:rsidRPr="00C21C22">
        <w:rPr>
          <w:rFonts w:ascii="Times New Roman" w:hAnsi="Times New Roman" w:cs="Times New Roman"/>
        </w:rPr>
        <w:t>Benefit package</w:t>
      </w:r>
    </w:p>
    <w:p w14:paraId="76A38CA2" w14:textId="38D8E111" w:rsidR="00C21C22" w:rsidRDefault="00C21C22" w:rsidP="002D11A3">
      <w:pPr>
        <w:spacing w:line="480" w:lineRule="auto"/>
        <w:ind w:firstLine="720"/>
        <w:jc w:val="both"/>
        <w:rPr>
          <w:rFonts w:ascii="Times New Roman" w:hAnsi="Times New Roman" w:cs="Times New Roman"/>
        </w:rPr>
      </w:pPr>
      <w:r>
        <w:rPr>
          <w:rFonts w:ascii="Times New Roman" w:hAnsi="Times New Roman" w:cs="Times New Roman"/>
        </w:rPr>
        <w:t xml:space="preserve">This is another component </w:t>
      </w:r>
      <w:r w:rsidR="0000633F">
        <w:rPr>
          <w:rFonts w:ascii="Times New Roman" w:hAnsi="Times New Roman" w:cs="Times New Roman"/>
        </w:rPr>
        <w:t xml:space="preserve">which assures offering adequate benefit package to the employees which keep them loyal to the organization. </w:t>
      </w:r>
      <w:r w:rsidR="0017207D">
        <w:rPr>
          <w:rFonts w:ascii="Times New Roman" w:hAnsi="Times New Roman" w:cs="Times New Roman"/>
        </w:rPr>
        <w:t xml:space="preserve">The benefit package that the company aims at offering include health benefit, retirement benefit, insurance and annual leave. These factors will have direct </w:t>
      </w:r>
      <w:r w:rsidR="007119DF">
        <w:rPr>
          <w:rFonts w:ascii="Times New Roman" w:hAnsi="Times New Roman" w:cs="Times New Roman"/>
        </w:rPr>
        <w:t xml:space="preserve">impacts on enhancing the performance of employees and also encourage them to continue working for the company. </w:t>
      </w:r>
    </w:p>
    <w:p w14:paraId="33DDDCA6" w14:textId="380AB099" w:rsidR="004B69AB" w:rsidRPr="00FF3EE8" w:rsidRDefault="003140F1" w:rsidP="00FF3EE8">
      <w:pPr>
        <w:pStyle w:val="ListParagraph"/>
        <w:numPr>
          <w:ilvl w:val="0"/>
          <w:numId w:val="1"/>
        </w:numPr>
        <w:spacing w:line="480" w:lineRule="auto"/>
        <w:jc w:val="both"/>
        <w:rPr>
          <w:rFonts w:ascii="Times New Roman" w:hAnsi="Times New Roman" w:cs="Times New Roman"/>
        </w:rPr>
      </w:pPr>
      <w:r w:rsidRPr="00FF3EE8">
        <w:rPr>
          <w:rFonts w:ascii="Times New Roman" w:hAnsi="Times New Roman" w:cs="Times New Roman"/>
        </w:rPr>
        <w:t>Performance management system</w:t>
      </w:r>
    </w:p>
    <w:p w14:paraId="6166A372" w14:textId="4DC2387A" w:rsidR="004B69AB" w:rsidRPr="003D6FB9" w:rsidRDefault="004B69AB" w:rsidP="004B69AB">
      <w:pPr>
        <w:spacing w:line="480" w:lineRule="auto"/>
        <w:ind w:firstLine="720"/>
        <w:jc w:val="both"/>
        <w:rPr>
          <w:rFonts w:ascii="Times New Roman" w:hAnsi="Times New Roman" w:cs="Times New Roman"/>
        </w:rPr>
      </w:pPr>
      <w:r w:rsidRPr="003D6FB9">
        <w:rPr>
          <w:rFonts w:ascii="Times New Roman" w:hAnsi="Times New Roman" w:cs="Times New Roman"/>
        </w:rPr>
        <w:t xml:space="preserve">Human resource in </w:t>
      </w:r>
      <w:r w:rsidRPr="003D6FB9">
        <w:rPr>
          <w:rFonts w:ascii="Times New Roman" w:hAnsi="Times New Roman" w:cs="Times New Roman"/>
          <w:noProof/>
        </w:rPr>
        <w:t>organizations</w:t>
      </w:r>
      <w:r w:rsidRPr="003D6FB9">
        <w:rPr>
          <w:rFonts w:ascii="Times New Roman" w:hAnsi="Times New Roman" w:cs="Times New Roman"/>
        </w:rPr>
        <w:t xml:space="preserve"> relies on different assessment tools to </w:t>
      </w:r>
      <w:r w:rsidR="0014154F">
        <w:rPr>
          <w:rFonts w:ascii="Times New Roman" w:hAnsi="Times New Roman" w:cs="Times New Roman"/>
        </w:rPr>
        <w:t xml:space="preserve">conduct performance evaluation and ensure the availability of </w:t>
      </w:r>
      <w:r w:rsidRPr="003D6FB9">
        <w:rPr>
          <w:rFonts w:ascii="Times New Roman" w:hAnsi="Times New Roman" w:cs="Times New Roman"/>
        </w:rPr>
        <w:t xml:space="preserve">right people for jobs. </w:t>
      </w:r>
      <w:r w:rsidR="0014154F">
        <w:rPr>
          <w:rFonts w:ascii="Times New Roman" w:hAnsi="Times New Roman" w:cs="Times New Roman"/>
        </w:rPr>
        <w:t>Different assessment tools will be utilized for determining the current and future performance level. Feedback method</w:t>
      </w:r>
      <w:r w:rsidRPr="003D6FB9">
        <w:rPr>
          <w:rFonts w:ascii="Times New Roman" w:hAnsi="Times New Roman" w:cs="Times New Roman"/>
        </w:rPr>
        <w:t xml:space="preserve"> is the time saving </w:t>
      </w:r>
      <w:r w:rsidR="0014154F">
        <w:rPr>
          <w:rFonts w:ascii="Times New Roman" w:hAnsi="Times New Roman" w:cs="Times New Roman"/>
        </w:rPr>
        <w:t>and allow</w:t>
      </w:r>
      <w:r w:rsidRPr="003D6FB9">
        <w:rPr>
          <w:rFonts w:ascii="Times New Roman" w:hAnsi="Times New Roman" w:cs="Times New Roman"/>
        </w:rPr>
        <w:t xml:space="preserve"> HR team </w:t>
      </w:r>
      <w:r w:rsidR="0014154F">
        <w:rPr>
          <w:rFonts w:ascii="Times New Roman" w:hAnsi="Times New Roman" w:cs="Times New Roman"/>
        </w:rPr>
        <w:t>to examine the strengths and weaknesses of the workers</w:t>
      </w:r>
      <w:r w:rsidR="00EA3E78">
        <w:rPr>
          <w:rFonts w:ascii="Times New Roman" w:hAnsi="Times New Roman" w:cs="Times New Roman"/>
        </w:rPr>
        <w:t xml:space="preserve"> </w:t>
      </w:r>
      <w:sdt>
        <w:sdtPr>
          <w:rPr>
            <w:rFonts w:ascii="Times New Roman" w:hAnsi="Times New Roman" w:cs="Times New Roman"/>
          </w:rPr>
          <w:id w:val="-1993391851"/>
          <w:citation/>
        </w:sdtPr>
        <w:sdtContent>
          <w:r w:rsidR="00EA3E78">
            <w:rPr>
              <w:rFonts w:ascii="Times New Roman" w:hAnsi="Times New Roman" w:cs="Times New Roman"/>
            </w:rPr>
            <w:fldChar w:fldCharType="begin"/>
          </w:r>
          <w:r w:rsidR="00EA3E78">
            <w:rPr>
              <w:rFonts w:ascii="Times New Roman" w:hAnsi="Times New Roman" w:cs="Times New Roman"/>
            </w:rPr>
            <w:instrText xml:space="preserve"> CITATION Nau15 \l 1033 </w:instrText>
          </w:r>
          <w:r w:rsidR="00EA3E78">
            <w:rPr>
              <w:rFonts w:ascii="Times New Roman" w:hAnsi="Times New Roman" w:cs="Times New Roman"/>
            </w:rPr>
            <w:fldChar w:fldCharType="separate"/>
          </w:r>
          <w:r w:rsidR="00EA3E78" w:rsidRPr="00EA3E78">
            <w:rPr>
              <w:rFonts w:ascii="Times New Roman" w:hAnsi="Times New Roman" w:cs="Times New Roman"/>
              <w:noProof/>
            </w:rPr>
            <w:t>(Shakeel &amp; but, 2015)</w:t>
          </w:r>
          <w:r w:rsidR="00EA3E78">
            <w:rPr>
              <w:rFonts w:ascii="Times New Roman" w:hAnsi="Times New Roman" w:cs="Times New Roman"/>
            </w:rPr>
            <w:fldChar w:fldCharType="end"/>
          </w:r>
        </w:sdtContent>
      </w:sdt>
      <w:r w:rsidRPr="003D6FB9">
        <w:rPr>
          <w:rFonts w:ascii="Times New Roman" w:hAnsi="Times New Roman" w:cs="Times New Roman"/>
        </w:rPr>
        <w:t xml:space="preserve">. The main </w:t>
      </w:r>
      <w:r w:rsidR="0014154F">
        <w:rPr>
          <w:rFonts w:ascii="Times New Roman" w:hAnsi="Times New Roman" w:cs="Times New Roman"/>
        </w:rPr>
        <w:t>emphasis</w:t>
      </w:r>
      <w:r w:rsidRPr="003D6FB9">
        <w:rPr>
          <w:rFonts w:ascii="Times New Roman" w:hAnsi="Times New Roman" w:cs="Times New Roman"/>
        </w:rPr>
        <w:t xml:space="preserve"> is </w:t>
      </w:r>
      <w:r w:rsidR="0014154F">
        <w:rPr>
          <w:rFonts w:ascii="Times New Roman" w:hAnsi="Times New Roman" w:cs="Times New Roman"/>
        </w:rPr>
        <w:t xml:space="preserve">on </w:t>
      </w:r>
      <w:r w:rsidRPr="003D6FB9">
        <w:rPr>
          <w:rFonts w:ascii="Times New Roman" w:hAnsi="Times New Roman" w:cs="Times New Roman"/>
        </w:rPr>
        <w:t xml:space="preserve">the selection of people that grab good knowledge but are incapable </w:t>
      </w:r>
      <w:r w:rsidRPr="003D6FB9">
        <w:rPr>
          <w:rFonts w:ascii="Times New Roman" w:hAnsi="Times New Roman" w:cs="Times New Roman"/>
          <w:noProof/>
        </w:rPr>
        <w:t>of performing well practically</w:t>
      </w:r>
      <w:r w:rsidRPr="003D6FB9">
        <w:rPr>
          <w:rFonts w:ascii="Times New Roman" w:hAnsi="Times New Roman" w:cs="Times New Roman"/>
        </w:rPr>
        <w:t xml:space="preserve">. The reliance on the referrals allows HR to recruit the people on their past </w:t>
      </w:r>
      <w:r w:rsidRPr="003D6FB9">
        <w:rPr>
          <w:rFonts w:ascii="Times New Roman" w:hAnsi="Times New Roman" w:cs="Times New Roman"/>
          <w:noProof/>
        </w:rPr>
        <w:t>behaviors</w:t>
      </w:r>
      <w:r w:rsidRPr="003D6FB9">
        <w:rPr>
          <w:rFonts w:ascii="Times New Roman" w:hAnsi="Times New Roman" w:cs="Times New Roman"/>
        </w:rPr>
        <w:t xml:space="preserve"> and </w:t>
      </w:r>
      <w:r w:rsidRPr="003D6FB9">
        <w:rPr>
          <w:rFonts w:ascii="Times New Roman" w:hAnsi="Times New Roman" w:cs="Times New Roman"/>
          <w:noProof/>
        </w:rPr>
        <w:t>performance,</w:t>
      </w:r>
      <w:r w:rsidRPr="003D6FB9">
        <w:rPr>
          <w:rFonts w:ascii="Times New Roman" w:hAnsi="Times New Roman" w:cs="Times New Roman"/>
        </w:rPr>
        <w:t xml:space="preserve"> but they ignore the young talent in the process </w:t>
      </w:r>
      <w:sdt>
        <w:sdtPr>
          <w:rPr>
            <w:rFonts w:ascii="Times New Roman" w:hAnsi="Times New Roman" w:cs="Times New Roman"/>
          </w:rPr>
          <w:id w:val="-428653395"/>
          <w:citation/>
        </w:sdtPr>
        <w:sdtContent>
          <w:r w:rsidR="00EA3E78">
            <w:rPr>
              <w:rFonts w:ascii="Times New Roman" w:hAnsi="Times New Roman" w:cs="Times New Roman"/>
            </w:rPr>
            <w:fldChar w:fldCharType="begin"/>
          </w:r>
          <w:r w:rsidR="00EA3E78">
            <w:rPr>
              <w:rFonts w:ascii="Times New Roman" w:hAnsi="Times New Roman" w:cs="Times New Roman"/>
            </w:rPr>
            <w:instrText xml:space="preserve"> CITATION Kri18 \l 1033 </w:instrText>
          </w:r>
          <w:r w:rsidR="00EA3E78">
            <w:rPr>
              <w:rFonts w:ascii="Times New Roman" w:hAnsi="Times New Roman" w:cs="Times New Roman"/>
            </w:rPr>
            <w:fldChar w:fldCharType="separate"/>
          </w:r>
          <w:r w:rsidR="00EA3E78" w:rsidRPr="00EA3E78">
            <w:rPr>
              <w:rFonts w:ascii="Times New Roman" w:hAnsi="Times New Roman" w:cs="Times New Roman"/>
              <w:noProof/>
            </w:rPr>
            <w:t>(Malek, Kline, &amp; DiPietro, 2018)</w:t>
          </w:r>
          <w:r w:rsidR="00EA3E78">
            <w:rPr>
              <w:rFonts w:ascii="Times New Roman" w:hAnsi="Times New Roman" w:cs="Times New Roman"/>
            </w:rPr>
            <w:fldChar w:fldCharType="end"/>
          </w:r>
        </w:sdtContent>
      </w:sdt>
      <w:r w:rsidR="00EA3E78">
        <w:rPr>
          <w:rFonts w:ascii="Times New Roman" w:hAnsi="Times New Roman" w:cs="Times New Roman"/>
        </w:rPr>
        <w:t>.</w:t>
      </w:r>
      <w:r w:rsidRPr="003D6FB9">
        <w:rPr>
          <w:rFonts w:ascii="Times New Roman" w:hAnsi="Times New Roman" w:cs="Times New Roman"/>
        </w:rPr>
        <w:t xml:space="preserve"> The advantage of the psycho</w:t>
      </w:r>
      <w:r w:rsidR="00054246">
        <w:rPr>
          <w:rFonts w:ascii="Times New Roman" w:hAnsi="Times New Roman" w:cs="Times New Roman"/>
        </w:rPr>
        <w:t>analytical</w:t>
      </w:r>
      <w:r w:rsidRPr="003D6FB9">
        <w:rPr>
          <w:rFonts w:ascii="Times New Roman" w:hAnsi="Times New Roman" w:cs="Times New Roman"/>
        </w:rPr>
        <w:t xml:space="preserve"> test is the assessment of nature and mood of the </w:t>
      </w:r>
      <w:r w:rsidRPr="003D6FB9">
        <w:rPr>
          <w:rFonts w:ascii="Times New Roman" w:hAnsi="Times New Roman" w:cs="Times New Roman"/>
          <w:noProof/>
        </w:rPr>
        <w:t>individual</w:t>
      </w:r>
      <w:r w:rsidRPr="003D6FB9">
        <w:rPr>
          <w:rFonts w:ascii="Times New Roman" w:hAnsi="Times New Roman" w:cs="Times New Roman"/>
        </w:rPr>
        <w:t xml:space="preserve"> that influences his work. </w:t>
      </w:r>
      <w:r w:rsidR="00054246">
        <w:rPr>
          <w:rFonts w:ascii="Times New Roman" w:hAnsi="Times New Roman" w:cs="Times New Roman"/>
          <w:noProof/>
        </w:rPr>
        <w:t xml:space="preserve">This method will help the HR coonsultant to find what factors encoruagee the eemployees to perform their job and also the factors that discourage them. </w:t>
      </w:r>
      <w:r w:rsidRPr="003D6FB9">
        <w:rPr>
          <w:rFonts w:ascii="Times New Roman" w:hAnsi="Times New Roman" w:cs="Times New Roman"/>
          <w:noProof/>
        </w:rPr>
        <w:t>The</w:t>
      </w:r>
      <w:r w:rsidRPr="003D6FB9">
        <w:rPr>
          <w:rFonts w:ascii="Times New Roman" w:hAnsi="Times New Roman" w:cs="Times New Roman"/>
        </w:rPr>
        <w:t xml:space="preserve"> advantage of interviews is the face- to- face interaction with the candidate that allows HR to question about different things that </w:t>
      </w:r>
      <w:r w:rsidRPr="003D6FB9">
        <w:rPr>
          <w:rFonts w:ascii="Times New Roman" w:hAnsi="Times New Roman" w:cs="Times New Roman"/>
          <w:noProof/>
        </w:rPr>
        <w:t>provide</w:t>
      </w:r>
      <w:r w:rsidRPr="003D6FB9">
        <w:rPr>
          <w:rFonts w:ascii="Times New Roman" w:hAnsi="Times New Roman" w:cs="Times New Roman"/>
        </w:rPr>
        <w:t xml:space="preserve"> </w:t>
      </w:r>
      <w:r w:rsidRPr="003D6FB9">
        <w:rPr>
          <w:rFonts w:ascii="Times New Roman" w:hAnsi="Times New Roman" w:cs="Times New Roman"/>
          <w:noProof/>
        </w:rPr>
        <w:t>them with</w:t>
      </w:r>
      <w:r w:rsidRPr="003D6FB9">
        <w:rPr>
          <w:rFonts w:ascii="Times New Roman" w:hAnsi="Times New Roman" w:cs="Times New Roman"/>
        </w:rPr>
        <w:t xml:space="preserve"> an </w:t>
      </w:r>
      <w:r w:rsidRPr="003D6FB9">
        <w:rPr>
          <w:rFonts w:ascii="Times New Roman" w:hAnsi="Times New Roman" w:cs="Times New Roman"/>
          <w:noProof/>
        </w:rPr>
        <w:t>idea</w:t>
      </w:r>
      <w:r w:rsidRPr="003D6FB9">
        <w:rPr>
          <w:rFonts w:ascii="Times New Roman" w:hAnsi="Times New Roman" w:cs="Times New Roman"/>
        </w:rPr>
        <w:t xml:space="preserve"> of individual’s </w:t>
      </w:r>
      <w:r w:rsidRPr="003D6FB9">
        <w:rPr>
          <w:rFonts w:ascii="Times New Roman" w:hAnsi="Times New Roman" w:cs="Times New Roman"/>
          <w:noProof/>
        </w:rPr>
        <w:t>capability</w:t>
      </w:r>
      <w:r w:rsidRPr="003D6FB9">
        <w:rPr>
          <w:rFonts w:ascii="Times New Roman" w:hAnsi="Times New Roman" w:cs="Times New Roman"/>
        </w:rPr>
        <w:t xml:space="preserve"> and skills </w:t>
      </w:r>
      <w:sdt>
        <w:sdtPr>
          <w:rPr>
            <w:rFonts w:ascii="Times New Roman" w:hAnsi="Times New Roman" w:cs="Times New Roman"/>
          </w:rPr>
          <w:id w:val="-920943674"/>
          <w:citation/>
        </w:sdtPr>
        <w:sdtContent>
          <w:r w:rsidR="00EA3E78">
            <w:rPr>
              <w:rFonts w:ascii="Times New Roman" w:hAnsi="Times New Roman" w:cs="Times New Roman"/>
            </w:rPr>
            <w:fldChar w:fldCharType="begin"/>
          </w:r>
          <w:r w:rsidR="00EA3E78">
            <w:rPr>
              <w:rFonts w:ascii="Times New Roman" w:hAnsi="Times New Roman" w:cs="Times New Roman"/>
            </w:rPr>
            <w:instrText xml:space="preserve"> CITATION Kri18 \l 1033 </w:instrText>
          </w:r>
          <w:r w:rsidR="00EA3E78">
            <w:rPr>
              <w:rFonts w:ascii="Times New Roman" w:hAnsi="Times New Roman" w:cs="Times New Roman"/>
            </w:rPr>
            <w:fldChar w:fldCharType="separate"/>
          </w:r>
          <w:r w:rsidR="00EA3E78" w:rsidRPr="00EA3E78">
            <w:rPr>
              <w:rFonts w:ascii="Times New Roman" w:hAnsi="Times New Roman" w:cs="Times New Roman"/>
              <w:noProof/>
            </w:rPr>
            <w:t>(Malek, Kline, &amp; DiPietro, 2018)</w:t>
          </w:r>
          <w:r w:rsidR="00EA3E78">
            <w:rPr>
              <w:rFonts w:ascii="Times New Roman" w:hAnsi="Times New Roman" w:cs="Times New Roman"/>
            </w:rPr>
            <w:fldChar w:fldCharType="end"/>
          </w:r>
        </w:sdtContent>
      </w:sdt>
      <w:r w:rsidR="00EA3E78">
        <w:rPr>
          <w:rFonts w:ascii="Times New Roman" w:hAnsi="Times New Roman" w:cs="Times New Roman"/>
        </w:rPr>
        <w:t>.</w:t>
      </w:r>
    </w:p>
    <w:p w14:paraId="39992FC5" w14:textId="7531E45D" w:rsidR="004B69AB" w:rsidRDefault="004B69AB" w:rsidP="004B69AB">
      <w:pPr>
        <w:shd w:val="clear" w:color="auto" w:fill="FFFFFF"/>
        <w:spacing w:line="480" w:lineRule="auto"/>
        <w:ind w:firstLine="720"/>
        <w:jc w:val="both"/>
        <w:rPr>
          <w:rFonts w:ascii="Times New Roman" w:hAnsi="Times New Roman" w:cs="Times New Roman"/>
        </w:rPr>
      </w:pPr>
      <w:r w:rsidRPr="003D6FB9">
        <w:rPr>
          <w:rFonts w:ascii="Times New Roman" w:hAnsi="Times New Roman" w:cs="Times New Roman"/>
        </w:rPr>
        <w:t xml:space="preserve">The important role of </w:t>
      </w:r>
      <w:r w:rsidR="00054246">
        <w:rPr>
          <w:rFonts w:ascii="Times New Roman" w:hAnsi="Times New Roman" w:cs="Times New Roman"/>
          <w:noProof/>
        </w:rPr>
        <w:t>HR consultant</w:t>
      </w:r>
      <w:r w:rsidRPr="003D6FB9">
        <w:rPr>
          <w:rFonts w:ascii="Times New Roman" w:hAnsi="Times New Roman" w:cs="Times New Roman"/>
        </w:rPr>
        <w:t xml:space="preserve"> is to </w:t>
      </w:r>
      <w:r w:rsidR="00054246">
        <w:rPr>
          <w:rFonts w:ascii="Times New Roman" w:hAnsi="Times New Roman" w:cs="Times New Roman"/>
        </w:rPr>
        <w:t>conduct performance evaluations for assuring that</w:t>
      </w:r>
      <w:r w:rsidRPr="003D6FB9">
        <w:rPr>
          <w:rFonts w:ascii="Times New Roman" w:hAnsi="Times New Roman" w:cs="Times New Roman"/>
        </w:rPr>
        <w:t xml:space="preserve"> capable people </w:t>
      </w:r>
      <w:r w:rsidR="00054246">
        <w:rPr>
          <w:rFonts w:ascii="Times New Roman" w:hAnsi="Times New Roman" w:cs="Times New Roman"/>
        </w:rPr>
        <w:t>are engaged in jobs according to their skills set</w:t>
      </w:r>
      <w:r w:rsidRPr="003D6FB9">
        <w:rPr>
          <w:rFonts w:ascii="Times New Roman" w:hAnsi="Times New Roman" w:cs="Times New Roman"/>
        </w:rPr>
        <w:t xml:space="preserve">. The selection of the right people depends on the </w:t>
      </w:r>
      <w:r w:rsidRPr="003D6FB9">
        <w:rPr>
          <w:rFonts w:ascii="Times New Roman" w:hAnsi="Times New Roman" w:cs="Times New Roman"/>
          <w:noProof/>
        </w:rPr>
        <w:t>organizational</w:t>
      </w:r>
      <w:r w:rsidRPr="003D6FB9">
        <w:rPr>
          <w:rFonts w:ascii="Times New Roman" w:hAnsi="Times New Roman" w:cs="Times New Roman"/>
        </w:rPr>
        <w:t xml:space="preserve"> ability to choose efficient people. </w:t>
      </w:r>
      <w:r w:rsidRPr="003D6FB9">
        <w:rPr>
          <w:rFonts w:ascii="Times New Roman" w:hAnsi="Times New Roman" w:cs="Times New Roman"/>
          <w:noProof/>
        </w:rPr>
        <w:t>The</w:t>
      </w:r>
      <w:r w:rsidRPr="003D6FB9">
        <w:rPr>
          <w:rFonts w:ascii="Times New Roman" w:hAnsi="Times New Roman" w:cs="Times New Roman"/>
        </w:rPr>
        <w:t xml:space="preserve"> Human resource management has a </w:t>
      </w:r>
      <w:r w:rsidRPr="003D6FB9">
        <w:rPr>
          <w:rFonts w:ascii="Times New Roman" w:hAnsi="Times New Roman" w:cs="Times New Roman"/>
          <w:noProof/>
        </w:rPr>
        <w:t>most</w:t>
      </w:r>
      <w:r w:rsidRPr="003D6FB9">
        <w:rPr>
          <w:rFonts w:ascii="Times New Roman" w:hAnsi="Times New Roman" w:cs="Times New Roman"/>
        </w:rPr>
        <w:t xml:space="preserve"> effective role in the </w:t>
      </w:r>
      <w:r w:rsidRPr="003D6FB9">
        <w:rPr>
          <w:rFonts w:ascii="Times New Roman" w:hAnsi="Times New Roman" w:cs="Times New Roman"/>
          <w:noProof/>
        </w:rPr>
        <w:t>recruitment</w:t>
      </w:r>
      <w:r w:rsidRPr="003D6FB9">
        <w:rPr>
          <w:rFonts w:ascii="Times New Roman" w:hAnsi="Times New Roman" w:cs="Times New Roman"/>
        </w:rPr>
        <w:t xml:space="preserve"> of staff for the management. </w:t>
      </w:r>
      <w:r w:rsidRPr="003D6FB9">
        <w:rPr>
          <w:rFonts w:ascii="Times New Roman" w:hAnsi="Times New Roman" w:cs="Times New Roman"/>
          <w:noProof/>
        </w:rPr>
        <w:t>The</w:t>
      </w:r>
      <w:r w:rsidRPr="003D6FB9">
        <w:rPr>
          <w:rFonts w:ascii="Times New Roman" w:hAnsi="Times New Roman" w:cs="Times New Roman"/>
        </w:rPr>
        <w:t xml:space="preserve"> managerial staff is involved in managing the </w:t>
      </w:r>
      <w:r w:rsidRPr="003D6FB9">
        <w:rPr>
          <w:rFonts w:ascii="Times New Roman" w:hAnsi="Times New Roman" w:cs="Times New Roman"/>
          <w:noProof/>
        </w:rPr>
        <w:t>organizational</w:t>
      </w:r>
      <w:r w:rsidRPr="003D6FB9">
        <w:rPr>
          <w:rFonts w:ascii="Times New Roman" w:hAnsi="Times New Roman" w:cs="Times New Roman"/>
        </w:rPr>
        <w:t xml:space="preserve"> work and links between different departments. The </w:t>
      </w:r>
      <w:r w:rsidRPr="003D6FB9">
        <w:rPr>
          <w:rFonts w:ascii="Times New Roman" w:hAnsi="Times New Roman" w:cs="Times New Roman"/>
          <w:noProof/>
        </w:rPr>
        <w:t>success</w:t>
      </w:r>
      <w:r w:rsidRPr="003D6FB9">
        <w:rPr>
          <w:rFonts w:ascii="Times New Roman" w:hAnsi="Times New Roman" w:cs="Times New Roman"/>
        </w:rPr>
        <w:t xml:space="preserve"> and performance </w:t>
      </w:r>
      <w:r w:rsidRPr="003D6FB9">
        <w:rPr>
          <w:rFonts w:ascii="Times New Roman" w:hAnsi="Times New Roman" w:cs="Times New Roman"/>
          <w:noProof/>
        </w:rPr>
        <w:t>of</w:t>
      </w:r>
      <w:r w:rsidRPr="003D6FB9">
        <w:rPr>
          <w:rFonts w:ascii="Times New Roman" w:hAnsi="Times New Roman" w:cs="Times New Roman"/>
        </w:rPr>
        <w:t xml:space="preserve"> </w:t>
      </w:r>
      <w:r w:rsidRPr="003D6FB9">
        <w:rPr>
          <w:rFonts w:ascii="Times New Roman" w:hAnsi="Times New Roman" w:cs="Times New Roman"/>
          <w:noProof/>
        </w:rPr>
        <w:t>organizations</w:t>
      </w:r>
      <w:r w:rsidRPr="003D6FB9">
        <w:rPr>
          <w:rFonts w:ascii="Times New Roman" w:hAnsi="Times New Roman" w:cs="Times New Roman"/>
        </w:rPr>
        <w:t xml:space="preserve"> </w:t>
      </w:r>
      <w:r w:rsidRPr="003D6FB9">
        <w:rPr>
          <w:rFonts w:ascii="Times New Roman" w:hAnsi="Times New Roman" w:cs="Times New Roman"/>
          <w:noProof/>
        </w:rPr>
        <w:t>depend</w:t>
      </w:r>
      <w:r w:rsidRPr="003D6FB9">
        <w:rPr>
          <w:rFonts w:ascii="Times New Roman" w:hAnsi="Times New Roman" w:cs="Times New Roman"/>
        </w:rPr>
        <w:t xml:space="preserve"> on the </w:t>
      </w:r>
      <w:r w:rsidRPr="003D6FB9">
        <w:rPr>
          <w:rFonts w:ascii="Times New Roman" w:hAnsi="Times New Roman" w:cs="Times New Roman"/>
          <w:noProof/>
        </w:rPr>
        <w:t>capabilities</w:t>
      </w:r>
      <w:r w:rsidRPr="003D6FB9">
        <w:rPr>
          <w:rFonts w:ascii="Times New Roman" w:hAnsi="Times New Roman" w:cs="Times New Roman"/>
        </w:rPr>
        <w:t xml:space="preserve"> </w:t>
      </w:r>
      <w:r w:rsidRPr="003D6FB9">
        <w:rPr>
          <w:rFonts w:ascii="Times New Roman" w:hAnsi="Times New Roman" w:cs="Times New Roman"/>
          <w:noProof/>
        </w:rPr>
        <w:t>of</w:t>
      </w:r>
      <w:r w:rsidRPr="003D6FB9">
        <w:rPr>
          <w:rFonts w:ascii="Times New Roman" w:hAnsi="Times New Roman" w:cs="Times New Roman"/>
        </w:rPr>
        <w:t xml:space="preserve"> the management staff. The effective tools that </w:t>
      </w:r>
      <w:r w:rsidRPr="003D6FB9">
        <w:rPr>
          <w:rFonts w:ascii="Times New Roman" w:hAnsi="Times New Roman" w:cs="Times New Roman"/>
          <w:noProof/>
        </w:rPr>
        <w:t>help</w:t>
      </w:r>
      <w:r w:rsidRPr="003D6FB9">
        <w:rPr>
          <w:rFonts w:ascii="Times New Roman" w:hAnsi="Times New Roman" w:cs="Times New Roman"/>
        </w:rPr>
        <w:t xml:space="preserve"> the </w:t>
      </w:r>
      <w:r w:rsidRPr="003D6FB9">
        <w:rPr>
          <w:rFonts w:ascii="Times New Roman" w:hAnsi="Times New Roman" w:cs="Times New Roman"/>
          <w:noProof/>
        </w:rPr>
        <w:t>organization</w:t>
      </w:r>
      <w:r w:rsidRPr="003D6FB9">
        <w:rPr>
          <w:rFonts w:ascii="Times New Roman" w:hAnsi="Times New Roman" w:cs="Times New Roman"/>
        </w:rPr>
        <w:t xml:space="preserve"> to recruit right managerial staff include the HR policy that focuses on merit and capability. HR policy directly </w:t>
      </w:r>
      <w:r w:rsidRPr="003D6FB9">
        <w:rPr>
          <w:rFonts w:ascii="Times New Roman" w:hAnsi="Times New Roman" w:cs="Times New Roman"/>
          <w:noProof/>
        </w:rPr>
        <w:t>influences</w:t>
      </w:r>
      <w:r w:rsidRPr="003D6FB9">
        <w:rPr>
          <w:rFonts w:ascii="Times New Roman" w:hAnsi="Times New Roman" w:cs="Times New Roman"/>
        </w:rPr>
        <w:t xml:space="preserve"> the selection of management staff </w:t>
      </w:r>
      <w:sdt>
        <w:sdtPr>
          <w:rPr>
            <w:rFonts w:ascii="Times New Roman" w:hAnsi="Times New Roman" w:cs="Times New Roman"/>
          </w:rPr>
          <w:id w:val="-2069941302"/>
          <w:citation/>
        </w:sdtPr>
        <w:sdtContent>
          <w:r w:rsidRPr="003D6FB9">
            <w:rPr>
              <w:rFonts w:ascii="Times New Roman" w:hAnsi="Times New Roman" w:cs="Times New Roman"/>
            </w:rPr>
            <w:fldChar w:fldCharType="begin"/>
          </w:r>
          <w:r w:rsidRPr="003D6FB9">
            <w:rPr>
              <w:rFonts w:ascii="Times New Roman" w:hAnsi="Times New Roman" w:cs="Times New Roman"/>
            </w:rPr>
            <w:instrText xml:space="preserve"> CITATION MRL09 \l 1033 </w:instrText>
          </w:r>
          <w:r w:rsidRPr="003D6FB9">
            <w:rPr>
              <w:rFonts w:ascii="Times New Roman" w:hAnsi="Times New Roman" w:cs="Times New Roman"/>
            </w:rPr>
            <w:fldChar w:fldCharType="separate"/>
          </w:r>
          <w:r w:rsidRPr="003D6FB9">
            <w:rPr>
              <w:rFonts w:ascii="Times New Roman" w:hAnsi="Times New Roman" w:cs="Times New Roman"/>
              <w:noProof/>
            </w:rPr>
            <w:t>(Lind &amp; Culler, 2009)</w:t>
          </w:r>
          <w:r w:rsidRPr="003D6FB9">
            <w:rPr>
              <w:rFonts w:ascii="Times New Roman" w:hAnsi="Times New Roman" w:cs="Times New Roman"/>
            </w:rPr>
            <w:fldChar w:fldCharType="end"/>
          </w:r>
        </w:sdtContent>
      </w:sdt>
      <w:r w:rsidRPr="003D6FB9">
        <w:rPr>
          <w:rFonts w:ascii="Times New Roman" w:hAnsi="Times New Roman" w:cs="Times New Roman"/>
        </w:rPr>
        <w:t xml:space="preserve">. The </w:t>
      </w:r>
      <w:r w:rsidRPr="003D6FB9">
        <w:rPr>
          <w:rFonts w:ascii="Times New Roman" w:hAnsi="Times New Roman" w:cs="Times New Roman"/>
          <w:noProof/>
        </w:rPr>
        <w:t>primary</w:t>
      </w:r>
      <w:r w:rsidRPr="003D6FB9">
        <w:rPr>
          <w:rFonts w:ascii="Times New Roman" w:hAnsi="Times New Roman" w:cs="Times New Roman"/>
        </w:rPr>
        <w:t xml:space="preserve"> t</w:t>
      </w:r>
      <w:r w:rsidR="00EA6CF9">
        <w:rPr>
          <w:rFonts w:ascii="Times New Roman" w:hAnsi="Times New Roman" w:cs="Times New Roman"/>
        </w:rPr>
        <w:t>ool that helps the HR team to retaining</w:t>
      </w:r>
      <w:r w:rsidRPr="003D6FB9">
        <w:rPr>
          <w:rFonts w:ascii="Times New Roman" w:hAnsi="Times New Roman" w:cs="Times New Roman"/>
        </w:rPr>
        <w:t xml:space="preserve"> right people is the comprehensive </w:t>
      </w:r>
      <w:r w:rsidR="00EA6CF9">
        <w:rPr>
          <w:rFonts w:ascii="Times New Roman" w:hAnsi="Times New Roman" w:cs="Times New Roman"/>
        </w:rPr>
        <w:t>feedback sessions</w:t>
      </w:r>
      <w:r w:rsidRPr="003D6FB9">
        <w:rPr>
          <w:rFonts w:ascii="Times New Roman" w:hAnsi="Times New Roman" w:cs="Times New Roman"/>
        </w:rPr>
        <w:t xml:space="preserve"> that allows HR to explore the skills and of applicants. A productive and more interactive interview results in a more effective choice. The second tool that leads to an </w:t>
      </w:r>
      <w:r w:rsidRPr="003D6FB9">
        <w:rPr>
          <w:rFonts w:ascii="Times New Roman" w:hAnsi="Times New Roman" w:cs="Times New Roman"/>
          <w:noProof/>
        </w:rPr>
        <w:t>assessment</w:t>
      </w:r>
      <w:r w:rsidRPr="003D6FB9">
        <w:rPr>
          <w:rFonts w:ascii="Times New Roman" w:hAnsi="Times New Roman" w:cs="Times New Roman"/>
        </w:rPr>
        <w:t xml:space="preserve"> of staff </w:t>
      </w:r>
      <w:r w:rsidRPr="003D6FB9">
        <w:rPr>
          <w:rFonts w:ascii="Times New Roman" w:hAnsi="Times New Roman" w:cs="Times New Roman"/>
          <w:noProof/>
        </w:rPr>
        <w:t>includes</w:t>
      </w:r>
      <w:r w:rsidRPr="003D6FB9">
        <w:rPr>
          <w:rFonts w:ascii="Times New Roman" w:hAnsi="Times New Roman" w:cs="Times New Roman"/>
        </w:rPr>
        <w:t xml:space="preserve"> psychometric tools and personality assessment. The psychometric tool allows </w:t>
      </w:r>
      <w:r w:rsidRPr="003D6FB9">
        <w:rPr>
          <w:rFonts w:ascii="Times New Roman" w:hAnsi="Times New Roman" w:cs="Times New Roman"/>
          <w:noProof/>
        </w:rPr>
        <w:t>assessing</w:t>
      </w:r>
      <w:r w:rsidRPr="003D6FB9">
        <w:rPr>
          <w:rFonts w:ascii="Times New Roman" w:hAnsi="Times New Roman" w:cs="Times New Roman"/>
        </w:rPr>
        <w:t xml:space="preserve"> the motivation, work styles and skills related to customer services and management (Pinho, 2008). </w:t>
      </w:r>
      <w:r w:rsidRPr="003D6FB9">
        <w:rPr>
          <w:rFonts w:ascii="Times New Roman" w:hAnsi="Times New Roman" w:cs="Times New Roman"/>
          <w:noProof/>
        </w:rPr>
        <w:t>The</w:t>
      </w:r>
      <w:r w:rsidRPr="003D6FB9">
        <w:rPr>
          <w:rFonts w:ascii="Times New Roman" w:hAnsi="Times New Roman" w:cs="Times New Roman"/>
        </w:rPr>
        <w:t xml:space="preserve"> </w:t>
      </w:r>
      <w:r w:rsidRPr="003D6FB9">
        <w:rPr>
          <w:rFonts w:ascii="Times New Roman" w:hAnsi="Times New Roman" w:cs="Times New Roman"/>
          <w:noProof/>
        </w:rPr>
        <w:t>competency-based</w:t>
      </w:r>
      <w:r w:rsidRPr="003D6FB9">
        <w:rPr>
          <w:rFonts w:ascii="Times New Roman" w:hAnsi="Times New Roman" w:cs="Times New Roman"/>
        </w:rPr>
        <w:t xml:space="preserve"> assessment is another tool that involves testing and questioning related to the job and position. The reference check allows HR to learn about past experiences and </w:t>
      </w:r>
      <w:r w:rsidRPr="003D6FB9">
        <w:rPr>
          <w:rFonts w:ascii="Times New Roman" w:hAnsi="Times New Roman" w:cs="Times New Roman"/>
          <w:noProof/>
        </w:rPr>
        <w:t>behaviors</w:t>
      </w:r>
      <w:r w:rsidRPr="003D6FB9">
        <w:rPr>
          <w:rFonts w:ascii="Times New Roman" w:hAnsi="Times New Roman" w:cs="Times New Roman"/>
        </w:rPr>
        <w:t xml:space="preserve"> of the </w:t>
      </w:r>
      <w:r w:rsidRPr="003D6FB9">
        <w:rPr>
          <w:rFonts w:ascii="Times New Roman" w:hAnsi="Times New Roman" w:cs="Times New Roman"/>
          <w:noProof/>
        </w:rPr>
        <w:t>individual</w:t>
      </w:r>
      <w:r w:rsidRPr="003D6FB9">
        <w:rPr>
          <w:rFonts w:ascii="Times New Roman" w:hAnsi="Times New Roman" w:cs="Times New Roman"/>
        </w:rPr>
        <w:t xml:space="preserve">. The necessary exercise of the training program includes building an effective communication system </w:t>
      </w:r>
      <w:sdt>
        <w:sdtPr>
          <w:rPr>
            <w:rFonts w:ascii="Times New Roman" w:hAnsi="Times New Roman" w:cs="Times New Roman"/>
          </w:rPr>
          <w:id w:val="590361893"/>
          <w:citation/>
        </w:sdtPr>
        <w:sdtContent>
          <w:r w:rsidR="00EA3E78">
            <w:rPr>
              <w:rFonts w:ascii="Times New Roman" w:hAnsi="Times New Roman" w:cs="Times New Roman"/>
            </w:rPr>
            <w:fldChar w:fldCharType="begin"/>
          </w:r>
          <w:r w:rsidR="00EA3E78">
            <w:rPr>
              <w:rFonts w:ascii="Times New Roman" w:hAnsi="Times New Roman" w:cs="Times New Roman"/>
            </w:rPr>
            <w:instrText xml:space="preserve"> CITATION Des171 \l 1033 </w:instrText>
          </w:r>
          <w:r w:rsidR="00EA3E78">
            <w:rPr>
              <w:rFonts w:ascii="Times New Roman" w:hAnsi="Times New Roman" w:cs="Times New Roman"/>
            </w:rPr>
            <w:fldChar w:fldCharType="separate"/>
          </w:r>
          <w:r w:rsidR="00EA3E78" w:rsidRPr="00EA3E78">
            <w:rPr>
              <w:rFonts w:ascii="Times New Roman" w:hAnsi="Times New Roman" w:cs="Times New Roman"/>
              <w:noProof/>
            </w:rPr>
            <w:t>(McEwan, Ruissen, Eys, Zumbo, &amp; Beauchamp, 2017)</w:t>
          </w:r>
          <w:r w:rsidR="00EA3E78">
            <w:rPr>
              <w:rFonts w:ascii="Times New Roman" w:hAnsi="Times New Roman" w:cs="Times New Roman"/>
            </w:rPr>
            <w:fldChar w:fldCharType="end"/>
          </w:r>
        </w:sdtContent>
      </w:sdt>
      <w:r w:rsidR="00EA3E78" w:rsidRPr="00B231B1">
        <w:rPr>
          <w:rFonts w:ascii="Times New Roman" w:hAnsi="Times New Roman" w:cs="Times New Roman"/>
        </w:rPr>
        <w:t>.</w:t>
      </w:r>
    </w:p>
    <w:p w14:paraId="23618E13" w14:textId="11924987" w:rsidR="000A6778" w:rsidRPr="000A6778" w:rsidRDefault="000A6778" w:rsidP="000A6778">
      <w:pPr>
        <w:pStyle w:val="ListParagraph"/>
        <w:numPr>
          <w:ilvl w:val="0"/>
          <w:numId w:val="1"/>
        </w:numPr>
        <w:shd w:val="clear" w:color="auto" w:fill="FFFFFF"/>
        <w:spacing w:line="480" w:lineRule="auto"/>
        <w:jc w:val="both"/>
        <w:rPr>
          <w:rFonts w:ascii="Times New Roman" w:hAnsi="Times New Roman" w:cs="Times New Roman"/>
        </w:rPr>
      </w:pPr>
      <w:r w:rsidRPr="000A6778">
        <w:rPr>
          <w:rFonts w:ascii="Times New Roman" w:hAnsi="Times New Roman" w:cs="Times New Roman"/>
        </w:rPr>
        <w:t>Legal compliance</w:t>
      </w:r>
    </w:p>
    <w:p w14:paraId="7E7E8D4F" w14:textId="6973E9D3" w:rsidR="000A6778" w:rsidRDefault="000A6778" w:rsidP="004B69AB">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 xml:space="preserve">This factor will assure that federal and state laws are adopted in designing the compensation package for the employees. </w:t>
      </w:r>
      <w:r w:rsidR="00C837F4">
        <w:rPr>
          <w:rFonts w:ascii="Times New Roman" w:hAnsi="Times New Roman" w:cs="Times New Roman"/>
        </w:rPr>
        <w:t xml:space="preserve">The most important law considered is ‘minimum wage standard’. Similarly anti-discriminatory laws are also integrated which confirms that salaries are made on merit without any discrimination on the basis of color, caste or ethnicities. </w:t>
      </w:r>
      <w:r w:rsidR="00EB28F5">
        <w:rPr>
          <w:rFonts w:ascii="Times New Roman" w:hAnsi="Times New Roman" w:cs="Times New Roman"/>
        </w:rPr>
        <w:t xml:space="preserve">The strategy thus focuses on implementing the FLSA laws and minimum wage laws. </w:t>
      </w:r>
    </w:p>
    <w:p w14:paraId="1702A89E" w14:textId="7E17C17C" w:rsidR="00C77A8C" w:rsidRPr="00C77A8C" w:rsidRDefault="00C77A8C" w:rsidP="00C77A8C">
      <w:pPr>
        <w:pStyle w:val="ListParagraph"/>
        <w:numPr>
          <w:ilvl w:val="0"/>
          <w:numId w:val="1"/>
        </w:numPr>
        <w:shd w:val="clear" w:color="auto" w:fill="FFFFFF"/>
        <w:spacing w:line="480" w:lineRule="auto"/>
        <w:jc w:val="both"/>
        <w:rPr>
          <w:rFonts w:ascii="Times New Roman" w:hAnsi="Times New Roman" w:cs="Times New Roman"/>
        </w:rPr>
      </w:pPr>
      <w:r w:rsidRPr="00C77A8C">
        <w:rPr>
          <w:rFonts w:ascii="Times New Roman" w:hAnsi="Times New Roman" w:cs="Times New Roman"/>
        </w:rPr>
        <w:t>Structured administration</w:t>
      </w:r>
    </w:p>
    <w:p w14:paraId="2134B530" w14:textId="630378A9" w:rsidR="00C77A8C" w:rsidRDefault="00C77A8C" w:rsidP="004B69AB">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 xml:space="preserve">One of the components considered for revising the compensation policy for the employees is structured administration. </w:t>
      </w:r>
      <w:r w:rsidR="004777DE">
        <w:rPr>
          <w:rFonts w:ascii="Times New Roman" w:hAnsi="Times New Roman" w:cs="Times New Roman"/>
        </w:rPr>
        <w:t xml:space="preserve">An annual review process is deigned that will assure that the company is paying to the employees according to their competency and capabilities. </w:t>
      </w:r>
      <w:r w:rsidR="00296C6A">
        <w:rPr>
          <w:rFonts w:ascii="Times New Roman" w:hAnsi="Times New Roman" w:cs="Times New Roman"/>
        </w:rPr>
        <w:t>This process is also used for identifying thee type of rewards that are ap</w:t>
      </w:r>
      <w:r w:rsidR="00F4349F">
        <w:rPr>
          <w:rFonts w:ascii="Times New Roman" w:hAnsi="Times New Roman" w:cs="Times New Roman"/>
        </w:rPr>
        <w:t xml:space="preserve">propriate for the workers such as the short-term and long-term compensations. </w:t>
      </w:r>
    </w:p>
    <w:p w14:paraId="15AB6144" w14:textId="51F81D65" w:rsidR="00675EA9" w:rsidRDefault="00675EA9" w:rsidP="00675EA9">
      <w:pPr>
        <w:shd w:val="clear" w:color="auto" w:fill="FFFFFF"/>
        <w:spacing w:line="480" w:lineRule="auto"/>
        <w:jc w:val="both"/>
        <w:rPr>
          <w:rFonts w:ascii="Times New Roman" w:hAnsi="Times New Roman" w:cs="Times New Roman"/>
        </w:rPr>
      </w:pPr>
      <w:r>
        <w:rPr>
          <w:rFonts w:ascii="Times New Roman" w:hAnsi="Times New Roman" w:cs="Times New Roman"/>
        </w:rPr>
        <w:t>External and internal equity</w:t>
      </w:r>
    </w:p>
    <w:p w14:paraId="417C44D5" w14:textId="5FA10740" w:rsidR="00167072" w:rsidRDefault="00675EA9" w:rsidP="00167072">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 xml:space="preserve">This is an important </w:t>
      </w:r>
      <w:r w:rsidR="00CE2D40">
        <w:rPr>
          <w:rFonts w:ascii="Times New Roman" w:hAnsi="Times New Roman" w:cs="Times New Roman"/>
        </w:rPr>
        <w:t>factor, which</w:t>
      </w:r>
      <w:r>
        <w:rPr>
          <w:rFonts w:ascii="Times New Roman" w:hAnsi="Times New Roman" w:cs="Times New Roman"/>
        </w:rPr>
        <w:t xml:space="preserve"> impacts the firm’s capability of making right payments to the employees depending on their contribution without any discrimination. </w:t>
      </w:r>
      <w:r w:rsidR="00167072">
        <w:rPr>
          <w:rFonts w:ascii="Times New Roman" w:hAnsi="Times New Roman" w:cs="Times New Roman"/>
        </w:rPr>
        <w:t xml:space="preserve">External equity reflects </w:t>
      </w:r>
      <w:r w:rsidR="00E26D17">
        <w:rPr>
          <w:rFonts w:ascii="Times New Roman" w:hAnsi="Times New Roman" w:cs="Times New Roman"/>
        </w:rPr>
        <w:t xml:space="preserve">measuring market competiveness in terms of paying wages to the employees. This is important for assuring that the employees receive competitive market salaries this will appeal them to develop loyalty for the company and they will avoid </w:t>
      </w:r>
      <w:r w:rsidR="00EC26B6">
        <w:rPr>
          <w:rFonts w:ascii="Times New Roman" w:hAnsi="Times New Roman" w:cs="Times New Roman"/>
        </w:rPr>
        <w:t xml:space="preserve">searching for jobs elsewhere. By assuring external equity the company also declined the possibilities of losing competent and skilled workforce. It is thus an effective strategy for retaining employees. External equity also stresses on paying salaries according to the potential of workers. </w:t>
      </w:r>
    </w:p>
    <w:p w14:paraId="3F9FFFFC" w14:textId="287FC78C" w:rsidR="00EC26B6" w:rsidRPr="003D6FB9" w:rsidRDefault="00EC26B6" w:rsidP="00167072">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 xml:space="preserve">It is also important to determine if internal equity exists in the company or not. This is based on individual capability of the employees which include education, experience and skills level of the employees. </w:t>
      </w:r>
      <w:r w:rsidR="000B4924">
        <w:rPr>
          <w:rFonts w:ascii="Times New Roman" w:hAnsi="Times New Roman" w:cs="Times New Roman"/>
        </w:rPr>
        <w:t xml:space="preserve">The company confirms that the employees hired by it are capable of competing with the employees of other firms. </w:t>
      </w:r>
    </w:p>
    <w:p w14:paraId="28EE1131" w14:textId="588B1595" w:rsidR="00393321" w:rsidRDefault="00311BB2" w:rsidP="00311BB2">
      <w:pPr>
        <w:spacing w:line="480" w:lineRule="auto"/>
        <w:jc w:val="both"/>
        <w:rPr>
          <w:rFonts w:ascii="Times New Roman" w:hAnsi="Times New Roman" w:cs="Times New Roman"/>
        </w:rPr>
      </w:pPr>
      <w:r>
        <w:rPr>
          <w:rFonts w:ascii="Times New Roman" w:hAnsi="Times New Roman" w:cs="Times New Roman"/>
        </w:rPr>
        <w:t xml:space="preserve">Type of benefits </w:t>
      </w:r>
    </w:p>
    <w:p w14:paraId="7FEA3F4B" w14:textId="35F3A65C" w:rsidR="00311BB2" w:rsidRDefault="00311BB2" w:rsidP="009D140B">
      <w:pPr>
        <w:spacing w:line="480" w:lineRule="auto"/>
        <w:ind w:firstLine="720"/>
        <w:jc w:val="both"/>
        <w:rPr>
          <w:rFonts w:ascii="Times New Roman" w:hAnsi="Times New Roman" w:cs="Times New Roman"/>
        </w:rPr>
      </w:pPr>
      <w:r>
        <w:rPr>
          <w:rFonts w:ascii="Times New Roman" w:hAnsi="Times New Roman" w:cs="Times New Roman"/>
        </w:rPr>
        <w:t xml:space="preserve">It is important to identify the type of </w:t>
      </w:r>
      <w:r w:rsidR="00671033">
        <w:rPr>
          <w:rFonts w:ascii="Times New Roman" w:hAnsi="Times New Roman" w:cs="Times New Roman"/>
        </w:rPr>
        <w:t>benefits, which are made to the employees. The company will pay following benefits to the employees;</w:t>
      </w:r>
    </w:p>
    <w:p w14:paraId="388FD4B6" w14:textId="3966D5E0" w:rsidR="006C1668" w:rsidRPr="006C1668" w:rsidRDefault="006C1668" w:rsidP="006C1668">
      <w:pPr>
        <w:pStyle w:val="ListParagraph"/>
        <w:numPr>
          <w:ilvl w:val="0"/>
          <w:numId w:val="1"/>
        </w:numPr>
        <w:spacing w:line="480" w:lineRule="auto"/>
        <w:jc w:val="both"/>
        <w:rPr>
          <w:rFonts w:ascii="Times New Roman" w:hAnsi="Times New Roman" w:cs="Times New Roman"/>
        </w:rPr>
      </w:pPr>
      <w:r w:rsidRPr="006C1668">
        <w:rPr>
          <w:rFonts w:ascii="Times New Roman" w:hAnsi="Times New Roman" w:cs="Times New Roman"/>
        </w:rPr>
        <w:t xml:space="preserve">Deferred compensations </w:t>
      </w:r>
    </w:p>
    <w:p w14:paraId="10975C5D" w14:textId="6F50D3F1" w:rsidR="006C1668" w:rsidRDefault="006C1668" w:rsidP="00A83F6D">
      <w:pPr>
        <w:spacing w:line="480" w:lineRule="auto"/>
        <w:ind w:firstLine="720"/>
        <w:jc w:val="both"/>
        <w:rPr>
          <w:rFonts w:ascii="Times New Roman" w:hAnsi="Times New Roman" w:cs="Times New Roman"/>
        </w:rPr>
      </w:pPr>
      <w:r>
        <w:rPr>
          <w:rFonts w:ascii="Times New Roman" w:hAnsi="Times New Roman" w:cs="Times New Roman"/>
        </w:rPr>
        <w:t xml:space="preserve">These are the compensations that are paid to the employees until a specific date and is applicable until their retirements. </w:t>
      </w:r>
      <w:r w:rsidR="00A83F6D">
        <w:rPr>
          <w:rFonts w:ascii="Times New Roman" w:hAnsi="Times New Roman" w:cs="Times New Roman"/>
        </w:rPr>
        <w:t>The amount</w:t>
      </w:r>
      <w:r w:rsidR="00590B7A">
        <w:rPr>
          <w:rFonts w:ascii="Times New Roman" w:hAnsi="Times New Roman" w:cs="Times New Roman"/>
        </w:rPr>
        <w:t xml:space="preserve"> is only paid once </w:t>
      </w:r>
      <w:r w:rsidR="00A83F6D">
        <w:rPr>
          <w:rFonts w:ascii="Times New Roman" w:hAnsi="Times New Roman" w:cs="Times New Roman"/>
        </w:rPr>
        <w:t xml:space="preserve">on the decided date such as by the end of the </w:t>
      </w:r>
      <w:r w:rsidR="00590B7A">
        <w:rPr>
          <w:rFonts w:ascii="Times New Roman" w:hAnsi="Times New Roman" w:cs="Times New Roman"/>
        </w:rPr>
        <w:t>employment</w:t>
      </w:r>
      <w:r w:rsidR="00A83F6D">
        <w:rPr>
          <w:rFonts w:ascii="Times New Roman" w:hAnsi="Times New Roman" w:cs="Times New Roman"/>
        </w:rPr>
        <w:t xml:space="preserve"> or on </w:t>
      </w:r>
      <w:r w:rsidR="00590B7A">
        <w:rPr>
          <w:rFonts w:ascii="Times New Roman" w:hAnsi="Times New Roman" w:cs="Times New Roman"/>
        </w:rPr>
        <w:t xml:space="preserve">reaching the age of 60. </w:t>
      </w:r>
      <w:r w:rsidR="00A83F6D">
        <w:rPr>
          <w:rFonts w:ascii="Times New Roman" w:hAnsi="Times New Roman" w:cs="Times New Roman"/>
        </w:rPr>
        <w:t xml:space="preserve"> </w:t>
      </w:r>
      <w:r w:rsidR="00590B7A">
        <w:rPr>
          <w:rFonts w:ascii="Times New Roman" w:hAnsi="Times New Roman" w:cs="Times New Roman"/>
        </w:rPr>
        <w:t xml:space="preserve">This is a long-term compensation, which employees can also withdraw on reaching the age 58 but not before that. There will be 10% penalty for the employees who withdrew the amount </w:t>
      </w:r>
      <w:r w:rsidR="0047372F">
        <w:rPr>
          <w:rFonts w:ascii="Times New Roman" w:hAnsi="Times New Roman" w:cs="Times New Roman"/>
        </w:rPr>
        <w:t xml:space="preserve">before 60 years of age </w:t>
      </w:r>
      <w:sdt>
        <w:sdtPr>
          <w:rPr>
            <w:rFonts w:ascii="Times New Roman" w:hAnsi="Times New Roman" w:cs="Times New Roman"/>
          </w:rPr>
          <w:id w:val="394016612"/>
          <w:citation/>
        </w:sdtPr>
        <w:sdtContent>
          <w:r w:rsidR="0047372F">
            <w:rPr>
              <w:rFonts w:ascii="Times New Roman" w:hAnsi="Times New Roman" w:cs="Times New Roman"/>
            </w:rPr>
            <w:fldChar w:fldCharType="begin"/>
          </w:r>
          <w:r w:rsidR="0047372F">
            <w:rPr>
              <w:rFonts w:ascii="Times New Roman" w:hAnsi="Times New Roman" w:cs="Times New Roman"/>
            </w:rPr>
            <w:instrText xml:space="preserve"> CITATION Iru14 \l 1033 </w:instrText>
          </w:r>
          <w:r w:rsidR="0047372F">
            <w:rPr>
              <w:rFonts w:ascii="Times New Roman" w:hAnsi="Times New Roman" w:cs="Times New Roman"/>
            </w:rPr>
            <w:fldChar w:fldCharType="separate"/>
          </w:r>
          <w:r w:rsidR="0047372F" w:rsidRPr="0047372F">
            <w:rPr>
              <w:rFonts w:ascii="Times New Roman" w:hAnsi="Times New Roman" w:cs="Times New Roman"/>
              <w:noProof/>
            </w:rPr>
            <w:t>(Shahzadi, Javed, &amp; Pirzada, 2014)</w:t>
          </w:r>
          <w:r w:rsidR="0047372F">
            <w:rPr>
              <w:rFonts w:ascii="Times New Roman" w:hAnsi="Times New Roman" w:cs="Times New Roman"/>
            </w:rPr>
            <w:fldChar w:fldCharType="end"/>
          </w:r>
        </w:sdtContent>
      </w:sdt>
      <w:r w:rsidR="002A6FF9">
        <w:rPr>
          <w:rFonts w:ascii="Times New Roman" w:hAnsi="Times New Roman" w:cs="Times New Roman"/>
        </w:rPr>
        <w:t xml:space="preserve">. </w:t>
      </w:r>
    </w:p>
    <w:p w14:paraId="6EAC0496" w14:textId="7A15F7A7" w:rsidR="001041E3" w:rsidRPr="001041E3" w:rsidRDefault="001041E3" w:rsidP="001041E3">
      <w:pPr>
        <w:pStyle w:val="ListParagraph"/>
        <w:numPr>
          <w:ilvl w:val="0"/>
          <w:numId w:val="1"/>
        </w:numPr>
        <w:spacing w:line="480" w:lineRule="auto"/>
        <w:jc w:val="both"/>
        <w:rPr>
          <w:rFonts w:ascii="Times New Roman" w:hAnsi="Times New Roman" w:cs="Times New Roman"/>
        </w:rPr>
      </w:pPr>
      <w:r w:rsidRPr="001041E3">
        <w:rPr>
          <w:rFonts w:ascii="Times New Roman" w:hAnsi="Times New Roman" w:cs="Times New Roman"/>
        </w:rPr>
        <w:t>Health insurance</w:t>
      </w:r>
    </w:p>
    <w:p w14:paraId="0A3E95AF" w14:textId="49171B21" w:rsidR="004F0244" w:rsidRDefault="001041E3" w:rsidP="000B4924">
      <w:pPr>
        <w:spacing w:line="480" w:lineRule="auto"/>
        <w:ind w:firstLine="720"/>
        <w:jc w:val="both"/>
        <w:rPr>
          <w:rFonts w:ascii="Times New Roman" w:hAnsi="Times New Roman" w:cs="Times New Roman"/>
        </w:rPr>
      </w:pPr>
      <w:r>
        <w:rPr>
          <w:rFonts w:ascii="Times New Roman" w:hAnsi="Times New Roman" w:cs="Times New Roman"/>
        </w:rPr>
        <w:t xml:space="preserve">Another long-term benefit offered to the employees for attracting and retaining them include health insurance. </w:t>
      </w:r>
      <w:r w:rsidR="002648EF">
        <w:rPr>
          <w:rFonts w:ascii="Times New Roman" w:hAnsi="Times New Roman" w:cs="Times New Roman"/>
        </w:rPr>
        <w:t xml:space="preserve">This has become an essential criteria for retaining the employees because all competing firms are paying it to their workers. </w:t>
      </w:r>
      <w:r w:rsidR="004F0244">
        <w:rPr>
          <w:rFonts w:ascii="Times New Roman" w:hAnsi="Times New Roman" w:cs="Times New Roman"/>
        </w:rPr>
        <w:t>This</w:t>
      </w:r>
      <w:r w:rsidR="00191D8D">
        <w:rPr>
          <w:rFonts w:ascii="Times New Roman" w:hAnsi="Times New Roman" w:cs="Times New Roman"/>
        </w:rPr>
        <w:t xml:space="preserve"> include individual insurance plans, monthly healthcare facilities and reimbursement. </w:t>
      </w:r>
    </w:p>
    <w:p w14:paraId="5D31BA81" w14:textId="54A0F976" w:rsidR="00191D8D" w:rsidRPr="00191D8D" w:rsidRDefault="00191D8D" w:rsidP="00191D8D">
      <w:pPr>
        <w:pStyle w:val="ListParagraph"/>
        <w:numPr>
          <w:ilvl w:val="0"/>
          <w:numId w:val="1"/>
        </w:numPr>
        <w:spacing w:line="480" w:lineRule="auto"/>
        <w:jc w:val="both"/>
        <w:rPr>
          <w:rFonts w:ascii="Times New Roman" w:hAnsi="Times New Roman" w:cs="Times New Roman"/>
        </w:rPr>
      </w:pPr>
      <w:r w:rsidRPr="00191D8D">
        <w:rPr>
          <w:rFonts w:ascii="Times New Roman" w:hAnsi="Times New Roman" w:cs="Times New Roman"/>
        </w:rPr>
        <w:t>Vacation and sick leave</w:t>
      </w:r>
    </w:p>
    <w:p w14:paraId="319FA59B" w14:textId="0057670C" w:rsidR="00191D8D" w:rsidRDefault="00191D8D" w:rsidP="00A83F6D">
      <w:pPr>
        <w:spacing w:line="480" w:lineRule="auto"/>
        <w:ind w:firstLine="720"/>
        <w:jc w:val="both"/>
        <w:rPr>
          <w:rFonts w:ascii="Times New Roman" w:hAnsi="Times New Roman" w:cs="Times New Roman"/>
        </w:rPr>
      </w:pPr>
      <w:r>
        <w:rPr>
          <w:rFonts w:ascii="Times New Roman" w:hAnsi="Times New Roman" w:cs="Times New Roman"/>
        </w:rPr>
        <w:t xml:space="preserve">These are also important components that play crucial role in </w:t>
      </w:r>
      <w:r w:rsidR="004F0244">
        <w:rPr>
          <w:rFonts w:ascii="Times New Roman" w:hAnsi="Times New Roman" w:cs="Times New Roman"/>
        </w:rPr>
        <w:t xml:space="preserve">attracting and retaining the employees. Company needs to have an effective compensation strategy that is not limited to the monthly salaries. </w:t>
      </w:r>
      <w:r w:rsidR="00BE1D82">
        <w:rPr>
          <w:rFonts w:ascii="Times New Roman" w:hAnsi="Times New Roman" w:cs="Times New Roman"/>
        </w:rPr>
        <w:t>The company will send competent employees on va</w:t>
      </w:r>
      <w:r w:rsidR="00E55482">
        <w:rPr>
          <w:rFonts w:ascii="Times New Roman" w:hAnsi="Times New Roman" w:cs="Times New Roman"/>
        </w:rPr>
        <w:t xml:space="preserve">cations once in a year </w:t>
      </w:r>
      <w:sdt>
        <w:sdtPr>
          <w:rPr>
            <w:rFonts w:ascii="Times New Roman" w:hAnsi="Times New Roman" w:cs="Times New Roman"/>
          </w:rPr>
          <w:id w:val="-937208828"/>
          <w:citation/>
        </w:sdtPr>
        <w:sdtContent>
          <w:r w:rsidR="00E55482">
            <w:rPr>
              <w:rFonts w:ascii="Times New Roman" w:hAnsi="Times New Roman" w:cs="Times New Roman"/>
            </w:rPr>
            <w:fldChar w:fldCharType="begin"/>
          </w:r>
          <w:r w:rsidR="00E55482">
            <w:rPr>
              <w:rFonts w:ascii="Times New Roman" w:hAnsi="Times New Roman" w:cs="Times New Roman"/>
            </w:rPr>
            <w:instrText xml:space="preserve"> CITATION Des171 \l 1033 </w:instrText>
          </w:r>
          <w:r w:rsidR="00E55482">
            <w:rPr>
              <w:rFonts w:ascii="Times New Roman" w:hAnsi="Times New Roman" w:cs="Times New Roman"/>
            </w:rPr>
            <w:fldChar w:fldCharType="separate"/>
          </w:r>
          <w:r w:rsidR="00E55482" w:rsidRPr="00E55482">
            <w:rPr>
              <w:rFonts w:ascii="Times New Roman" w:hAnsi="Times New Roman" w:cs="Times New Roman"/>
              <w:noProof/>
            </w:rPr>
            <w:t>(McEwan, Ruissen, Eys, Zumbo, &amp; Beauchamp, 2017)</w:t>
          </w:r>
          <w:r w:rsidR="00E55482">
            <w:rPr>
              <w:rFonts w:ascii="Times New Roman" w:hAnsi="Times New Roman" w:cs="Times New Roman"/>
            </w:rPr>
            <w:fldChar w:fldCharType="end"/>
          </w:r>
        </w:sdtContent>
      </w:sdt>
      <w:r w:rsidR="00E55482">
        <w:rPr>
          <w:rFonts w:ascii="Times New Roman" w:hAnsi="Times New Roman" w:cs="Times New Roman"/>
        </w:rPr>
        <w:t>.</w:t>
      </w:r>
      <w:r w:rsidR="00BE1D82">
        <w:rPr>
          <w:rFonts w:ascii="Times New Roman" w:hAnsi="Times New Roman" w:cs="Times New Roman"/>
        </w:rPr>
        <w:t xml:space="preserve"> They will also be offered sick leave which will allow employees to build positive feelings towards the company by realizing that it cares for its people. </w:t>
      </w:r>
    </w:p>
    <w:p w14:paraId="1AA30059" w14:textId="17F82773" w:rsidR="008A0B2E" w:rsidRDefault="008A0B2E" w:rsidP="008A0B2E">
      <w:pPr>
        <w:spacing w:line="480" w:lineRule="auto"/>
        <w:jc w:val="both"/>
        <w:rPr>
          <w:rFonts w:ascii="Times New Roman" w:hAnsi="Times New Roman" w:cs="Times New Roman"/>
        </w:rPr>
      </w:pPr>
      <w:r>
        <w:rPr>
          <w:rFonts w:ascii="Times New Roman" w:hAnsi="Times New Roman" w:cs="Times New Roman"/>
        </w:rPr>
        <w:t>Conclusion</w:t>
      </w:r>
    </w:p>
    <w:p w14:paraId="478F8C68" w14:textId="32CE0922" w:rsidR="002A6FF9" w:rsidRDefault="008A0B2E" w:rsidP="00800AAD">
      <w:pPr>
        <w:spacing w:line="480" w:lineRule="auto"/>
        <w:jc w:val="both"/>
        <w:rPr>
          <w:rFonts w:ascii="Times New Roman" w:hAnsi="Times New Roman" w:cs="Times New Roman"/>
        </w:rPr>
      </w:pPr>
      <w:r>
        <w:rPr>
          <w:rFonts w:ascii="Times New Roman" w:hAnsi="Times New Roman" w:cs="Times New Roman"/>
        </w:rPr>
        <w:t>The purpose of hiring Human Resource Consultant is to examine the current procedures and policies of Holland Enterprises that is facing</w:t>
      </w:r>
      <w:r w:rsidRPr="003D6FB9">
        <w:rPr>
          <w:rFonts w:ascii="Times New Roman" w:hAnsi="Times New Roman" w:cs="Times New Roman"/>
        </w:rPr>
        <w:t xml:space="preserve"> a complex situation because many employees have resigned the company.</w:t>
      </w:r>
      <w:r>
        <w:rPr>
          <w:rFonts w:ascii="Times New Roman" w:hAnsi="Times New Roman" w:cs="Times New Roman"/>
        </w:rPr>
        <w:t xml:space="preserve"> The consultant must be able to conduct a thorough analysis and decide the comprehensive plan that will be effective for retaining employees. The most important factors which </w:t>
      </w:r>
      <w:r w:rsidR="002C615F">
        <w:rPr>
          <w:rFonts w:ascii="Times New Roman" w:hAnsi="Times New Roman" w:cs="Times New Roman"/>
        </w:rPr>
        <w:t xml:space="preserve">impacts the decision of employees include salary range, compensations and other benefits. </w:t>
      </w:r>
      <w:r w:rsidR="00800AAD">
        <w:rPr>
          <w:rFonts w:ascii="Times New Roman" w:hAnsi="Times New Roman" w:cs="Times New Roman"/>
        </w:rPr>
        <w:t>Employees working in an organization are not only concerned about the cash or income but also consider benefits in the form of job security, stability and the future.</w:t>
      </w:r>
      <w:r w:rsidR="00800AAD" w:rsidRPr="00800AAD">
        <w:rPr>
          <w:rFonts w:ascii="Times New Roman" w:hAnsi="Times New Roman" w:cs="Times New Roman"/>
        </w:rPr>
        <w:t xml:space="preserve"> </w:t>
      </w:r>
      <w:r w:rsidR="00800AAD">
        <w:rPr>
          <w:rFonts w:ascii="Times New Roman" w:hAnsi="Times New Roman" w:cs="Times New Roman"/>
        </w:rPr>
        <w:t>Budget allocation, p</w:t>
      </w:r>
      <w:r w:rsidR="00800AAD" w:rsidRPr="00965C4B">
        <w:rPr>
          <w:rFonts w:ascii="Times New Roman" w:hAnsi="Times New Roman" w:cs="Times New Roman"/>
        </w:rPr>
        <w:t>ay structure architecture, Ratio base pay to incentive bonus pay, sal</w:t>
      </w:r>
      <w:r w:rsidR="00800AAD">
        <w:rPr>
          <w:rFonts w:ascii="Times New Roman" w:hAnsi="Times New Roman" w:cs="Times New Roman"/>
        </w:rPr>
        <w:t>a</w:t>
      </w:r>
      <w:r w:rsidR="00800AAD" w:rsidRPr="00965C4B">
        <w:rPr>
          <w:rFonts w:ascii="Times New Roman" w:hAnsi="Times New Roman" w:cs="Times New Roman"/>
        </w:rPr>
        <w:t>ry audits, benefit packages, Performance management system</w:t>
      </w:r>
      <w:r w:rsidR="00800AAD">
        <w:rPr>
          <w:rFonts w:ascii="Times New Roman" w:hAnsi="Times New Roman" w:cs="Times New Roman"/>
        </w:rPr>
        <w:t>, l</w:t>
      </w:r>
      <w:r w:rsidR="00800AAD" w:rsidRPr="00965C4B">
        <w:rPr>
          <w:rFonts w:ascii="Times New Roman" w:hAnsi="Times New Roman" w:cs="Times New Roman"/>
        </w:rPr>
        <w:t>egal compliance</w:t>
      </w:r>
      <w:r w:rsidR="00800AAD">
        <w:rPr>
          <w:rFonts w:ascii="Times New Roman" w:hAnsi="Times New Roman" w:cs="Times New Roman"/>
        </w:rPr>
        <w:t xml:space="preserve"> and structured administration </w:t>
      </w:r>
      <w:r w:rsidR="000D4058">
        <w:rPr>
          <w:rFonts w:ascii="Times New Roman" w:hAnsi="Times New Roman" w:cs="Times New Roman"/>
        </w:rPr>
        <w:t xml:space="preserve">are crucial for elements for revising the compensation policy of the company. </w:t>
      </w:r>
    </w:p>
    <w:p w14:paraId="254129C8" w14:textId="77777777" w:rsidR="002A6FF9" w:rsidRDefault="002A6FF9">
      <w:pPr>
        <w:rPr>
          <w:rFonts w:ascii="Times New Roman" w:hAnsi="Times New Roman" w:cs="Times New Roman"/>
        </w:rPr>
      </w:pPr>
      <w:r>
        <w:rPr>
          <w:rFonts w:ascii="Times New Roman" w:hAnsi="Times New Roman" w:cs="Times New Roman"/>
        </w:rPr>
        <w:br w:type="page"/>
      </w:r>
    </w:p>
    <w:p w14:paraId="2F8E6344" w14:textId="15EA8ECA" w:rsidR="009D140B" w:rsidRDefault="002A6FF9" w:rsidP="002A6FF9">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39F9C20C" w14:textId="77777777" w:rsidR="002A6FF9" w:rsidRDefault="002A6FF9" w:rsidP="002A6FF9">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Kossivi, B., Ming, &amp; Kalgora, B. (2016). Study on Determining Factors of Employee Retention. </w:t>
          </w:r>
          <w:r>
            <w:rPr>
              <w:i/>
              <w:iCs/>
              <w:noProof/>
            </w:rPr>
            <w:t>Open Journal of Social Sciences</w:t>
          </w:r>
          <w:r>
            <w:rPr>
              <w:noProof/>
            </w:rPr>
            <w:t xml:space="preserve"> </w:t>
          </w:r>
          <w:r>
            <w:rPr>
              <w:i/>
              <w:iCs/>
              <w:noProof/>
            </w:rPr>
            <w:t>, 4</w:t>
          </w:r>
          <w:r>
            <w:rPr>
              <w:noProof/>
            </w:rPr>
            <w:t>, 261-268.</w:t>
          </w:r>
        </w:p>
        <w:p w14:paraId="0572F8D0" w14:textId="201564C7" w:rsidR="005465E5" w:rsidRPr="005465E5" w:rsidRDefault="005465E5" w:rsidP="005465E5">
          <w:pPr>
            <w:pStyle w:val="Bibliography"/>
            <w:spacing w:line="480" w:lineRule="auto"/>
            <w:ind w:left="720" w:hanging="720"/>
            <w:rPr>
              <w:noProof/>
            </w:rPr>
          </w:pPr>
          <w:r w:rsidRPr="00125CDF">
            <w:rPr>
              <w:noProof/>
            </w:rPr>
            <w:t xml:space="preserve">Karami, A., Dolatabadi, H. R., &amp; Rajaeepour, D. S. (2013). Analyzing the Effectiveness of Reward Management System on Employee Performance through the Mediating Role of Employee Motivation Case Study: Isfahan Regional Electric Company. </w:t>
          </w:r>
          <w:r w:rsidRPr="00125CDF">
            <w:rPr>
              <w:i/>
              <w:iCs/>
              <w:noProof/>
            </w:rPr>
            <w:t>International Journal of Academic Research in Business and Social Sciences, 3</w:t>
          </w:r>
          <w:r w:rsidRPr="00125CDF">
            <w:rPr>
              <w:noProof/>
            </w:rPr>
            <w:t xml:space="preserve"> (9), 327-328.</w:t>
          </w:r>
          <w:bookmarkStart w:id="0" w:name="_GoBack"/>
          <w:bookmarkEnd w:id="0"/>
        </w:p>
        <w:p w14:paraId="3D96225F" w14:textId="77777777" w:rsidR="002A6FF9" w:rsidRDefault="002A6FF9" w:rsidP="002A6FF9">
          <w:pPr>
            <w:pStyle w:val="Bibliography"/>
            <w:spacing w:line="480" w:lineRule="auto"/>
            <w:ind w:left="864" w:hanging="720"/>
            <w:rPr>
              <w:noProof/>
            </w:rPr>
          </w:pPr>
          <w:r>
            <w:rPr>
              <w:noProof/>
            </w:rPr>
            <w:t xml:space="preserve">Lind, M., &amp; Culler, E. (2009). THE RELATIONSHIP BETWEEN INFORMATION TECHNOLOGY CRITICAL SUCCESS FACTORS AND PROJECT PERFORMANCE . </w:t>
          </w:r>
          <w:r>
            <w:rPr>
              <w:i/>
              <w:iCs/>
              <w:noProof/>
            </w:rPr>
            <w:t>Proc CONISAR , 9</w:t>
          </w:r>
          <w:r>
            <w:rPr>
              <w:noProof/>
            </w:rPr>
            <w:t xml:space="preserve"> (55).</w:t>
          </w:r>
        </w:p>
        <w:p w14:paraId="43B17273" w14:textId="77777777" w:rsidR="002A6FF9" w:rsidRDefault="002A6FF9" w:rsidP="002A6FF9">
          <w:pPr>
            <w:pStyle w:val="Bibliography"/>
            <w:spacing w:line="480" w:lineRule="auto"/>
            <w:ind w:left="864" w:hanging="720"/>
            <w:rPr>
              <w:noProof/>
            </w:rPr>
          </w:pPr>
          <w:r>
            <w:rPr>
              <w:noProof/>
            </w:rPr>
            <w:t xml:space="preserve">Malek, K., Kline, S. F., &amp; DiPietro, R. (2018). The impact of manager training on employee turnover intentions . </w:t>
          </w:r>
          <w:r>
            <w:rPr>
              <w:i/>
              <w:iCs/>
              <w:noProof/>
            </w:rPr>
            <w:t>Journal of Hospitality and Tourism Insights</w:t>
          </w:r>
          <w:r>
            <w:rPr>
              <w:noProof/>
            </w:rPr>
            <w:t xml:space="preserve"> </w:t>
          </w:r>
          <w:r>
            <w:rPr>
              <w:i/>
              <w:iCs/>
              <w:noProof/>
            </w:rPr>
            <w:t>, 1</w:t>
          </w:r>
          <w:r>
            <w:rPr>
              <w:noProof/>
            </w:rPr>
            <w:t xml:space="preserve"> (3), 203-219.</w:t>
          </w:r>
        </w:p>
        <w:p w14:paraId="33D43973" w14:textId="714BB131" w:rsidR="002A6FF9" w:rsidRPr="002A6FF9" w:rsidRDefault="002A6FF9" w:rsidP="002A6FF9">
          <w:pPr>
            <w:pStyle w:val="Bibliography"/>
            <w:spacing w:line="480" w:lineRule="auto"/>
            <w:ind w:left="864" w:hanging="720"/>
            <w:rPr>
              <w:noProof/>
            </w:rPr>
          </w:pPr>
          <w:r w:rsidRPr="00325093">
            <w:rPr>
              <w:noProof/>
            </w:rPr>
            <w:t>Martin, Judith and Thomas K Nakayama. Intercultural Communication in Contexts 7 Edition. McGraw Hill, 2013.</w:t>
          </w:r>
        </w:p>
        <w:p w14:paraId="09807AC0" w14:textId="77777777" w:rsidR="002A6FF9" w:rsidRDefault="002A6FF9" w:rsidP="002A6FF9">
          <w:pPr>
            <w:pStyle w:val="Bibliography"/>
            <w:spacing w:line="480" w:lineRule="auto"/>
            <w:ind w:left="864" w:hanging="720"/>
            <w:rPr>
              <w:noProof/>
            </w:rPr>
          </w:pPr>
          <w:r>
            <w:rPr>
              <w:noProof/>
            </w:rPr>
            <w:t xml:space="preserve">McEwan, D., Ruissen, G. R., Eys, M. A., Zumbo, B. D., &amp; Beauchamp, M. R. (2017). European Journal of Business and Management www.iiste.org. </w:t>
          </w:r>
          <w:r>
            <w:rPr>
              <w:i/>
              <w:iCs/>
              <w:noProof/>
            </w:rPr>
            <w:t>Plos One</w:t>
          </w:r>
          <w:r>
            <w:rPr>
              <w:noProof/>
            </w:rPr>
            <w:t xml:space="preserve"> .</w:t>
          </w:r>
        </w:p>
        <w:p w14:paraId="20F1CA7B" w14:textId="77777777" w:rsidR="002A6FF9" w:rsidRDefault="002A6FF9" w:rsidP="002A6FF9">
          <w:pPr>
            <w:pStyle w:val="Bibliography"/>
            <w:spacing w:line="480" w:lineRule="auto"/>
            <w:ind w:left="864" w:hanging="720"/>
            <w:rPr>
              <w:noProof/>
            </w:rPr>
          </w:pPr>
          <w:r>
            <w:rPr>
              <w:noProof/>
            </w:rPr>
            <w:t xml:space="preserve">Shahzadi, I., Javed, A., &amp; Pirzada, S. S. (2014). Impact of Employee Motivation on Employee Performance. </w:t>
          </w:r>
          <w:r>
            <w:rPr>
              <w:i/>
              <w:iCs/>
              <w:noProof/>
            </w:rPr>
            <w:t>European Journal of Business and Management www.iiste.org</w:t>
          </w:r>
          <w:r>
            <w:rPr>
              <w:noProof/>
            </w:rPr>
            <w:t xml:space="preserve"> </w:t>
          </w:r>
          <w:r>
            <w:rPr>
              <w:i/>
              <w:iCs/>
              <w:noProof/>
            </w:rPr>
            <w:t>, 6</w:t>
          </w:r>
          <w:r>
            <w:rPr>
              <w:noProof/>
            </w:rPr>
            <w:t xml:space="preserve"> (23).</w:t>
          </w:r>
        </w:p>
        <w:p w14:paraId="76F18308" w14:textId="77777777" w:rsidR="002A6FF9" w:rsidRDefault="002A6FF9" w:rsidP="002A6FF9">
          <w:pPr>
            <w:pStyle w:val="Bibliography"/>
            <w:spacing w:line="480" w:lineRule="auto"/>
            <w:ind w:left="864" w:hanging="720"/>
            <w:rPr>
              <w:noProof/>
            </w:rPr>
          </w:pPr>
          <w:r>
            <w:rPr>
              <w:noProof/>
            </w:rPr>
            <w:t xml:space="preserve">Shakeel, N., &amp; but, S. (2015). Factors Influencing Employee Retention: An Integrated Perspective . </w:t>
          </w:r>
          <w:r>
            <w:rPr>
              <w:i/>
              <w:iCs/>
              <w:noProof/>
            </w:rPr>
            <w:t>Journal of Resources Development and Management www.iiste.org</w:t>
          </w:r>
          <w:r>
            <w:rPr>
              <w:noProof/>
            </w:rPr>
            <w:t xml:space="preserve"> </w:t>
          </w:r>
          <w:r>
            <w:rPr>
              <w:i/>
              <w:iCs/>
              <w:noProof/>
            </w:rPr>
            <w:t>, 6</w:t>
          </w:r>
          <w:r>
            <w:rPr>
              <w:noProof/>
            </w:rPr>
            <w:t>, 32-49.</w:t>
          </w:r>
        </w:p>
        <w:p w14:paraId="0EBAA03B" w14:textId="77777777" w:rsidR="002A6FF9" w:rsidRDefault="002A6FF9" w:rsidP="002A6FF9">
          <w:pPr>
            <w:spacing w:line="480" w:lineRule="auto"/>
            <w:ind w:left="864" w:hanging="720"/>
          </w:pPr>
          <w:r>
            <w:rPr>
              <w:b/>
              <w:bCs/>
              <w:noProof/>
            </w:rPr>
            <w:fldChar w:fldCharType="end"/>
          </w:r>
        </w:p>
      </w:sdtContent>
    </w:sdt>
    <w:p w14:paraId="28A19FF9" w14:textId="77777777" w:rsidR="002A6FF9" w:rsidRPr="00965C4B" w:rsidRDefault="002A6FF9" w:rsidP="002A6FF9">
      <w:pPr>
        <w:spacing w:line="480" w:lineRule="auto"/>
        <w:jc w:val="both"/>
        <w:rPr>
          <w:rFonts w:ascii="Times New Roman" w:hAnsi="Times New Roman" w:cs="Times New Roman"/>
        </w:rPr>
      </w:pPr>
    </w:p>
    <w:p w14:paraId="5B82D132" w14:textId="77777777" w:rsidR="002A6FF9" w:rsidRPr="00965C4B" w:rsidRDefault="002A6FF9" w:rsidP="002A6FF9">
      <w:pPr>
        <w:spacing w:line="480" w:lineRule="auto"/>
        <w:jc w:val="both"/>
        <w:rPr>
          <w:rFonts w:ascii="Times New Roman" w:hAnsi="Times New Roman" w:cs="Times New Roman"/>
        </w:rPr>
      </w:pPr>
    </w:p>
    <w:p w14:paraId="627498D2" w14:textId="77777777" w:rsidR="002A6FF9" w:rsidRPr="003D6FB9" w:rsidRDefault="002A6FF9" w:rsidP="002A6FF9">
      <w:pPr>
        <w:spacing w:line="480" w:lineRule="auto"/>
        <w:jc w:val="both"/>
        <w:rPr>
          <w:rFonts w:ascii="Times New Roman" w:hAnsi="Times New Roman" w:cs="Times New Roman"/>
        </w:rPr>
      </w:pPr>
    </w:p>
    <w:p w14:paraId="77F908B9" w14:textId="77777777" w:rsidR="009D140B" w:rsidRPr="003D6FB9" w:rsidRDefault="009D140B" w:rsidP="00296576">
      <w:pPr>
        <w:spacing w:line="480" w:lineRule="auto"/>
        <w:ind w:firstLine="720"/>
        <w:jc w:val="both"/>
        <w:rPr>
          <w:rFonts w:ascii="Times New Roman" w:hAnsi="Times New Roman" w:cs="Times New Roman"/>
        </w:rPr>
      </w:pPr>
    </w:p>
    <w:sectPr w:rsidR="009D140B" w:rsidRPr="003D6FB9"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85044" w14:textId="77777777" w:rsidR="00800AAD" w:rsidRDefault="00800AAD" w:rsidP="001F395B">
      <w:r>
        <w:separator/>
      </w:r>
    </w:p>
  </w:endnote>
  <w:endnote w:type="continuationSeparator" w:id="0">
    <w:p w14:paraId="3BF7F5DB" w14:textId="77777777" w:rsidR="00800AAD" w:rsidRDefault="00800AAD" w:rsidP="001F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24973" w14:textId="77777777" w:rsidR="00800AAD" w:rsidRDefault="00800AAD" w:rsidP="001F395B">
      <w:r>
        <w:separator/>
      </w:r>
    </w:p>
  </w:footnote>
  <w:footnote w:type="continuationSeparator" w:id="0">
    <w:p w14:paraId="2F479B8C" w14:textId="77777777" w:rsidR="00800AAD" w:rsidRDefault="00800AAD" w:rsidP="001F39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8C778" w14:textId="77777777" w:rsidR="00800AAD" w:rsidRDefault="00800AAD" w:rsidP="007678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9060E" w14:textId="77777777" w:rsidR="00800AAD" w:rsidRDefault="00800AAD" w:rsidP="001F39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5D84" w14:textId="77777777" w:rsidR="00800AAD" w:rsidRDefault="00800AAD" w:rsidP="007678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5E5">
      <w:rPr>
        <w:rStyle w:val="PageNumber"/>
        <w:noProof/>
      </w:rPr>
      <w:t>11</w:t>
    </w:r>
    <w:r>
      <w:rPr>
        <w:rStyle w:val="PageNumber"/>
      </w:rPr>
      <w:fldChar w:fldCharType="end"/>
    </w:r>
  </w:p>
  <w:p w14:paraId="70404E77" w14:textId="77777777" w:rsidR="00800AAD" w:rsidRDefault="00800AAD" w:rsidP="001F395B">
    <w:pPr>
      <w:pStyle w:val="Header"/>
      <w:ind w:right="360"/>
    </w:pPr>
    <w:r>
      <w:t>Running head: HUMAN RESOURCE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D3EB7"/>
    <w:multiLevelType w:val="hybridMultilevel"/>
    <w:tmpl w:val="E1341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5B"/>
    <w:rsid w:val="0000633F"/>
    <w:rsid w:val="00014519"/>
    <w:rsid w:val="00054246"/>
    <w:rsid w:val="000A0E55"/>
    <w:rsid w:val="000A6778"/>
    <w:rsid w:val="000B4924"/>
    <w:rsid w:val="000D4058"/>
    <w:rsid w:val="000F304F"/>
    <w:rsid w:val="001041E3"/>
    <w:rsid w:val="0014154F"/>
    <w:rsid w:val="00167072"/>
    <w:rsid w:val="0017207D"/>
    <w:rsid w:val="00191D8D"/>
    <w:rsid w:val="001F395B"/>
    <w:rsid w:val="00215A6F"/>
    <w:rsid w:val="002648EF"/>
    <w:rsid w:val="00296576"/>
    <w:rsid w:val="00296C6A"/>
    <w:rsid w:val="002A6FF9"/>
    <w:rsid w:val="002B406E"/>
    <w:rsid w:val="002C1A45"/>
    <w:rsid w:val="002C615F"/>
    <w:rsid w:val="002D11A3"/>
    <w:rsid w:val="002F555B"/>
    <w:rsid w:val="00311BB2"/>
    <w:rsid w:val="003140F1"/>
    <w:rsid w:val="00393321"/>
    <w:rsid w:val="003D6FB9"/>
    <w:rsid w:val="003E11D9"/>
    <w:rsid w:val="00433CB6"/>
    <w:rsid w:val="00440A83"/>
    <w:rsid w:val="0047372F"/>
    <w:rsid w:val="004777DE"/>
    <w:rsid w:val="004818A2"/>
    <w:rsid w:val="004858C1"/>
    <w:rsid w:val="004B69AB"/>
    <w:rsid w:val="004D1E29"/>
    <w:rsid w:val="004F0244"/>
    <w:rsid w:val="004F3E88"/>
    <w:rsid w:val="004F6E15"/>
    <w:rsid w:val="00522A8E"/>
    <w:rsid w:val="005465E5"/>
    <w:rsid w:val="00590B7A"/>
    <w:rsid w:val="005D554E"/>
    <w:rsid w:val="005F0B9E"/>
    <w:rsid w:val="00637B63"/>
    <w:rsid w:val="00671033"/>
    <w:rsid w:val="00675EA9"/>
    <w:rsid w:val="006C1668"/>
    <w:rsid w:val="007114D3"/>
    <w:rsid w:val="007119DF"/>
    <w:rsid w:val="00765A76"/>
    <w:rsid w:val="0076788F"/>
    <w:rsid w:val="00800AAD"/>
    <w:rsid w:val="008A0B2E"/>
    <w:rsid w:val="008B2AEF"/>
    <w:rsid w:val="00942639"/>
    <w:rsid w:val="009D140B"/>
    <w:rsid w:val="009D381D"/>
    <w:rsid w:val="009E79D7"/>
    <w:rsid w:val="00A02801"/>
    <w:rsid w:val="00A83F6D"/>
    <w:rsid w:val="00A95891"/>
    <w:rsid w:val="00B47F22"/>
    <w:rsid w:val="00B65228"/>
    <w:rsid w:val="00BC42A7"/>
    <w:rsid w:val="00BD34C5"/>
    <w:rsid w:val="00BE1D82"/>
    <w:rsid w:val="00C21C22"/>
    <w:rsid w:val="00C77A8C"/>
    <w:rsid w:val="00C837F4"/>
    <w:rsid w:val="00CB2456"/>
    <w:rsid w:val="00CE2D40"/>
    <w:rsid w:val="00D02C2E"/>
    <w:rsid w:val="00DB08A5"/>
    <w:rsid w:val="00DB25CC"/>
    <w:rsid w:val="00E26D17"/>
    <w:rsid w:val="00E55482"/>
    <w:rsid w:val="00EA3E78"/>
    <w:rsid w:val="00EA6CF9"/>
    <w:rsid w:val="00EB28F5"/>
    <w:rsid w:val="00EC26B6"/>
    <w:rsid w:val="00F02AE7"/>
    <w:rsid w:val="00F3392A"/>
    <w:rsid w:val="00F34ADA"/>
    <w:rsid w:val="00F4349F"/>
    <w:rsid w:val="00F471CB"/>
    <w:rsid w:val="00F92D3F"/>
    <w:rsid w:val="00FC6651"/>
    <w:rsid w:val="00FF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809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FF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95B"/>
    <w:pPr>
      <w:tabs>
        <w:tab w:val="center" w:pos="4320"/>
        <w:tab w:val="right" w:pos="8640"/>
      </w:tabs>
    </w:pPr>
  </w:style>
  <w:style w:type="character" w:customStyle="1" w:styleId="HeaderChar">
    <w:name w:val="Header Char"/>
    <w:basedOn w:val="DefaultParagraphFont"/>
    <w:link w:val="Header"/>
    <w:uiPriority w:val="99"/>
    <w:rsid w:val="001F395B"/>
  </w:style>
  <w:style w:type="character" w:styleId="PageNumber">
    <w:name w:val="page number"/>
    <w:basedOn w:val="DefaultParagraphFont"/>
    <w:uiPriority w:val="99"/>
    <w:semiHidden/>
    <w:unhideWhenUsed/>
    <w:rsid w:val="001F395B"/>
  </w:style>
  <w:style w:type="paragraph" w:styleId="Footer">
    <w:name w:val="footer"/>
    <w:basedOn w:val="Normal"/>
    <w:link w:val="FooterChar"/>
    <w:uiPriority w:val="99"/>
    <w:unhideWhenUsed/>
    <w:rsid w:val="001F395B"/>
    <w:pPr>
      <w:tabs>
        <w:tab w:val="center" w:pos="4320"/>
        <w:tab w:val="right" w:pos="8640"/>
      </w:tabs>
    </w:pPr>
  </w:style>
  <w:style w:type="character" w:customStyle="1" w:styleId="FooterChar">
    <w:name w:val="Footer Char"/>
    <w:basedOn w:val="DefaultParagraphFont"/>
    <w:link w:val="Footer"/>
    <w:uiPriority w:val="99"/>
    <w:rsid w:val="001F395B"/>
  </w:style>
  <w:style w:type="character" w:styleId="CommentReference">
    <w:name w:val="annotation reference"/>
    <w:basedOn w:val="DefaultParagraphFont"/>
    <w:uiPriority w:val="99"/>
    <w:semiHidden/>
    <w:unhideWhenUsed/>
    <w:rsid w:val="009D140B"/>
    <w:rPr>
      <w:sz w:val="16"/>
      <w:szCs w:val="16"/>
    </w:rPr>
  </w:style>
  <w:style w:type="paragraph" w:styleId="CommentText">
    <w:name w:val="annotation text"/>
    <w:basedOn w:val="Normal"/>
    <w:link w:val="CommentTextChar"/>
    <w:uiPriority w:val="99"/>
    <w:semiHidden/>
    <w:unhideWhenUsed/>
    <w:rsid w:val="009D140B"/>
    <w:rPr>
      <w:sz w:val="20"/>
      <w:szCs w:val="20"/>
    </w:rPr>
  </w:style>
  <w:style w:type="character" w:customStyle="1" w:styleId="CommentTextChar">
    <w:name w:val="Comment Text Char"/>
    <w:basedOn w:val="DefaultParagraphFont"/>
    <w:link w:val="CommentText"/>
    <w:uiPriority w:val="99"/>
    <w:semiHidden/>
    <w:rsid w:val="009D140B"/>
    <w:rPr>
      <w:sz w:val="20"/>
      <w:szCs w:val="20"/>
    </w:rPr>
  </w:style>
  <w:style w:type="paragraph" w:styleId="BalloonText">
    <w:name w:val="Balloon Text"/>
    <w:basedOn w:val="Normal"/>
    <w:link w:val="BalloonTextChar"/>
    <w:uiPriority w:val="99"/>
    <w:semiHidden/>
    <w:unhideWhenUsed/>
    <w:rsid w:val="009D1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40B"/>
    <w:rPr>
      <w:rFonts w:ascii="Lucida Grande" w:hAnsi="Lucida Grande" w:cs="Lucida Grande"/>
      <w:sz w:val="18"/>
      <w:szCs w:val="18"/>
    </w:rPr>
  </w:style>
  <w:style w:type="paragraph" w:styleId="ListParagraph">
    <w:name w:val="List Paragraph"/>
    <w:basedOn w:val="Normal"/>
    <w:uiPriority w:val="34"/>
    <w:qFormat/>
    <w:rsid w:val="003140F1"/>
    <w:pPr>
      <w:ind w:left="720"/>
      <w:contextualSpacing/>
    </w:pPr>
  </w:style>
  <w:style w:type="table" w:styleId="TableGrid">
    <w:name w:val="Table Grid"/>
    <w:basedOn w:val="TableNormal"/>
    <w:uiPriority w:val="59"/>
    <w:rsid w:val="002F5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6FF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A6F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FF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95B"/>
    <w:pPr>
      <w:tabs>
        <w:tab w:val="center" w:pos="4320"/>
        <w:tab w:val="right" w:pos="8640"/>
      </w:tabs>
    </w:pPr>
  </w:style>
  <w:style w:type="character" w:customStyle="1" w:styleId="HeaderChar">
    <w:name w:val="Header Char"/>
    <w:basedOn w:val="DefaultParagraphFont"/>
    <w:link w:val="Header"/>
    <w:uiPriority w:val="99"/>
    <w:rsid w:val="001F395B"/>
  </w:style>
  <w:style w:type="character" w:styleId="PageNumber">
    <w:name w:val="page number"/>
    <w:basedOn w:val="DefaultParagraphFont"/>
    <w:uiPriority w:val="99"/>
    <w:semiHidden/>
    <w:unhideWhenUsed/>
    <w:rsid w:val="001F395B"/>
  </w:style>
  <w:style w:type="paragraph" w:styleId="Footer">
    <w:name w:val="footer"/>
    <w:basedOn w:val="Normal"/>
    <w:link w:val="FooterChar"/>
    <w:uiPriority w:val="99"/>
    <w:unhideWhenUsed/>
    <w:rsid w:val="001F395B"/>
    <w:pPr>
      <w:tabs>
        <w:tab w:val="center" w:pos="4320"/>
        <w:tab w:val="right" w:pos="8640"/>
      </w:tabs>
    </w:pPr>
  </w:style>
  <w:style w:type="character" w:customStyle="1" w:styleId="FooterChar">
    <w:name w:val="Footer Char"/>
    <w:basedOn w:val="DefaultParagraphFont"/>
    <w:link w:val="Footer"/>
    <w:uiPriority w:val="99"/>
    <w:rsid w:val="001F395B"/>
  </w:style>
  <w:style w:type="character" w:styleId="CommentReference">
    <w:name w:val="annotation reference"/>
    <w:basedOn w:val="DefaultParagraphFont"/>
    <w:uiPriority w:val="99"/>
    <w:semiHidden/>
    <w:unhideWhenUsed/>
    <w:rsid w:val="009D140B"/>
    <w:rPr>
      <w:sz w:val="16"/>
      <w:szCs w:val="16"/>
    </w:rPr>
  </w:style>
  <w:style w:type="paragraph" w:styleId="CommentText">
    <w:name w:val="annotation text"/>
    <w:basedOn w:val="Normal"/>
    <w:link w:val="CommentTextChar"/>
    <w:uiPriority w:val="99"/>
    <w:semiHidden/>
    <w:unhideWhenUsed/>
    <w:rsid w:val="009D140B"/>
    <w:rPr>
      <w:sz w:val="20"/>
      <w:szCs w:val="20"/>
    </w:rPr>
  </w:style>
  <w:style w:type="character" w:customStyle="1" w:styleId="CommentTextChar">
    <w:name w:val="Comment Text Char"/>
    <w:basedOn w:val="DefaultParagraphFont"/>
    <w:link w:val="CommentText"/>
    <w:uiPriority w:val="99"/>
    <w:semiHidden/>
    <w:rsid w:val="009D140B"/>
    <w:rPr>
      <w:sz w:val="20"/>
      <w:szCs w:val="20"/>
    </w:rPr>
  </w:style>
  <w:style w:type="paragraph" w:styleId="BalloonText">
    <w:name w:val="Balloon Text"/>
    <w:basedOn w:val="Normal"/>
    <w:link w:val="BalloonTextChar"/>
    <w:uiPriority w:val="99"/>
    <w:semiHidden/>
    <w:unhideWhenUsed/>
    <w:rsid w:val="009D1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40B"/>
    <w:rPr>
      <w:rFonts w:ascii="Lucida Grande" w:hAnsi="Lucida Grande" w:cs="Lucida Grande"/>
      <w:sz w:val="18"/>
      <w:szCs w:val="18"/>
    </w:rPr>
  </w:style>
  <w:style w:type="paragraph" w:styleId="ListParagraph">
    <w:name w:val="List Paragraph"/>
    <w:basedOn w:val="Normal"/>
    <w:uiPriority w:val="34"/>
    <w:qFormat/>
    <w:rsid w:val="003140F1"/>
    <w:pPr>
      <w:ind w:left="720"/>
      <w:contextualSpacing/>
    </w:pPr>
  </w:style>
  <w:style w:type="table" w:styleId="TableGrid">
    <w:name w:val="Table Grid"/>
    <w:basedOn w:val="TableNormal"/>
    <w:uiPriority w:val="59"/>
    <w:rsid w:val="002F5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6FF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A6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46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MRL09</b:Tag>
    <b:SourceType>JournalArticle</b:SourceType>
    <b:Guid>{F48518C0-68ED-0D4E-B61D-5CB355B91EC0}</b:Guid>
    <b:Author>
      <b:Author>
        <b:NameList>
          <b:Person>
            <b:Last>Lind</b:Last>
            <b:First>M.R.</b:First>
          </b:Person>
          <b:Person>
            <b:Last>Culler</b:Last>
            <b:First>Evetta</b:First>
          </b:Person>
        </b:NameList>
      </b:Author>
    </b:Author>
    <b:Title>THE RELATIONSHIP BETWEEN INFORMATION TECHNOLOGY CRITICAL SUCCESS FACTORS AND PROJECT PERFORMANCE  </b:Title>
    <b:JournalName>Proc CONISAR  </b:JournalName>
    <b:Year>2009</b:Year>
    <b:Volume>9</b:Volume>
    <b:Issue>55</b:Issue>
    <b:RefOrder>4</b:RefOrder>
  </b:Source>
  <b:Source>
    <b:Tag>Bod16</b:Tag>
    <b:SourceType>JournalArticle</b:SourceType>
    <b:Guid>{F8D94541-EB87-C54A-9896-EECC3217E0DD}</b:Guid>
    <b:Title>Study on Determining Factors of Employee Retention</b:Title>
    <b:Year>2016</b:Year>
    <b:Volume>4</b:Volume>
    <b:Pages>261-268</b:Pages>
    <b:Author>
      <b:Author>
        <b:NameList>
          <b:Person>
            <b:Last>Kossivi</b:Last>
            <b:First>Bodjrenou</b:First>
          </b:Person>
          <b:Person>
            <b:Last>Ming</b:Last>
          </b:Person>
          <b:Person>
            <b:Last>Kalgora</b:Last>
            <b:First>Bomboma</b:First>
          </b:Person>
        </b:NameList>
      </b:Author>
    </b:Author>
    <b:JournalName>Open Journal of Social Sciences</b:JournalName>
    <b:RefOrder>1</b:RefOrder>
  </b:Source>
  <b:Source>
    <b:Tag>Nau15</b:Tag>
    <b:SourceType>JournalArticle</b:SourceType>
    <b:Guid>{01DD08C1-8D80-F947-A559-F4CDC03EE30A}</b:Guid>
    <b:Author>
      <b:Author>
        <b:NameList>
          <b:Person>
            <b:Last>Shakeel</b:Last>
            <b:First>Nausheen</b:First>
          </b:Person>
          <b:Person>
            <b:Last>but</b:Last>
            <b:First>Sahar</b:First>
          </b:Person>
        </b:NameList>
      </b:Author>
    </b:Author>
    <b:Title>Factors Influencing Employee Retention: An Integrated Perspective </b:Title>
    <b:JournalName>Journal of Resources Development and Management www.iiste.org</b:JournalName>
    <b:Year>2015</b:Year>
    <b:Volume>6</b:Volume>
    <b:Pages>32-49</b:Pages>
    <b:RefOrder>2</b:RefOrder>
  </b:Source>
  <b:Source>
    <b:Tag>Kri18</b:Tag>
    <b:SourceType>JournalArticle</b:SourceType>
    <b:Guid>{E2DC3BC3-2359-724C-BEB5-B74082481FE3}</b:Guid>
    <b:Author>
      <b:Author>
        <b:NameList>
          <b:Person>
            <b:Last>Malek</b:Last>
            <b:First>Kristin</b:First>
          </b:Person>
          <b:Person>
            <b:Last>Kline</b:Last>
            <b:First>Sheryl</b:First>
            <b:Middle>Fried</b:Middle>
          </b:Person>
          <b:Person>
            <b:Last>DiPietro</b:Last>
            <b:First>Robin</b:First>
          </b:Person>
        </b:NameList>
      </b:Author>
    </b:Author>
    <b:Title>The impact of manager training on employee turnover intentions </b:Title>
    <b:JournalName>Journal of Hospitality and Tourism Insights</b:JournalName>
    <b:Year>2018</b:Year>
    <b:Volume>1</b:Volume>
    <b:Issue>3</b:Issue>
    <b:Pages>203-219</b:Pages>
    <b:RefOrder>3</b:RefOrder>
  </b:Source>
  <b:Source>
    <b:Tag>Des171</b:Tag>
    <b:SourceType>JournalArticle</b:SourceType>
    <b:Guid>{C48DADF1-E3D0-504C-85E0-2807E8412935}</b:Guid>
    <b:Author>
      <b:Author>
        <b:NameList>
          <b:Person>
            <b:Last>McEwan</b:Last>
            <b:First>Desmond</b:First>
          </b:Person>
          <b:Person>
            <b:Last>Ruissen</b:Last>
            <b:First>Geralyn</b:First>
            <b:Middle>R.</b:Middle>
          </b:Person>
          <b:Person>
            <b:Last>Eys</b:Last>
            <b:First>Mark</b:First>
            <b:Middle>A.</b:Middle>
          </b:Person>
          <b:Person>
            <b:Last>Zumbo</b:Last>
            <b:First>Bruno</b:First>
            <b:Middle>D.</b:Middle>
          </b:Person>
          <b:Person>
            <b:Last>Beauchamp</b:Last>
            <b:First>Mark</b:First>
            <b:Middle>R.</b:Middle>
          </b:Person>
        </b:NameList>
      </b:Author>
    </b:Author>
    <b:Title>European Journal of Business and Management www.iiste.org</b:Title>
    <b:JournalName>Plos One</b:JournalName>
    <b:Year>2017</b:Year>
    <b:RefOrder>5</b:RefOrder>
  </b:Source>
  <b:Source>
    <b:Tag>Iru14</b:Tag>
    <b:SourceType>JournalArticle</b:SourceType>
    <b:Guid>{2BB17B47-1FFA-C44F-AAF8-E9A804B87F51}</b:Guid>
    <b:Author>
      <b:Author>
        <b:NameList>
          <b:Person>
            <b:Last>Shahzadi</b:Last>
            <b:First>Irum</b:First>
          </b:Person>
          <b:Person>
            <b:Last>Javed</b:Last>
            <b:First>Ayesha</b:First>
          </b:Person>
          <b:Person>
            <b:Last>Pirzada</b:Last>
            <b:First>Syed</b:First>
            <b:Middle>Shahzaib</b:Middle>
          </b:Person>
        </b:NameList>
      </b:Author>
    </b:Author>
    <b:Title>Impact of Employee Motivation on Employee Performance</b:Title>
    <b:JournalName>European Journal of Business and Management www.iiste.org</b:JournalName>
    <b:Year>2014</b:Year>
    <b:Volume>6</b:Volume>
    <b:Issue>23</b:Issue>
    <b:RefOrder>6</b:RefOrder>
  </b:Source>
</b:Sources>
</file>

<file path=customXml/itemProps1.xml><?xml version="1.0" encoding="utf-8"?>
<ds:datastoreItem xmlns:ds="http://schemas.openxmlformats.org/officeDocument/2006/customXml" ds:itemID="{FD2CA791-A5F5-A042-A32D-527EB7F8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2307</Words>
  <Characters>13150</Characters>
  <Application>Microsoft Macintosh Word</Application>
  <DocSecurity>0</DocSecurity>
  <Lines>109</Lines>
  <Paragraphs>30</Paragraphs>
  <ScaleCrop>false</ScaleCrop>
  <Company>art</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86</cp:revision>
  <cp:lastPrinted>2019-10-06T06:28:00Z</cp:lastPrinted>
  <dcterms:created xsi:type="dcterms:W3CDTF">2019-10-06T05:22:00Z</dcterms:created>
  <dcterms:modified xsi:type="dcterms:W3CDTF">2019-10-06T08:14:00Z</dcterms:modified>
</cp:coreProperties>
</file>