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35455" w14:textId="77777777" w:rsidR="0021196B" w:rsidRDefault="0021196B" w:rsidP="0021196B">
      <w:pPr>
        <w:spacing w:line="480" w:lineRule="auto"/>
        <w:jc w:val="center"/>
      </w:pPr>
    </w:p>
    <w:p w14:paraId="63F72D73" w14:textId="77777777" w:rsidR="0021196B" w:rsidRDefault="0021196B" w:rsidP="0021196B">
      <w:pPr>
        <w:spacing w:line="480" w:lineRule="auto"/>
        <w:jc w:val="center"/>
      </w:pPr>
    </w:p>
    <w:p w14:paraId="1C977643" w14:textId="77777777" w:rsidR="0021196B" w:rsidRDefault="0021196B" w:rsidP="0021196B">
      <w:pPr>
        <w:spacing w:line="480" w:lineRule="auto"/>
        <w:jc w:val="center"/>
      </w:pPr>
    </w:p>
    <w:p w14:paraId="79A0A7E0" w14:textId="77777777" w:rsidR="0021196B" w:rsidRDefault="0021196B" w:rsidP="0021196B">
      <w:pPr>
        <w:spacing w:line="480" w:lineRule="auto"/>
        <w:jc w:val="center"/>
      </w:pPr>
    </w:p>
    <w:p w14:paraId="23553DC7" w14:textId="77777777" w:rsidR="0021196B" w:rsidRDefault="0021196B" w:rsidP="0021196B">
      <w:pPr>
        <w:spacing w:line="480" w:lineRule="auto"/>
        <w:jc w:val="center"/>
      </w:pPr>
    </w:p>
    <w:p w14:paraId="182FC972" w14:textId="77777777" w:rsidR="004F3E88" w:rsidRDefault="0021196B" w:rsidP="0021196B">
      <w:pPr>
        <w:spacing w:line="480" w:lineRule="auto"/>
        <w:jc w:val="center"/>
      </w:pPr>
      <w:r>
        <w:t>Title page</w:t>
      </w:r>
    </w:p>
    <w:p w14:paraId="7C4FDF32" w14:textId="77777777" w:rsidR="000042C0" w:rsidRDefault="0021196B" w:rsidP="0021196B">
      <w:pPr>
        <w:spacing w:line="480" w:lineRule="auto"/>
        <w:jc w:val="center"/>
      </w:pPr>
      <w:r>
        <w:t>Healthcare organization</w:t>
      </w:r>
    </w:p>
    <w:p w14:paraId="1F3277A1" w14:textId="77777777" w:rsidR="000042C0" w:rsidRDefault="000042C0">
      <w:r>
        <w:br w:type="page"/>
      </w:r>
    </w:p>
    <w:p w14:paraId="6E2415B4" w14:textId="77777777" w:rsidR="0021196B" w:rsidRPr="004C16AA" w:rsidRDefault="000042C0" w:rsidP="004C16AA">
      <w:pPr>
        <w:spacing w:line="480" w:lineRule="auto"/>
        <w:ind w:firstLine="720"/>
        <w:jc w:val="center"/>
        <w:rPr>
          <w:rFonts w:ascii="Times New Roman" w:hAnsi="Times New Roman" w:cs="Times New Roman"/>
        </w:rPr>
      </w:pPr>
      <w:r w:rsidRPr="004C16AA">
        <w:rPr>
          <w:rFonts w:ascii="Times New Roman" w:hAnsi="Times New Roman" w:cs="Times New Roman"/>
        </w:rPr>
        <w:lastRenderedPageBreak/>
        <w:t>Topic 2: Community mental health</w:t>
      </w:r>
    </w:p>
    <w:p w14:paraId="221FF901" w14:textId="3FA070B5" w:rsidR="009B469F" w:rsidRDefault="009B469F" w:rsidP="009B469F">
      <w:pPr>
        <w:spacing w:line="480" w:lineRule="auto"/>
        <w:jc w:val="both"/>
        <w:rPr>
          <w:rFonts w:ascii="Times New Roman" w:hAnsi="Times New Roman" w:cs="Times New Roman"/>
        </w:rPr>
      </w:pPr>
      <w:r>
        <w:rPr>
          <w:rFonts w:ascii="Times New Roman" w:hAnsi="Times New Roman" w:cs="Times New Roman"/>
        </w:rPr>
        <w:t xml:space="preserve">1. Types of healthcare </w:t>
      </w:r>
    </w:p>
    <w:p w14:paraId="79619FC3" w14:textId="7D3E5C78" w:rsidR="000042C0" w:rsidRDefault="000042C0" w:rsidP="004C16AA">
      <w:pPr>
        <w:spacing w:line="480" w:lineRule="auto"/>
        <w:ind w:firstLine="720"/>
        <w:jc w:val="both"/>
        <w:rPr>
          <w:rFonts w:ascii="Times New Roman" w:hAnsi="Times New Roman" w:cs="Times New Roman"/>
        </w:rPr>
      </w:pPr>
      <w:r w:rsidRPr="004C16AA">
        <w:rPr>
          <w:rFonts w:ascii="Times New Roman" w:hAnsi="Times New Roman" w:cs="Times New Roman"/>
        </w:rPr>
        <w:t xml:space="preserve">The primary mental healthcare </w:t>
      </w:r>
      <w:r w:rsidR="004C16AA">
        <w:rPr>
          <w:rFonts w:ascii="Times New Roman" w:hAnsi="Times New Roman" w:cs="Times New Roman"/>
        </w:rPr>
        <w:t>focus on offering general treatment and healthcare services to the patients. A patient of depression who visits the hospital for the first time is taking primary care because his previous data is available to the hospitals. Primary healthcare services are offered at a community center or hospital or clinics. The patients may receive psychotherapy or physiotherapy</w:t>
      </w:r>
      <w:r w:rsidR="00EE3E1F">
        <w:rPr>
          <w:rFonts w:ascii="Times New Roman" w:hAnsi="Times New Roman" w:cs="Times New Roman"/>
        </w:rPr>
        <w:t xml:space="preserve"> at the hospital </w:t>
      </w:r>
      <w:sdt>
        <w:sdtPr>
          <w:rPr>
            <w:rFonts w:ascii="Times New Roman" w:hAnsi="Times New Roman" w:cs="Times New Roman"/>
          </w:rPr>
          <w:id w:val="284324223"/>
          <w:citation/>
        </w:sdtPr>
        <w:sdtContent>
          <w:r w:rsidR="00EE3E1F">
            <w:rPr>
              <w:rFonts w:ascii="Times New Roman" w:hAnsi="Times New Roman" w:cs="Times New Roman"/>
            </w:rPr>
            <w:fldChar w:fldCharType="begin"/>
          </w:r>
          <w:r w:rsidR="00EE3E1F">
            <w:rPr>
              <w:rFonts w:ascii="Times New Roman" w:hAnsi="Times New Roman" w:cs="Times New Roman"/>
            </w:rPr>
            <w:instrText xml:space="preserve"> CITATION WHO08 \l 1033 </w:instrText>
          </w:r>
          <w:r w:rsidR="00EE3E1F">
            <w:rPr>
              <w:rFonts w:ascii="Times New Roman" w:hAnsi="Times New Roman" w:cs="Times New Roman"/>
            </w:rPr>
            <w:fldChar w:fldCharType="separate"/>
          </w:r>
          <w:r w:rsidR="00EE3E1F" w:rsidRPr="00EE3E1F">
            <w:rPr>
              <w:rFonts w:ascii="Times New Roman" w:hAnsi="Times New Roman" w:cs="Times New Roman"/>
              <w:noProof/>
            </w:rPr>
            <w:t>(WHO &amp; Wonca, 2008)</w:t>
          </w:r>
          <w:r w:rsidR="00EE3E1F">
            <w:rPr>
              <w:rFonts w:ascii="Times New Roman" w:hAnsi="Times New Roman" w:cs="Times New Roman"/>
            </w:rPr>
            <w:fldChar w:fldCharType="end"/>
          </w:r>
        </w:sdtContent>
      </w:sdt>
      <w:r w:rsidR="00EE3E1F">
        <w:rPr>
          <w:rFonts w:ascii="Times New Roman" w:hAnsi="Times New Roman" w:cs="Times New Roman"/>
        </w:rPr>
        <w:t xml:space="preserve">. </w:t>
      </w:r>
      <w:r w:rsidR="00C74FAA">
        <w:rPr>
          <w:rFonts w:ascii="Times New Roman" w:hAnsi="Times New Roman" w:cs="Times New Roman"/>
        </w:rPr>
        <w:t xml:space="preserve">Primary care emphasizes on active participation of the patient and the family. </w:t>
      </w:r>
    </w:p>
    <w:p w14:paraId="3A7D2025" w14:textId="55115014" w:rsidR="004C16AA" w:rsidRDefault="004C16AA" w:rsidP="004C16AA">
      <w:pPr>
        <w:spacing w:line="480" w:lineRule="auto"/>
        <w:ind w:firstLine="720"/>
        <w:jc w:val="both"/>
        <w:rPr>
          <w:rFonts w:ascii="Times New Roman" w:hAnsi="Times New Roman" w:cs="Times New Roman"/>
        </w:rPr>
      </w:pPr>
      <w:r>
        <w:rPr>
          <w:rFonts w:ascii="Times New Roman" w:hAnsi="Times New Roman" w:cs="Times New Roman"/>
        </w:rPr>
        <w:t xml:space="preserve">When the patients problems are complex they are referred for the secondary healthcare. This healthcare is not delivered by the community hospitals or clinics. The doctors or the healthcare providers examines the patients on the referrals made by the primary healthcare providers. When a person visits secondary healthcare provider, he will not need to share is medical history. Secondary healthcare providers already has acquired the medical history and issues of the patients. </w:t>
      </w:r>
      <w:r w:rsidR="00A52324">
        <w:rPr>
          <w:rFonts w:ascii="Times New Roman" w:hAnsi="Times New Roman" w:cs="Times New Roman"/>
        </w:rPr>
        <w:t xml:space="preserve">The example is individual counseling sessions taken by patients from a therapist. Occupational therapists offer services to the patients in secondary healthcare. </w:t>
      </w:r>
      <w:r w:rsidR="00EA2597">
        <w:rPr>
          <w:rFonts w:ascii="Times New Roman" w:hAnsi="Times New Roman" w:cs="Times New Roman"/>
        </w:rPr>
        <w:t xml:space="preserve">Tertiary healthcare involve provision of specialized services to the patients. Common examples are managing growth disorders and performing trauma surgeries. The patients undergoing more complex situations are referred for tertiary care. </w:t>
      </w:r>
    </w:p>
    <w:p w14:paraId="0910A553" w14:textId="70DF6FB0" w:rsidR="009B469F" w:rsidRDefault="009B469F" w:rsidP="009B469F">
      <w:pPr>
        <w:spacing w:line="480" w:lineRule="auto"/>
        <w:jc w:val="both"/>
        <w:rPr>
          <w:rFonts w:ascii="Times New Roman" w:hAnsi="Times New Roman" w:cs="Times New Roman"/>
        </w:rPr>
      </w:pPr>
      <w:r>
        <w:rPr>
          <w:rFonts w:ascii="Times New Roman" w:hAnsi="Times New Roman" w:cs="Times New Roman"/>
        </w:rPr>
        <w:t>2. Personal vs. community consequences of drug abuse</w:t>
      </w:r>
    </w:p>
    <w:p w14:paraId="655A6691" w14:textId="1891A1AB" w:rsidR="009B469F" w:rsidRDefault="00BF78EF" w:rsidP="004C16AA">
      <w:pPr>
        <w:spacing w:line="480" w:lineRule="auto"/>
        <w:ind w:firstLine="720"/>
        <w:jc w:val="both"/>
        <w:rPr>
          <w:rFonts w:ascii="Times New Roman" w:hAnsi="Times New Roman" w:cs="Times New Roman"/>
        </w:rPr>
      </w:pPr>
      <w:r>
        <w:rPr>
          <w:rFonts w:ascii="Times New Roman" w:hAnsi="Times New Roman" w:cs="Times New Roman"/>
        </w:rPr>
        <w:t xml:space="preserve">Drug abuse can have detrimental impacts on the regular consumers at personal as well as community level. The impacts of drug can be long-lasting and permanent. The effect of drugs at personal level depends on the amount and of consumption and the regularity of taking drugs. People who are addicted to drugs and consume it more often face numerous side effects. The consequences of drug abuse include; lung disease, cancer, HIV, mental illness and Hepatitis. These are the long-term impacts of drug abuse. The short term impacts include; laziness, insomnia, dizziness, nausea, vomiting, lack of concentration and low motivation. </w:t>
      </w:r>
      <w:r w:rsidR="00CC5E59">
        <w:rPr>
          <w:rFonts w:ascii="Times New Roman" w:hAnsi="Times New Roman" w:cs="Times New Roman"/>
        </w:rPr>
        <w:t>Lack of decision making, short sightedness and negative moods are also impacts of drugs.</w:t>
      </w:r>
    </w:p>
    <w:p w14:paraId="2D41D279" w14:textId="052ED414" w:rsidR="00BF78EF" w:rsidRDefault="00BF78EF" w:rsidP="004C16AA">
      <w:pPr>
        <w:spacing w:line="480" w:lineRule="auto"/>
        <w:ind w:firstLine="720"/>
        <w:jc w:val="both"/>
        <w:rPr>
          <w:rFonts w:ascii="Times New Roman" w:hAnsi="Times New Roman" w:cs="Times New Roman"/>
        </w:rPr>
      </w:pPr>
      <w:r>
        <w:rPr>
          <w:rFonts w:ascii="Times New Roman" w:hAnsi="Times New Roman" w:cs="Times New Roman"/>
        </w:rPr>
        <w:t xml:space="preserve">Drugs at community level can have negative socio-economic impacts. When youngsters watch adults taking drugs they are also influenced. Peers play significant role in promoting the use of drugs in the community. </w:t>
      </w:r>
      <w:r w:rsidR="00CC5E59">
        <w:rPr>
          <w:rFonts w:ascii="Times New Roman" w:hAnsi="Times New Roman" w:cs="Times New Roman"/>
        </w:rPr>
        <w:t xml:space="preserve">The prevalence of drug abuse in community also promote negative activities such as violence, rapes and other illicit behaviors </w:t>
      </w:r>
      <w:sdt>
        <w:sdtPr>
          <w:rPr>
            <w:rFonts w:ascii="Times New Roman" w:hAnsi="Times New Roman" w:cs="Times New Roman"/>
          </w:rPr>
          <w:id w:val="564843307"/>
          <w:citation/>
        </w:sdtPr>
        <w:sdtContent>
          <w:r w:rsidR="00CC5E59">
            <w:rPr>
              <w:rFonts w:ascii="Times New Roman" w:hAnsi="Times New Roman" w:cs="Times New Roman"/>
            </w:rPr>
            <w:fldChar w:fldCharType="begin"/>
          </w:r>
          <w:r w:rsidR="00CC5E59">
            <w:rPr>
              <w:rFonts w:ascii="Times New Roman" w:hAnsi="Times New Roman" w:cs="Times New Roman"/>
            </w:rPr>
            <w:instrText xml:space="preserve"> CITATION WHO08 \l 1033 </w:instrText>
          </w:r>
          <w:r w:rsidR="00CC5E59">
            <w:rPr>
              <w:rFonts w:ascii="Times New Roman" w:hAnsi="Times New Roman" w:cs="Times New Roman"/>
            </w:rPr>
            <w:fldChar w:fldCharType="separate"/>
          </w:r>
          <w:r w:rsidR="00CC5E59" w:rsidRPr="00CC5E59">
            <w:rPr>
              <w:rFonts w:ascii="Times New Roman" w:hAnsi="Times New Roman" w:cs="Times New Roman"/>
              <w:noProof/>
            </w:rPr>
            <w:t>(WHO &amp; Wonca, 2008)</w:t>
          </w:r>
          <w:r w:rsidR="00CC5E59">
            <w:rPr>
              <w:rFonts w:ascii="Times New Roman" w:hAnsi="Times New Roman" w:cs="Times New Roman"/>
            </w:rPr>
            <w:fldChar w:fldCharType="end"/>
          </w:r>
        </w:sdtContent>
      </w:sdt>
      <w:r w:rsidR="00CC5E59">
        <w:rPr>
          <w:rFonts w:ascii="Times New Roman" w:hAnsi="Times New Roman" w:cs="Times New Roman"/>
        </w:rPr>
        <w:t xml:space="preserve">. </w:t>
      </w:r>
    </w:p>
    <w:p w14:paraId="21653F49" w14:textId="390D4A1D" w:rsidR="00CD55E3" w:rsidRDefault="00CD55E3" w:rsidP="00CD55E3">
      <w:pPr>
        <w:spacing w:line="480" w:lineRule="auto"/>
        <w:jc w:val="both"/>
        <w:rPr>
          <w:rFonts w:ascii="Times New Roman" w:hAnsi="Times New Roman" w:cs="Times New Roman"/>
        </w:rPr>
      </w:pPr>
      <w:r>
        <w:rPr>
          <w:rFonts w:ascii="Times New Roman" w:hAnsi="Times New Roman" w:cs="Times New Roman"/>
        </w:rPr>
        <w:t>3. Community self-help group</w:t>
      </w:r>
    </w:p>
    <w:p w14:paraId="1A716DAE" w14:textId="723EDC8D" w:rsidR="007430EE" w:rsidRDefault="00CD55E3" w:rsidP="004C16AA">
      <w:pPr>
        <w:spacing w:line="480" w:lineRule="auto"/>
        <w:ind w:firstLine="720"/>
        <w:jc w:val="both"/>
        <w:rPr>
          <w:rFonts w:ascii="Times New Roman" w:hAnsi="Times New Roman" w:cs="Times New Roman"/>
        </w:rPr>
      </w:pPr>
      <w:r>
        <w:rPr>
          <w:rFonts w:ascii="Times New Roman" w:hAnsi="Times New Roman" w:cs="Times New Roman"/>
        </w:rPr>
        <w:t xml:space="preserve">Community self-help group is focused on facilitating and empowering the society which is crucial for promotion of welfare. The agenda emphasize on offering mutual support to the people who are part of the community. </w:t>
      </w:r>
      <w:r w:rsidR="001959EF">
        <w:rPr>
          <w:rFonts w:ascii="Times New Roman" w:hAnsi="Times New Roman" w:cs="Times New Roman"/>
        </w:rPr>
        <w:t xml:space="preserve">Self-help groups are extremely important for dealing with the problems of drug abuse and mental illness. Every member of the community is offered equal help and support for helping them in their mental illness. They are encouraged to participate in community related activities which help them in overcoming mental </w:t>
      </w:r>
      <w:r w:rsidR="0020183D">
        <w:rPr>
          <w:rFonts w:ascii="Times New Roman" w:hAnsi="Times New Roman" w:cs="Times New Roman"/>
        </w:rPr>
        <w:t xml:space="preserve">issues </w:t>
      </w:r>
      <w:sdt>
        <w:sdtPr>
          <w:rPr>
            <w:rFonts w:ascii="Times New Roman" w:hAnsi="Times New Roman" w:cs="Times New Roman"/>
          </w:rPr>
          <w:id w:val="708226003"/>
          <w:citation/>
        </w:sdtPr>
        <w:sdtContent>
          <w:r w:rsidR="0020183D">
            <w:rPr>
              <w:rFonts w:ascii="Times New Roman" w:hAnsi="Times New Roman" w:cs="Times New Roman"/>
            </w:rPr>
            <w:fldChar w:fldCharType="begin"/>
          </w:r>
          <w:r w:rsidR="0020183D">
            <w:rPr>
              <w:rFonts w:ascii="Times New Roman" w:hAnsi="Times New Roman" w:cs="Times New Roman"/>
            </w:rPr>
            <w:instrText xml:space="preserve"> CITATION WHO10 \l 1033 </w:instrText>
          </w:r>
          <w:r w:rsidR="0020183D">
            <w:rPr>
              <w:rFonts w:ascii="Times New Roman" w:hAnsi="Times New Roman" w:cs="Times New Roman"/>
            </w:rPr>
            <w:fldChar w:fldCharType="separate"/>
          </w:r>
          <w:r w:rsidR="0020183D" w:rsidRPr="0020183D">
            <w:rPr>
              <w:rFonts w:ascii="Times New Roman" w:hAnsi="Times New Roman" w:cs="Times New Roman"/>
              <w:noProof/>
            </w:rPr>
            <w:t>(WHO, 2010)</w:t>
          </w:r>
          <w:r w:rsidR="0020183D">
            <w:rPr>
              <w:rFonts w:ascii="Times New Roman" w:hAnsi="Times New Roman" w:cs="Times New Roman"/>
            </w:rPr>
            <w:fldChar w:fldCharType="end"/>
          </w:r>
        </w:sdtContent>
      </w:sdt>
      <w:r w:rsidR="0020183D">
        <w:rPr>
          <w:rFonts w:ascii="Times New Roman" w:hAnsi="Times New Roman" w:cs="Times New Roman"/>
        </w:rPr>
        <w:t>.</w:t>
      </w:r>
    </w:p>
    <w:p w14:paraId="536644F6" w14:textId="7793B567" w:rsidR="0020183D" w:rsidRDefault="007430EE" w:rsidP="004C16AA">
      <w:pPr>
        <w:spacing w:line="480" w:lineRule="auto"/>
        <w:ind w:firstLine="720"/>
        <w:jc w:val="both"/>
        <w:rPr>
          <w:rFonts w:ascii="Times New Roman" w:hAnsi="Times New Roman" w:cs="Times New Roman"/>
        </w:rPr>
      </w:pPr>
      <w:r>
        <w:rPr>
          <w:rFonts w:ascii="Times New Roman" w:hAnsi="Times New Roman" w:cs="Times New Roman"/>
        </w:rPr>
        <w:t>Self-help groups are effective in neighborhoods where people are lacking economic and moral support. Such as these groups are more practical among minority populations. Mutual support including funding, moral help have positive impacts on the life of the troubled community membe</w:t>
      </w:r>
      <w:r w:rsidR="00B75380">
        <w:rPr>
          <w:rFonts w:ascii="Times New Roman" w:hAnsi="Times New Roman" w:cs="Times New Roman"/>
        </w:rPr>
        <w:t xml:space="preserve">rs. However self-help groups are effective only if they have access to financial funding. Without adequate financial resources they are  unable to help the community. </w:t>
      </w:r>
      <w:r w:rsidR="00FC6678">
        <w:rPr>
          <w:rFonts w:ascii="Times New Roman" w:hAnsi="Times New Roman" w:cs="Times New Roman"/>
        </w:rPr>
        <w:t xml:space="preserve">These groups are more effective in promoting mental health in the community by raising awareness. </w:t>
      </w:r>
      <w:r w:rsidR="009D0012">
        <w:rPr>
          <w:rFonts w:ascii="Times New Roman" w:hAnsi="Times New Roman" w:cs="Times New Roman"/>
        </w:rPr>
        <w:t xml:space="preserve">Microcredit programs is the prominent example of the successful role of self-help groups. </w:t>
      </w:r>
      <w:bookmarkStart w:id="0" w:name="_GoBack"/>
      <w:bookmarkEnd w:id="0"/>
    </w:p>
    <w:p w14:paraId="6FCBFD64" w14:textId="77777777" w:rsidR="0020183D" w:rsidRDefault="0020183D">
      <w:pPr>
        <w:rPr>
          <w:rFonts w:ascii="Times New Roman" w:hAnsi="Times New Roman" w:cs="Times New Roman"/>
        </w:rPr>
      </w:pPr>
      <w:r>
        <w:rPr>
          <w:rFonts w:ascii="Times New Roman" w:hAnsi="Times New Roman" w:cs="Times New Roman"/>
        </w:rPr>
        <w:br w:type="page"/>
      </w:r>
    </w:p>
    <w:p w14:paraId="7D449195" w14:textId="23EE161D" w:rsidR="0020183D" w:rsidRDefault="0020183D" w:rsidP="0020183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6F114628" w14:textId="593AA77E" w:rsidR="0020183D" w:rsidRDefault="0020183D" w:rsidP="0020183D">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WHO. (2010). Community-Based Rehabilitation: CBR Guidelines. . </w:t>
          </w:r>
          <w:r>
            <w:rPr>
              <w:i/>
              <w:iCs/>
              <w:noProof/>
            </w:rPr>
            <w:t>World Health Organization</w:t>
          </w:r>
          <w:r>
            <w:rPr>
              <w:noProof/>
            </w:rPr>
            <w:t>.</w:t>
          </w:r>
        </w:p>
        <w:p w14:paraId="04BD5D4D" w14:textId="4BA7E543" w:rsidR="0020183D" w:rsidRDefault="0020183D" w:rsidP="0020183D">
          <w:pPr>
            <w:pStyle w:val="Bibliography"/>
            <w:spacing w:line="480" w:lineRule="auto"/>
            <w:ind w:left="720" w:hanging="720"/>
            <w:rPr>
              <w:noProof/>
            </w:rPr>
          </w:pPr>
          <w:r>
            <w:rPr>
              <w:noProof/>
            </w:rPr>
            <w:t xml:space="preserve">WHO, &amp; Wonca. (2008). What is primary care mental health? . </w:t>
          </w:r>
          <w:r>
            <w:rPr>
              <w:i/>
              <w:iCs/>
              <w:noProof/>
            </w:rPr>
            <w:t>Ment Health Fam Med, 5</w:t>
          </w:r>
          <w:r>
            <w:rPr>
              <w:noProof/>
            </w:rPr>
            <w:t xml:space="preserve"> (1), 9–13.</w:t>
          </w:r>
        </w:p>
        <w:p w14:paraId="524F10C1" w14:textId="77777777" w:rsidR="0020183D" w:rsidRDefault="0020183D" w:rsidP="0020183D">
          <w:pPr>
            <w:spacing w:line="480" w:lineRule="auto"/>
            <w:ind w:left="720" w:hanging="720"/>
          </w:pPr>
          <w:r>
            <w:rPr>
              <w:b/>
              <w:bCs/>
              <w:noProof/>
            </w:rPr>
            <w:fldChar w:fldCharType="end"/>
          </w:r>
        </w:p>
      </w:sdtContent>
    </w:sdt>
    <w:p w14:paraId="3E42A098" w14:textId="77777777" w:rsidR="0020183D" w:rsidRPr="004C16AA" w:rsidRDefault="0020183D" w:rsidP="0020183D">
      <w:pPr>
        <w:spacing w:line="480" w:lineRule="auto"/>
        <w:ind w:left="720" w:hanging="720"/>
        <w:jc w:val="both"/>
        <w:rPr>
          <w:rFonts w:ascii="Times New Roman" w:hAnsi="Times New Roman" w:cs="Times New Roman"/>
        </w:rPr>
      </w:pPr>
    </w:p>
    <w:p w14:paraId="7FD30E34" w14:textId="77777777" w:rsidR="0020183D" w:rsidRDefault="0020183D" w:rsidP="0020183D">
      <w:pPr>
        <w:spacing w:line="480" w:lineRule="auto"/>
        <w:ind w:left="720" w:hanging="720"/>
        <w:jc w:val="both"/>
      </w:pPr>
    </w:p>
    <w:p w14:paraId="68312017" w14:textId="77777777" w:rsidR="0020183D" w:rsidRPr="004C16AA" w:rsidRDefault="0020183D" w:rsidP="0020183D">
      <w:pPr>
        <w:spacing w:line="480" w:lineRule="auto"/>
        <w:ind w:left="720" w:hanging="720"/>
        <w:jc w:val="both"/>
        <w:rPr>
          <w:rFonts w:ascii="Times New Roman" w:hAnsi="Times New Roman" w:cs="Times New Roman"/>
        </w:rPr>
      </w:pPr>
    </w:p>
    <w:sectPr w:rsidR="0020183D" w:rsidRPr="004C16A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C0C79" w14:textId="77777777" w:rsidR="0021196B" w:rsidRDefault="0021196B" w:rsidP="0021196B">
      <w:r>
        <w:separator/>
      </w:r>
    </w:p>
  </w:endnote>
  <w:endnote w:type="continuationSeparator" w:id="0">
    <w:p w14:paraId="1546A27A" w14:textId="77777777" w:rsidR="0021196B" w:rsidRDefault="0021196B" w:rsidP="0021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E1F8" w14:textId="77777777" w:rsidR="0021196B" w:rsidRDefault="0021196B" w:rsidP="0021196B">
      <w:r>
        <w:separator/>
      </w:r>
    </w:p>
  </w:footnote>
  <w:footnote w:type="continuationSeparator" w:id="0">
    <w:p w14:paraId="64B87E6E" w14:textId="77777777" w:rsidR="0021196B" w:rsidRDefault="0021196B" w:rsidP="00211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9A5D" w14:textId="77777777" w:rsidR="0021196B" w:rsidRDefault="0021196B" w:rsidP="00506C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AB22F" w14:textId="77777777" w:rsidR="0021196B" w:rsidRDefault="0021196B" w:rsidP="0021196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DF46" w14:textId="77777777" w:rsidR="0021196B" w:rsidRDefault="0021196B" w:rsidP="00506C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012">
      <w:rPr>
        <w:rStyle w:val="PageNumber"/>
        <w:noProof/>
      </w:rPr>
      <w:t>4</w:t>
    </w:r>
    <w:r>
      <w:rPr>
        <w:rStyle w:val="PageNumber"/>
      </w:rPr>
      <w:fldChar w:fldCharType="end"/>
    </w:r>
  </w:p>
  <w:p w14:paraId="0F286C41" w14:textId="77777777" w:rsidR="0021196B" w:rsidRDefault="0021196B" w:rsidP="0021196B">
    <w:pPr>
      <w:pStyle w:val="Header"/>
      <w:ind w:right="360"/>
    </w:pPr>
    <w:r>
      <w:t>Running head: HEALTHCARE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6B"/>
    <w:rsid w:val="000042C0"/>
    <w:rsid w:val="001959EF"/>
    <w:rsid w:val="001A3B3C"/>
    <w:rsid w:val="0020183D"/>
    <w:rsid w:val="0021196B"/>
    <w:rsid w:val="00303386"/>
    <w:rsid w:val="004C16AA"/>
    <w:rsid w:val="004F3E88"/>
    <w:rsid w:val="007430EE"/>
    <w:rsid w:val="009B469F"/>
    <w:rsid w:val="009D0012"/>
    <w:rsid w:val="00A52324"/>
    <w:rsid w:val="00B75380"/>
    <w:rsid w:val="00BF78EF"/>
    <w:rsid w:val="00C74FAA"/>
    <w:rsid w:val="00CC5E59"/>
    <w:rsid w:val="00CD55E3"/>
    <w:rsid w:val="00EA2597"/>
    <w:rsid w:val="00EE3E1F"/>
    <w:rsid w:val="00FC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1AC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8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96B"/>
    <w:pPr>
      <w:tabs>
        <w:tab w:val="center" w:pos="4320"/>
        <w:tab w:val="right" w:pos="8640"/>
      </w:tabs>
    </w:pPr>
  </w:style>
  <w:style w:type="character" w:customStyle="1" w:styleId="HeaderChar">
    <w:name w:val="Header Char"/>
    <w:basedOn w:val="DefaultParagraphFont"/>
    <w:link w:val="Header"/>
    <w:uiPriority w:val="99"/>
    <w:rsid w:val="0021196B"/>
  </w:style>
  <w:style w:type="character" w:styleId="PageNumber">
    <w:name w:val="page number"/>
    <w:basedOn w:val="DefaultParagraphFont"/>
    <w:uiPriority w:val="99"/>
    <w:semiHidden/>
    <w:unhideWhenUsed/>
    <w:rsid w:val="0021196B"/>
  </w:style>
  <w:style w:type="paragraph" w:styleId="Footer">
    <w:name w:val="footer"/>
    <w:basedOn w:val="Normal"/>
    <w:link w:val="FooterChar"/>
    <w:uiPriority w:val="99"/>
    <w:unhideWhenUsed/>
    <w:rsid w:val="0021196B"/>
    <w:pPr>
      <w:tabs>
        <w:tab w:val="center" w:pos="4320"/>
        <w:tab w:val="right" w:pos="8640"/>
      </w:tabs>
    </w:pPr>
  </w:style>
  <w:style w:type="character" w:customStyle="1" w:styleId="FooterChar">
    <w:name w:val="Footer Char"/>
    <w:basedOn w:val="DefaultParagraphFont"/>
    <w:link w:val="Footer"/>
    <w:uiPriority w:val="99"/>
    <w:rsid w:val="0021196B"/>
  </w:style>
  <w:style w:type="paragraph" w:styleId="BalloonText">
    <w:name w:val="Balloon Text"/>
    <w:basedOn w:val="Normal"/>
    <w:link w:val="BalloonTextChar"/>
    <w:uiPriority w:val="99"/>
    <w:semiHidden/>
    <w:unhideWhenUsed/>
    <w:rsid w:val="00EE3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E1F"/>
    <w:rPr>
      <w:rFonts w:ascii="Lucida Grande" w:hAnsi="Lucida Grande" w:cs="Lucida Grande"/>
      <w:sz w:val="18"/>
      <w:szCs w:val="18"/>
    </w:rPr>
  </w:style>
  <w:style w:type="character" w:customStyle="1" w:styleId="Heading1Char">
    <w:name w:val="Heading 1 Char"/>
    <w:basedOn w:val="DefaultParagraphFont"/>
    <w:link w:val="Heading1"/>
    <w:uiPriority w:val="9"/>
    <w:rsid w:val="0020183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018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8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96B"/>
    <w:pPr>
      <w:tabs>
        <w:tab w:val="center" w:pos="4320"/>
        <w:tab w:val="right" w:pos="8640"/>
      </w:tabs>
    </w:pPr>
  </w:style>
  <w:style w:type="character" w:customStyle="1" w:styleId="HeaderChar">
    <w:name w:val="Header Char"/>
    <w:basedOn w:val="DefaultParagraphFont"/>
    <w:link w:val="Header"/>
    <w:uiPriority w:val="99"/>
    <w:rsid w:val="0021196B"/>
  </w:style>
  <w:style w:type="character" w:styleId="PageNumber">
    <w:name w:val="page number"/>
    <w:basedOn w:val="DefaultParagraphFont"/>
    <w:uiPriority w:val="99"/>
    <w:semiHidden/>
    <w:unhideWhenUsed/>
    <w:rsid w:val="0021196B"/>
  </w:style>
  <w:style w:type="paragraph" w:styleId="Footer">
    <w:name w:val="footer"/>
    <w:basedOn w:val="Normal"/>
    <w:link w:val="FooterChar"/>
    <w:uiPriority w:val="99"/>
    <w:unhideWhenUsed/>
    <w:rsid w:val="0021196B"/>
    <w:pPr>
      <w:tabs>
        <w:tab w:val="center" w:pos="4320"/>
        <w:tab w:val="right" w:pos="8640"/>
      </w:tabs>
    </w:pPr>
  </w:style>
  <w:style w:type="character" w:customStyle="1" w:styleId="FooterChar">
    <w:name w:val="Footer Char"/>
    <w:basedOn w:val="DefaultParagraphFont"/>
    <w:link w:val="Footer"/>
    <w:uiPriority w:val="99"/>
    <w:rsid w:val="0021196B"/>
  </w:style>
  <w:style w:type="paragraph" w:styleId="BalloonText">
    <w:name w:val="Balloon Text"/>
    <w:basedOn w:val="Normal"/>
    <w:link w:val="BalloonTextChar"/>
    <w:uiPriority w:val="99"/>
    <w:semiHidden/>
    <w:unhideWhenUsed/>
    <w:rsid w:val="00EE3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E1F"/>
    <w:rPr>
      <w:rFonts w:ascii="Lucida Grande" w:hAnsi="Lucida Grande" w:cs="Lucida Grande"/>
      <w:sz w:val="18"/>
      <w:szCs w:val="18"/>
    </w:rPr>
  </w:style>
  <w:style w:type="character" w:customStyle="1" w:styleId="Heading1Char">
    <w:name w:val="Heading 1 Char"/>
    <w:basedOn w:val="DefaultParagraphFont"/>
    <w:link w:val="Heading1"/>
    <w:uiPriority w:val="9"/>
    <w:rsid w:val="0020183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0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WHO08</b:Tag>
    <b:SourceType>JournalArticle</b:SourceType>
    <b:Guid>{CE361DC8-997A-6D45-BFE7-D04AD1DCAD91}</b:Guid>
    <b:Author>
      <b:Author>
        <b:NameList>
          <b:Person>
            <b:Last>WHO</b:Last>
          </b:Person>
          <b:Person>
            <b:Last>Wonca</b:Last>
          </b:Person>
        </b:NameList>
      </b:Author>
    </b:Author>
    <b:Title>What is primary care mental health? </b:Title>
    <b:JournalName>Ment Health Fam Med</b:JournalName>
    <b:Year>2008</b:Year>
    <b:Volume>5</b:Volume>
    <b:Issue>1</b:Issue>
    <b:Pages>9–13</b:Pages>
    <b:RefOrder>1</b:RefOrder>
  </b:Source>
  <b:Source>
    <b:Tag>WHO10</b:Tag>
    <b:SourceType>JournalArticle</b:SourceType>
    <b:Guid>{D9D6EEAF-6910-A347-B9B3-35148E7E548C}</b:Guid>
    <b:Author>
      <b:Author>
        <b:Corporate>WHO</b:Corporate>
      </b:Author>
    </b:Author>
    <b:Title>Community-Based Rehabilitation: CBR Guidelines. </b:Title>
    <b:JournalName>World Health Organization</b:JournalName>
    <b:Year>2010</b:Year>
    <b:RefOrder>2</b:RefOrder>
  </b:Source>
</b:Sources>
</file>

<file path=customXml/itemProps1.xml><?xml version="1.0" encoding="utf-8"?>
<ds:datastoreItem xmlns:ds="http://schemas.openxmlformats.org/officeDocument/2006/customXml" ds:itemID="{DBD87913-4BB4-0F4C-8CCA-7ADF3536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618</Words>
  <Characters>3526</Characters>
  <Application>Microsoft Macintosh Word</Application>
  <DocSecurity>0</DocSecurity>
  <Lines>29</Lines>
  <Paragraphs>8</Paragraphs>
  <ScaleCrop>false</ScaleCrop>
  <Company>art</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19</cp:revision>
  <dcterms:created xsi:type="dcterms:W3CDTF">2019-10-10T13:50:00Z</dcterms:created>
  <dcterms:modified xsi:type="dcterms:W3CDTF">2019-10-10T14:24:00Z</dcterms:modified>
</cp:coreProperties>
</file>