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461D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61D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61D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61D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461DAF" w:rsidP="000521D1">
      <w:pPr>
        <w:spacing w:after="300" w:line="24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DB4122" w:rsidRPr="00DB4122">
        <w:rPr>
          <w:rFonts w:ascii="Times New Roman" w:eastAsia="Times New Roman" w:hAnsi="Times New Roman" w:cs="Times New Roman"/>
          <w:b/>
          <w:color w:val="393939"/>
          <w:sz w:val="24"/>
          <w:szCs w:val="24"/>
        </w:rPr>
        <w:tab/>
      </w:r>
      <w:r w:rsidR="00AD7BCB" w:rsidRPr="00AD7BCB">
        <w:rPr>
          <w:rFonts w:ascii="Times New Roman" w:eastAsia="Times New Roman" w:hAnsi="Times New Roman" w:cs="Times New Roman"/>
          <w:b/>
          <w:color w:val="393939"/>
          <w:sz w:val="24"/>
          <w:szCs w:val="24"/>
        </w:rPr>
        <w:tab/>
        <w:t>Fallacies</w:t>
      </w:r>
    </w:p>
    <w:p w:rsidR="008A033A" w:rsidRDefault="00461DAF" w:rsidP="00440573">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Media is growing faster with time and competition is increasing </w:t>
      </w:r>
      <w:r w:rsidR="00440573">
        <w:rPr>
          <w:rFonts w:ascii="Times New Roman" w:eastAsiaTheme="majorEastAsia" w:hAnsi="Times New Roman" w:cs="Times New Roman"/>
          <w:bCs/>
          <w:sz w:val="24"/>
          <w:szCs w:val="24"/>
        </w:rPr>
        <w:t>day by day. Fallacy</w:t>
      </w:r>
      <w:r w:rsidR="00EA1867">
        <w:rPr>
          <w:rFonts w:ascii="Times New Roman" w:eastAsiaTheme="majorEastAsia" w:hAnsi="Times New Roman" w:cs="Times New Roman"/>
          <w:bCs/>
          <w:sz w:val="24"/>
          <w:szCs w:val="24"/>
        </w:rPr>
        <w:t xml:space="preserve"> on ne</w:t>
      </w:r>
      <w:r w:rsidR="00440573">
        <w:rPr>
          <w:rFonts w:ascii="Times New Roman" w:eastAsiaTheme="majorEastAsia" w:hAnsi="Times New Roman" w:cs="Times New Roman"/>
          <w:bCs/>
          <w:sz w:val="24"/>
          <w:szCs w:val="24"/>
        </w:rPr>
        <w:t>ws channels and social media is</w:t>
      </w:r>
      <w:r w:rsidR="00EA1867">
        <w:rPr>
          <w:rFonts w:ascii="Times New Roman" w:eastAsiaTheme="majorEastAsia" w:hAnsi="Times New Roman" w:cs="Times New Roman"/>
          <w:bCs/>
          <w:sz w:val="24"/>
          <w:szCs w:val="24"/>
        </w:rPr>
        <w:t xml:space="preserve"> observed as a critical issue</w:t>
      </w:r>
      <w:r>
        <w:rPr>
          <w:rFonts w:ascii="Times New Roman" w:eastAsiaTheme="majorEastAsia" w:hAnsi="Times New Roman" w:cs="Times New Roman"/>
          <w:bCs/>
          <w:sz w:val="24"/>
          <w:szCs w:val="24"/>
        </w:rPr>
        <w:t xml:space="preserve">. </w:t>
      </w:r>
      <w:r w:rsidR="00DB4122">
        <w:rPr>
          <w:rFonts w:ascii="Times New Roman" w:eastAsiaTheme="majorEastAsia" w:hAnsi="Times New Roman" w:cs="Times New Roman"/>
          <w:bCs/>
          <w:sz w:val="24"/>
          <w:szCs w:val="24"/>
        </w:rPr>
        <w:t xml:space="preserve"> </w:t>
      </w:r>
      <w:r w:rsidR="00EA1867">
        <w:rPr>
          <w:rFonts w:ascii="Times New Roman" w:eastAsiaTheme="majorEastAsia" w:hAnsi="Times New Roman" w:cs="Times New Roman"/>
          <w:bCs/>
          <w:sz w:val="24"/>
          <w:szCs w:val="24"/>
        </w:rPr>
        <w:t xml:space="preserve">Public belief what they see or read on media which increase the responsibility of media to share authentic news with </w:t>
      </w:r>
      <w:r w:rsidR="00440573">
        <w:rPr>
          <w:rFonts w:ascii="Times New Roman" w:eastAsiaTheme="majorEastAsia" w:hAnsi="Times New Roman" w:cs="Times New Roman"/>
          <w:bCs/>
          <w:sz w:val="24"/>
          <w:szCs w:val="24"/>
        </w:rPr>
        <w:t>the audience</w:t>
      </w:r>
      <w:r w:rsidR="00EA1867">
        <w:rPr>
          <w:rFonts w:ascii="Times New Roman" w:eastAsiaTheme="majorEastAsia" w:hAnsi="Times New Roman" w:cs="Times New Roman"/>
          <w:bCs/>
          <w:sz w:val="24"/>
          <w:szCs w:val="24"/>
        </w:rPr>
        <w:t xml:space="preserve">. However, some people take advantage of the media to spread rumors or unauthentic argument. The most common fallacies that can be observed is the performance of the </w:t>
      </w:r>
      <w:r w:rsidR="00440573">
        <w:rPr>
          <w:rFonts w:ascii="Times New Roman" w:eastAsiaTheme="majorEastAsia" w:hAnsi="Times New Roman" w:cs="Times New Roman"/>
          <w:bCs/>
          <w:sz w:val="24"/>
          <w:szCs w:val="24"/>
        </w:rPr>
        <w:t>government</w:t>
      </w:r>
      <w:r w:rsidR="00EA1867">
        <w:rPr>
          <w:rFonts w:ascii="Times New Roman" w:eastAsiaTheme="majorEastAsia" w:hAnsi="Times New Roman" w:cs="Times New Roman"/>
          <w:bCs/>
          <w:sz w:val="24"/>
          <w:szCs w:val="24"/>
        </w:rPr>
        <w:t xml:space="preserve">. Political parties use media as a source to degrade </w:t>
      </w:r>
      <w:r w:rsidR="00440573">
        <w:rPr>
          <w:rFonts w:ascii="Times New Roman" w:eastAsiaTheme="majorEastAsia" w:hAnsi="Times New Roman" w:cs="Times New Roman"/>
          <w:bCs/>
          <w:sz w:val="24"/>
          <w:szCs w:val="24"/>
        </w:rPr>
        <w:t>rival</w:t>
      </w:r>
      <w:r w:rsidR="00EA1867">
        <w:rPr>
          <w:rFonts w:ascii="Times New Roman" w:eastAsiaTheme="majorEastAsia" w:hAnsi="Times New Roman" w:cs="Times New Roman"/>
          <w:bCs/>
          <w:sz w:val="24"/>
          <w:szCs w:val="24"/>
        </w:rPr>
        <w:t xml:space="preserve"> parties or government. For instance, talk shows often support one of the political party which results in false data or news about the other parties</w:t>
      </w:r>
      <w:r>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fldChar w:fldCharType="begin"/>
      </w:r>
      <w:r>
        <w:rPr>
          <w:rFonts w:ascii="Times New Roman" w:eastAsiaTheme="majorEastAsia" w:hAnsi="Times New Roman" w:cs="Times New Roman"/>
          <w:bCs/>
          <w:sz w:val="24"/>
          <w:szCs w:val="24"/>
        </w:rPr>
        <w:instrText xml:space="preserve"> ADDIN ZOTE</w:instrText>
      </w:r>
      <w:r>
        <w:rPr>
          <w:rFonts w:ascii="Times New Roman" w:eastAsiaTheme="majorEastAsia" w:hAnsi="Times New Roman" w:cs="Times New Roman"/>
          <w:bCs/>
          <w:sz w:val="24"/>
          <w:szCs w:val="24"/>
        </w:rPr>
        <w:instrText>RO_ITEM CSL_CITATION {"citationID":"dxvuo4v6","properties":{"formattedCitation":"(\\uc0\\u8220{}6 Common Logical Fallacies in the Gun Debate\\uc0\\u8221{})","plainCitation":"(“6 Common Logical Fallacies in the Gun Debate”)","noteIndex":0},"citationItems":[</w:instrText>
      </w:r>
      <w:r>
        <w:rPr>
          <w:rFonts w:ascii="Times New Roman" w:eastAsiaTheme="majorEastAsia" w:hAnsi="Times New Roman" w:cs="Times New Roman"/>
          <w:bCs/>
          <w:sz w:val="24"/>
          <w:szCs w:val="24"/>
        </w:rPr>
        <w:instrText>{"id":996,"uris":["http://zotero.org/users/local/mlRB1JqV/items/7GIZVH8T"],"uri":["http://zotero.org/users/local/mlRB1JqV/items/7GIZVH8T"],"itemData":{"id":996,"type":"webpage","title":"6 Common Logical Fallacies in the Gun Debate","container-title":"Intel</w:instrText>
      </w:r>
      <w:r>
        <w:rPr>
          <w:rFonts w:ascii="Times New Roman" w:eastAsiaTheme="majorEastAsia" w:hAnsi="Times New Roman" w:cs="Times New Roman"/>
          <w:bCs/>
          <w:sz w:val="24"/>
          <w:szCs w:val="24"/>
        </w:rPr>
        <w:instrText>lectual Takeout","abstract":"Here are six of the most common logical fallacies you’ll find in the current debate on guns in America.","URL":"https://www.intellectualtakeout.org/article/logical-fallacies-gun-debate","language":"en","accessed":{"date-parts":</w:instrText>
      </w:r>
      <w:r>
        <w:rPr>
          <w:rFonts w:ascii="Times New Roman" w:eastAsiaTheme="majorEastAsia" w:hAnsi="Times New Roman" w:cs="Times New Roman"/>
          <w:bCs/>
          <w:sz w:val="24"/>
          <w:szCs w:val="24"/>
        </w:rPr>
        <w:instrText xml:space="preserve">[["2019",8,30]]}}}],"schema":"https://github.com/citation-style-language/schema/raw/master/csl-citation.json"} </w:instrText>
      </w:r>
      <w:r>
        <w:rPr>
          <w:rFonts w:ascii="Times New Roman" w:eastAsiaTheme="majorEastAsia" w:hAnsi="Times New Roman" w:cs="Times New Roman"/>
          <w:bCs/>
          <w:sz w:val="24"/>
          <w:szCs w:val="24"/>
        </w:rPr>
        <w:fldChar w:fldCharType="separate"/>
      </w:r>
      <w:r w:rsidRPr="008A033A">
        <w:rPr>
          <w:rFonts w:ascii="Times New Roman" w:hAnsi="Times New Roman" w:cs="Times New Roman"/>
          <w:sz w:val="24"/>
          <w:szCs w:val="24"/>
        </w:rPr>
        <w:t>(“6 Common Logical Fallacies in the Gun Debate”)</w:t>
      </w:r>
      <w:r>
        <w:rPr>
          <w:rFonts w:ascii="Times New Roman" w:eastAsiaTheme="majorEastAsia" w:hAnsi="Times New Roman" w:cs="Times New Roman"/>
          <w:bCs/>
          <w:sz w:val="24"/>
          <w:szCs w:val="24"/>
        </w:rPr>
        <w:fldChar w:fldCharType="end"/>
      </w:r>
      <w:r w:rsidR="00EA1867">
        <w:rPr>
          <w:rFonts w:ascii="Times New Roman" w:eastAsiaTheme="majorEastAsia" w:hAnsi="Times New Roman" w:cs="Times New Roman"/>
          <w:bCs/>
          <w:sz w:val="24"/>
          <w:szCs w:val="24"/>
        </w:rPr>
        <w:t>. Even the advertisement shows fallacies which hide the negative aspects of their brand</w:t>
      </w:r>
      <w:r w:rsidR="00440573">
        <w:rPr>
          <w:rFonts w:ascii="Times New Roman" w:eastAsiaTheme="majorEastAsia" w:hAnsi="Times New Roman" w:cs="Times New Roman"/>
          <w:bCs/>
          <w:sz w:val="24"/>
          <w:szCs w:val="24"/>
        </w:rPr>
        <w:t>s</w:t>
      </w:r>
      <w:r w:rsidR="00EA1867">
        <w:rPr>
          <w:rFonts w:ascii="Times New Roman" w:eastAsiaTheme="majorEastAsia" w:hAnsi="Times New Roman" w:cs="Times New Roman"/>
          <w:bCs/>
          <w:sz w:val="24"/>
          <w:szCs w:val="24"/>
        </w:rPr>
        <w:t xml:space="preserve"> and only highlight the advantages to attract the customers. Social media is the most common platform nowadays where anyone can share information or new</w:t>
      </w:r>
      <w:r w:rsidR="00440573">
        <w:rPr>
          <w:rFonts w:ascii="Times New Roman" w:eastAsiaTheme="majorEastAsia" w:hAnsi="Times New Roman" w:cs="Times New Roman"/>
          <w:bCs/>
          <w:sz w:val="24"/>
          <w:szCs w:val="24"/>
        </w:rPr>
        <w:t>s</w:t>
      </w:r>
      <w:r w:rsidR="00EA1867">
        <w:rPr>
          <w:rFonts w:ascii="Times New Roman" w:eastAsiaTheme="majorEastAsia" w:hAnsi="Times New Roman" w:cs="Times New Roman"/>
          <w:bCs/>
          <w:sz w:val="24"/>
          <w:szCs w:val="24"/>
        </w:rPr>
        <w:t xml:space="preserve"> but many people use this medium for fallacies.</w:t>
      </w:r>
      <w:r w:rsidR="00440573">
        <w:rPr>
          <w:rFonts w:ascii="Times New Roman" w:eastAsiaTheme="majorEastAsia" w:hAnsi="Times New Roman" w:cs="Times New Roman"/>
          <w:bCs/>
          <w:sz w:val="24"/>
          <w:szCs w:val="24"/>
        </w:rPr>
        <w:t xml:space="preserve"> </w:t>
      </w:r>
      <w:r w:rsidR="00440573">
        <w:rPr>
          <w:rFonts w:ascii="Times New Roman" w:eastAsiaTheme="majorEastAsia" w:hAnsi="Times New Roman" w:cs="Times New Roman"/>
          <w:bCs/>
          <w:sz w:val="24"/>
          <w:szCs w:val="24"/>
        </w:rPr>
        <w:t>Media is the source of news and awareness</w:t>
      </w:r>
      <w:r w:rsidR="00440573">
        <w:rPr>
          <w:rFonts w:ascii="Times New Roman" w:eastAsiaTheme="majorEastAsia" w:hAnsi="Times New Roman" w:cs="Times New Roman"/>
          <w:bCs/>
          <w:sz w:val="24"/>
          <w:szCs w:val="24"/>
        </w:rPr>
        <w:t xml:space="preserve">, therefore, </w:t>
      </w:r>
      <w:r w:rsidR="00440573">
        <w:rPr>
          <w:rFonts w:ascii="Times New Roman" w:eastAsiaTheme="majorEastAsia" w:hAnsi="Times New Roman" w:cs="Times New Roman"/>
          <w:bCs/>
          <w:sz w:val="24"/>
          <w:szCs w:val="24"/>
        </w:rPr>
        <w:t>it is important to share authentic news on it. Media representative</w:t>
      </w:r>
      <w:r w:rsidR="00440573">
        <w:rPr>
          <w:rFonts w:ascii="Times New Roman" w:eastAsiaTheme="majorEastAsia" w:hAnsi="Times New Roman" w:cs="Times New Roman"/>
          <w:bCs/>
          <w:sz w:val="24"/>
          <w:szCs w:val="24"/>
        </w:rPr>
        <w:t>s try</w:t>
      </w:r>
      <w:r w:rsidR="00440573">
        <w:rPr>
          <w:rFonts w:ascii="Times New Roman" w:eastAsiaTheme="majorEastAsia" w:hAnsi="Times New Roman" w:cs="Times New Roman"/>
          <w:bCs/>
          <w:sz w:val="24"/>
          <w:szCs w:val="24"/>
        </w:rPr>
        <w:t xml:space="preserve"> to share the news before any other share it to get the credit and </w:t>
      </w:r>
      <w:r w:rsidR="00440573">
        <w:rPr>
          <w:rFonts w:ascii="Times New Roman" w:eastAsiaTheme="majorEastAsia" w:hAnsi="Times New Roman" w:cs="Times New Roman"/>
          <w:bCs/>
          <w:sz w:val="24"/>
          <w:szCs w:val="24"/>
        </w:rPr>
        <w:t xml:space="preserve">more </w:t>
      </w:r>
      <w:r w:rsidR="00440573">
        <w:rPr>
          <w:rFonts w:ascii="Times New Roman" w:eastAsiaTheme="majorEastAsia" w:hAnsi="Times New Roman" w:cs="Times New Roman"/>
          <w:bCs/>
          <w:sz w:val="24"/>
          <w:szCs w:val="24"/>
        </w:rPr>
        <w:t xml:space="preserve">public response which often results in fallacy. </w:t>
      </w:r>
      <w:r w:rsidR="00EA1867">
        <w:rPr>
          <w:rFonts w:ascii="Times New Roman" w:eastAsiaTheme="majorEastAsia" w:hAnsi="Times New Roman" w:cs="Times New Roman"/>
          <w:bCs/>
          <w:sz w:val="24"/>
          <w:szCs w:val="24"/>
        </w:rPr>
        <w:t xml:space="preserve">Different news and pictures with wrong details </w:t>
      </w:r>
      <w:r w:rsidR="00440573">
        <w:rPr>
          <w:rFonts w:ascii="Times New Roman" w:eastAsiaTheme="majorEastAsia" w:hAnsi="Times New Roman" w:cs="Times New Roman"/>
          <w:bCs/>
          <w:sz w:val="24"/>
          <w:szCs w:val="24"/>
        </w:rPr>
        <w:t>get</w:t>
      </w:r>
      <w:r w:rsidR="00EA1867">
        <w:rPr>
          <w:rFonts w:ascii="Times New Roman" w:eastAsiaTheme="majorEastAsia" w:hAnsi="Times New Roman" w:cs="Times New Roman"/>
          <w:bCs/>
          <w:sz w:val="24"/>
          <w:szCs w:val="24"/>
        </w:rPr>
        <w:t xml:space="preserve"> shared by anonymous people without any legal or authentic evidence. It results in propaganda, hatred, and sometimes threads among people. For instance, new</w:t>
      </w:r>
      <w:r w:rsidR="00440573">
        <w:rPr>
          <w:rFonts w:ascii="Times New Roman" w:eastAsiaTheme="majorEastAsia" w:hAnsi="Times New Roman" w:cs="Times New Roman"/>
          <w:bCs/>
          <w:sz w:val="24"/>
          <w:szCs w:val="24"/>
        </w:rPr>
        <w:t>s</w:t>
      </w:r>
      <w:r w:rsidR="00EA1867">
        <w:rPr>
          <w:rFonts w:ascii="Times New Roman" w:eastAsiaTheme="majorEastAsia" w:hAnsi="Times New Roman" w:cs="Times New Roman"/>
          <w:bCs/>
          <w:sz w:val="24"/>
          <w:szCs w:val="24"/>
        </w:rPr>
        <w:t xml:space="preserve"> about bomb thread get circulate</w:t>
      </w:r>
      <w:r w:rsidR="00440573">
        <w:rPr>
          <w:rFonts w:ascii="Times New Roman" w:eastAsiaTheme="majorEastAsia" w:hAnsi="Times New Roman" w:cs="Times New Roman"/>
          <w:bCs/>
          <w:sz w:val="24"/>
          <w:szCs w:val="24"/>
        </w:rPr>
        <w:t>s</w:t>
      </w:r>
      <w:r w:rsidR="00EA1867">
        <w:rPr>
          <w:rFonts w:ascii="Times New Roman" w:eastAsiaTheme="majorEastAsia" w:hAnsi="Times New Roman" w:cs="Times New Roman"/>
          <w:bCs/>
          <w:sz w:val="24"/>
          <w:szCs w:val="24"/>
        </w:rPr>
        <w:t xml:space="preserve"> on social media without formal announcement made</w:t>
      </w:r>
      <w:r w:rsidR="00440573">
        <w:rPr>
          <w:rFonts w:ascii="Times New Roman" w:eastAsiaTheme="majorEastAsia" w:hAnsi="Times New Roman" w:cs="Times New Roman"/>
          <w:bCs/>
          <w:sz w:val="24"/>
          <w:szCs w:val="24"/>
        </w:rPr>
        <w:t xml:space="preserve"> by law enforcement institutes</w:t>
      </w:r>
      <w:r w:rsidR="00EA1867">
        <w:rPr>
          <w:rFonts w:ascii="Times New Roman" w:eastAsiaTheme="majorEastAsia" w:hAnsi="Times New Roman" w:cs="Times New Roman"/>
          <w:bCs/>
          <w:sz w:val="24"/>
          <w:szCs w:val="24"/>
        </w:rPr>
        <w:t xml:space="preserve"> </w:t>
      </w:r>
      <w:r w:rsidR="00EA1867">
        <w:rPr>
          <w:rFonts w:ascii="Times New Roman" w:eastAsiaTheme="majorEastAsia" w:hAnsi="Times New Roman" w:cs="Times New Roman"/>
          <w:bCs/>
          <w:sz w:val="24"/>
          <w:szCs w:val="24"/>
        </w:rPr>
        <w:lastRenderedPageBreak/>
        <w:t>which result</w:t>
      </w:r>
      <w:r w:rsidR="00440573">
        <w:rPr>
          <w:rFonts w:ascii="Times New Roman" w:eastAsiaTheme="majorEastAsia" w:hAnsi="Times New Roman" w:cs="Times New Roman"/>
          <w:bCs/>
          <w:sz w:val="24"/>
          <w:szCs w:val="24"/>
        </w:rPr>
        <w:t>s</w:t>
      </w:r>
      <w:r w:rsidR="00EA1867">
        <w:rPr>
          <w:rFonts w:ascii="Times New Roman" w:eastAsiaTheme="majorEastAsia" w:hAnsi="Times New Roman" w:cs="Times New Roman"/>
          <w:bCs/>
          <w:sz w:val="24"/>
          <w:szCs w:val="24"/>
        </w:rPr>
        <w:t xml:space="preserve"> in thread a</w:t>
      </w:r>
      <w:r w:rsidR="00440573">
        <w:rPr>
          <w:rFonts w:ascii="Times New Roman" w:eastAsiaTheme="majorEastAsia" w:hAnsi="Times New Roman" w:cs="Times New Roman"/>
          <w:bCs/>
          <w:sz w:val="24"/>
          <w:szCs w:val="24"/>
        </w:rPr>
        <w:t>nd fear among people. The f</w:t>
      </w:r>
      <w:r w:rsidR="00EA1867">
        <w:rPr>
          <w:rFonts w:ascii="Times New Roman" w:eastAsiaTheme="majorEastAsia" w:hAnsi="Times New Roman" w:cs="Times New Roman"/>
          <w:bCs/>
          <w:sz w:val="24"/>
          <w:szCs w:val="24"/>
        </w:rPr>
        <w:t xml:space="preserve">alse news about celebrities, government, institutes, and even nation put the negative image in front of people who read </w:t>
      </w:r>
      <w:r w:rsidR="00440573">
        <w:rPr>
          <w:rFonts w:ascii="Times New Roman" w:eastAsiaTheme="majorEastAsia" w:hAnsi="Times New Roman" w:cs="Times New Roman"/>
          <w:bCs/>
          <w:sz w:val="24"/>
          <w:szCs w:val="24"/>
        </w:rPr>
        <w:t>it</w:t>
      </w:r>
      <w:r>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fldChar w:fldCharType="begin"/>
      </w:r>
      <w:r>
        <w:rPr>
          <w:rFonts w:ascii="Times New Roman" w:eastAsiaTheme="majorEastAsia" w:hAnsi="Times New Roman" w:cs="Times New Roman"/>
          <w:bCs/>
          <w:sz w:val="24"/>
          <w:szCs w:val="24"/>
        </w:rPr>
        <w:instrText xml:space="preserve"> ADDIN ZOTERO_ITEM CSL_CITATION {"citationID":"qxWbBuo7","properties":</w:instrText>
      </w:r>
      <w:r>
        <w:rPr>
          <w:rFonts w:ascii="Times New Roman" w:eastAsiaTheme="majorEastAsia" w:hAnsi="Times New Roman" w:cs="Times New Roman"/>
          <w:bCs/>
          <w:sz w:val="24"/>
          <w:szCs w:val="24"/>
        </w:rPr>
        <w:instrText>{"formattedCitation":"(Ferrer)","plainCitation":"(Ferrer)","noteIndex":0},"citationItems":[{"id":998,"uris":["http://zotero.org/users/local/mlRB1JqV/items/EQZJLUZ7"],"uri":["http://zotero.org/users/local/mlRB1JqV/items/EQZJLUZ7"],"itemData":{"id":998,"type</w:instrText>
      </w:r>
      <w:r>
        <w:rPr>
          <w:rFonts w:ascii="Times New Roman" w:eastAsiaTheme="majorEastAsia" w:hAnsi="Times New Roman" w:cs="Times New Roman"/>
          <w:bCs/>
          <w:sz w:val="24"/>
          <w:szCs w:val="24"/>
        </w:rPr>
        <w:instrText>":"webpage","title":"15 Logical Fallacies You Should Know Before Getting Into a Debate","container-title":"TheBestSchools.org","abstract":"Arm yourself with an understanding of these 15 common logical fallacies and become a master debater!","URL":"https://</w:instrText>
      </w:r>
      <w:r>
        <w:rPr>
          <w:rFonts w:ascii="Times New Roman" w:eastAsiaTheme="majorEastAsia" w:hAnsi="Times New Roman" w:cs="Times New Roman"/>
          <w:bCs/>
          <w:sz w:val="24"/>
          <w:szCs w:val="24"/>
        </w:rPr>
        <w:instrText>thebestschools.org/magazine/15-logical-fallacies-know/","language":"en-US","author":[{"family":"Ferrer","given":"David"}],"issued":{"date-parts":[["2017",1,31]]},"accessed":{"date-parts":[["2019",8,30]]}}}],"schema":"https://github.com/citation-style-langu</w:instrText>
      </w:r>
      <w:r>
        <w:rPr>
          <w:rFonts w:ascii="Times New Roman" w:eastAsiaTheme="majorEastAsia" w:hAnsi="Times New Roman" w:cs="Times New Roman"/>
          <w:bCs/>
          <w:sz w:val="24"/>
          <w:szCs w:val="24"/>
        </w:rPr>
        <w:instrText xml:space="preserve">age/schema/raw/master/csl-citation.json"} </w:instrText>
      </w:r>
      <w:r>
        <w:rPr>
          <w:rFonts w:ascii="Times New Roman" w:eastAsiaTheme="majorEastAsia" w:hAnsi="Times New Roman" w:cs="Times New Roman"/>
          <w:bCs/>
          <w:sz w:val="24"/>
          <w:szCs w:val="24"/>
        </w:rPr>
        <w:fldChar w:fldCharType="separate"/>
      </w:r>
      <w:r w:rsidRPr="008A033A">
        <w:rPr>
          <w:rFonts w:ascii="Times New Roman" w:hAnsi="Times New Roman" w:cs="Times New Roman"/>
          <w:sz w:val="24"/>
        </w:rPr>
        <w:t>(Ferrer)</w:t>
      </w:r>
      <w:r>
        <w:rPr>
          <w:rFonts w:ascii="Times New Roman" w:eastAsiaTheme="majorEastAsia" w:hAnsi="Times New Roman" w:cs="Times New Roman"/>
          <w:bCs/>
          <w:sz w:val="24"/>
          <w:szCs w:val="24"/>
        </w:rPr>
        <w:fldChar w:fldCharType="end"/>
      </w:r>
      <w:r w:rsidR="00EA1867">
        <w:rPr>
          <w:rFonts w:ascii="Times New Roman" w:eastAsiaTheme="majorEastAsia" w:hAnsi="Times New Roman" w:cs="Times New Roman"/>
          <w:bCs/>
          <w:sz w:val="24"/>
          <w:szCs w:val="24"/>
        </w:rPr>
        <w:t xml:space="preserve">. </w:t>
      </w:r>
      <w:r w:rsidR="00440573">
        <w:rPr>
          <w:rFonts w:ascii="Times New Roman" w:eastAsiaTheme="majorEastAsia" w:hAnsi="Times New Roman" w:cs="Times New Roman"/>
          <w:bCs/>
          <w:sz w:val="24"/>
          <w:szCs w:val="24"/>
        </w:rPr>
        <w:t xml:space="preserve">It can be formal, informal, or mathematical fallacy but it is the fact that sharing of false news is easier than correcting it later, therefore, media representative should avoid fallacy and share authentic content with the audience </w:t>
      </w:r>
      <w:r w:rsidR="00440573">
        <w:rPr>
          <w:rFonts w:ascii="Times New Roman" w:eastAsiaTheme="majorEastAsia" w:hAnsi="Times New Roman" w:cs="Times New Roman"/>
          <w:bCs/>
          <w:sz w:val="24"/>
          <w:szCs w:val="24"/>
        </w:rPr>
        <w:fldChar w:fldCharType="begin"/>
      </w:r>
      <w:r w:rsidR="00440573">
        <w:rPr>
          <w:rFonts w:ascii="Times New Roman" w:eastAsiaTheme="majorEastAsia" w:hAnsi="Times New Roman" w:cs="Times New Roman"/>
          <w:bCs/>
          <w:sz w:val="24"/>
          <w:szCs w:val="24"/>
        </w:rPr>
        <w:instrText xml:space="preserve"> ADDIN ZOTERO_ITEM CSL_CITATION {"citationID":"cYAvL3qa","properties":{"formattedCitation":"({\\i{}Frontiers | The Impact Factor Fallacy | Psychology})","plainCitation":"(Frontiers | The Impact Factor Fallacy | Psychology)","noteIndex":0},"citationItems":[{"id":999,"uris":["http://zotero.org/users/local/mlRB1JqV/items/6EBZ24EC"],"uri":["http://zotero.org/users/local/mlRB1JqV/items/6EBZ24EC"],"itemData":{"id":999,"type":"webpage","title":"Frontiers | The Impact Factor Fallacy | Psychology","URL":"https://www.frontiersin.org/articles/10.3389/fpsyg.2018.01487/full","accessed":{"date-parts":[["2019",8,30]]}}}],"schema":"https://github.com/citation-style-language/schema/raw/master/csl-citation.json"} </w:instrText>
      </w:r>
      <w:r w:rsidR="00440573">
        <w:rPr>
          <w:rFonts w:ascii="Times New Roman" w:eastAsiaTheme="majorEastAsia" w:hAnsi="Times New Roman" w:cs="Times New Roman"/>
          <w:bCs/>
          <w:sz w:val="24"/>
          <w:szCs w:val="24"/>
        </w:rPr>
        <w:fldChar w:fldCharType="separate"/>
      </w:r>
      <w:r w:rsidR="00440573" w:rsidRPr="008A033A">
        <w:rPr>
          <w:rFonts w:ascii="Times New Roman" w:hAnsi="Times New Roman" w:cs="Times New Roman"/>
          <w:sz w:val="24"/>
          <w:szCs w:val="24"/>
        </w:rPr>
        <w:t>(</w:t>
      </w:r>
      <w:r w:rsidR="00440573" w:rsidRPr="008A033A">
        <w:rPr>
          <w:rFonts w:ascii="Times New Roman" w:hAnsi="Times New Roman" w:cs="Times New Roman"/>
          <w:i/>
          <w:iCs/>
          <w:sz w:val="24"/>
          <w:szCs w:val="24"/>
        </w:rPr>
        <w:t>Frontiers | The Impact Factor Fallacy | Psychology</w:t>
      </w:r>
      <w:r w:rsidR="00440573" w:rsidRPr="008A033A">
        <w:rPr>
          <w:rFonts w:ascii="Times New Roman" w:hAnsi="Times New Roman" w:cs="Times New Roman"/>
          <w:sz w:val="24"/>
          <w:szCs w:val="24"/>
        </w:rPr>
        <w:t>)</w:t>
      </w:r>
      <w:r w:rsidR="00440573">
        <w:rPr>
          <w:rFonts w:ascii="Times New Roman" w:eastAsiaTheme="majorEastAsia" w:hAnsi="Times New Roman" w:cs="Times New Roman"/>
          <w:bCs/>
          <w:sz w:val="24"/>
          <w:szCs w:val="24"/>
        </w:rPr>
        <w:fldChar w:fldCharType="end"/>
      </w:r>
      <w:r w:rsidR="00440573">
        <w:rPr>
          <w:rFonts w:ascii="Times New Roman" w:eastAsiaTheme="majorEastAsia" w:hAnsi="Times New Roman" w:cs="Times New Roman"/>
          <w:bCs/>
          <w:sz w:val="24"/>
          <w:szCs w:val="24"/>
        </w:rPr>
        <w:t>.</w:t>
      </w: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575E52" w:rsidRDefault="00575E52" w:rsidP="008A033A">
      <w:pPr>
        <w:spacing w:after="0" w:line="480" w:lineRule="auto"/>
        <w:ind w:firstLine="720"/>
        <w:rPr>
          <w:rFonts w:ascii="Times New Roman" w:eastAsiaTheme="majorEastAsia" w:hAnsi="Times New Roman" w:cs="Times New Roman"/>
          <w:bCs/>
          <w:sz w:val="24"/>
          <w:szCs w:val="24"/>
        </w:rPr>
      </w:pPr>
      <w:bookmarkStart w:id="0" w:name="_GoBack"/>
      <w:bookmarkEnd w:id="0"/>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8A033A" w:rsidRDefault="008A033A" w:rsidP="008A033A">
      <w:pPr>
        <w:spacing w:after="0" w:line="480" w:lineRule="auto"/>
        <w:ind w:firstLine="720"/>
        <w:rPr>
          <w:rFonts w:ascii="Times New Roman" w:eastAsiaTheme="majorEastAsia" w:hAnsi="Times New Roman" w:cs="Times New Roman"/>
          <w:bCs/>
          <w:sz w:val="24"/>
          <w:szCs w:val="24"/>
        </w:rPr>
      </w:pPr>
    </w:p>
    <w:p w:rsidR="00C74D28" w:rsidRPr="008A033A" w:rsidRDefault="00461DAF" w:rsidP="008A033A">
      <w:pPr>
        <w:spacing w:after="0" w:line="480" w:lineRule="auto"/>
        <w:ind w:firstLine="720"/>
        <w:jc w:val="center"/>
        <w:rPr>
          <w:rFonts w:ascii="Times New Roman" w:eastAsiaTheme="majorEastAsia" w:hAnsi="Times New Roman" w:cs="Times New Roman"/>
          <w:b/>
          <w:bCs/>
          <w:sz w:val="24"/>
          <w:szCs w:val="24"/>
        </w:rPr>
      </w:pPr>
      <w:r w:rsidRPr="008A033A">
        <w:rPr>
          <w:rFonts w:ascii="Times New Roman" w:eastAsiaTheme="majorEastAsia" w:hAnsi="Times New Roman" w:cs="Times New Roman"/>
          <w:b/>
          <w:bCs/>
          <w:sz w:val="24"/>
          <w:szCs w:val="24"/>
        </w:rPr>
        <w:lastRenderedPageBreak/>
        <w:t>References</w:t>
      </w:r>
    </w:p>
    <w:p w:rsidR="008A033A" w:rsidRPr="008A033A" w:rsidRDefault="00461DAF" w:rsidP="008A033A">
      <w:pPr>
        <w:pStyle w:val="Bibliography"/>
        <w:rPr>
          <w:rFonts w:ascii="Times New Roman" w:hAnsi="Times New Roman" w:cs="Times New Roman"/>
          <w:sz w:val="24"/>
        </w:rPr>
      </w:pPr>
      <w:r>
        <w:rPr>
          <w:rFonts w:eastAsiaTheme="majorEastAsia"/>
          <w:bCs/>
        </w:rPr>
        <w:fldChar w:fldCharType="begin"/>
      </w:r>
      <w:r>
        <w:rPr>
          <w:rFonts w:eastAsiaTheme="majorEastAsia"/>
          <w:bCs/>
        </w:rPr>
        <w:instrText xml:space="preserve"> ADDIN ZOTERO_BIBL {"uncited":[],"omitted":[],"custom":[]} CSL_BIBLIOGRAPHY </w:instrText>
      </w:r>
      <w:r>
        <w:rPr>
          <w:rFonts w:eastAsiaTheme="majorEastAsia"/>
          <w:bCs/>
        </w:rPr>
        <w:fldChar w:fldCharType="separate"/>
      </w:r>
      <w:r w:rsidRPr="008A033A">
        <w:rPr>
          <w:rFonts w:ascii="Times New Roman" w:hAnsi="Times New Roman" w:cs="Times New Roman"/>
          <w:sz w:val="24"/>
        </w:rPr>
        <w:t xml:space="preserve">“6 Common Logical Fallacies in the Gun Debate.” </w:t>
      </w:r>
      <w:r w:rsidRPr="008A033A">
        <w:rPr>
          <w:rFonts w:ascii="Times New Roman" w:hAnsi="Times New Roman" w:cs="Times New Roman"/>
          <w:i/>
          <w:iCs/>
          <w:sz w:val="24"/>
        </w:rPr>
        <w:t>Intellectual Takeout</w:t>
      </w:r>
      <w:r w:rsidRPr="008A033A">
        <w:rPr>
          <w:rFonts w:ascii="Times New Roman" w:hAnsi="Times New Roman" w:cs="Times New Roman"/>
          <w:sz w:val="24"/>
        </w:rPr>
        <w:t>, https://www.intellectualtakeout.org/article/logical-fallacies-gun-debate. Accessed</w:t>
      </w:r>
      <w:r w:rsidRPr="008A033A">
        <w:rPr>
          <w:rFonts w:ascii="Times New Roman" w:hAnsi="Times New Roman" w:cs="Times New Roman"/>
          <w:sz w:val="24"/>
        </w:rPr>
        <w:t xml:space="preserve"> 30 Aug. 2019.</w:t>
      </w:r>
    </w:p>
    <w:p w:rsidR="008A033A" w:rsidRPr="008A033A" w:rsidRDefault="00461DAF" w:rsidP="008A033A">
      <w:pPr>
        <w:pStyle w:val="Bibliography"/>
        <w:rPr>
          <w:rFonts w:ascii="Times New Roman" w:hAnsi="Times New Roman" w:cs="Times New Roman"/>
          <w:sz w:val="24"/>
        </w:rPr>
      </w:pPr>
      <w:r w:rsidRPr="008A033A">
        <w:rPr>
          <w:rFonts w:ascii="Times New Roman" w:hAnsi="Times New Roman" w:cs="Times New Roman"/>
          <w:sz w:val="24"/>
        </w:rPr>
        <w:t xml:space="preserve">Ferrer, David. “15 Logical Fallacies You Should Know Before Getting Into a Debate.” </w:t>
      </w:r>
      <w:r w:rsidRPr="008A033A">
        <w:rPr>
          <w:rFonts w:ascii="Times New Roman" w:hAnsi="Times New Roman" w:cs="Times New Roman"/>
          <w:i/>
          <w:iCs/>
          <w:sz w:val="24"/>
        </w:rPr>
        <w:t>TheBestSchools.Org</w:t>
      </w:r>
      <w:r w:rsidRPr="008A033A">
        <w:rPr>
          <w:rFonts w:ascii="Times New Roman" w:hAnsi="Times New Roman" w:cs="Times New Roman"/>
          <w:sz w:val="24"/>
        </w:rPr>
        <w:t>, 31 Jan. 2017, https://thebestschools.org/magazine/15-logical-fallacies-know/.</w:t>
      </w:r>
    </w:p>
    <w:p w:rsidR="008A033A" w:rsidRPr="008A033A" w:rsidRDefault="00461DAF" w:rsidP="008A033A">
      <w:pPr>
        <w:pStyle w:val="Bibliography"/>
        <w:rPr>
          <w:rFonts w:ascii="Times New Roman" w:hAnsi="Times New Roman" w:cs="Times New Roman"/>
          <w:sz w:val="24"/>
        </w:rPr>
      </w:pPr>
      <w:r w:rsidRPr="008A033A">
        <w:rPr>
          <w:rFonts w:ascii="Times New Roman" w:hAnsi="Times New Roman" w:cs="Times New Roman"/>
          <w:i/>
          <w:iCs/>
          <w:sz w:val="24"/>
        </w:rPr>
        <w:t>Frontiers | The Impact Factor Fallacy | Psychology</w:t>
      </w:r>
      <w:r w:rsidRPr="008A033A">
        <w:rPr>
          <w:rFonts w:ascii="Times New Roman" w:hAnsi="Times New Roman" w:cs="Times New Roman"/>
          <w:sz w:val="24"/>
        </w:rPr>
        <w:t>. https:/</w:t>
      </w:r>
      <w:r w:rsidRPr="008A033A">
        <w:rPr>
          <w:rFonts w:ascii="Times New Roman" w:hAnsi="Times New Roman" w:cs="Times New Roman"/>
          <w:sz w:val="24"/>
        </w:rPr>
        <w:t>/www.frontiersin.org/articles/10.3389/fpsyg.2018.01487/full. Accessed 30 Aug. 2019.</w:t>
      </w:r>
    </w:p>
    <w:p w:rsidR="008A033A" w:rsidRPr="008A033A" w:rsidRDefault="00461DAF" w:rsidP="008A033A">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fldChar w:fldCharType="end"/>
      </w:r>
    </w:p>
    <w:sectPr w:rsidR="008A033A" w:rsidRPr="008A033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AF" w:rsidRDefault="00461DAF">
      <w:pPr>
        <w:spacing w:after="0" w:line="240" w:lineRule="auto"/>
      </w:pPr>
      <w:r>
        <w:separator/>
      </w:r>
    </w:p>
  </w:endnote>
  <w:endnote w:type="continuationSeparator" w:id="0">
    <w:p w:rsidR="00461DAF" w:rsidRDefault="0046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AF" w:rsidRDefault="00461DAF">
      <w:pPr>
        <w:spacing w:after="0" w:line="240" w:lineRule="auto"/>
      </w:pPr>
      <w:r>
        <w:separator/>
      </w:r>
    </w:p>
  </w:footnote>
  <w:footnote w:type="continuationSeparator" w:id="0">
    <w:p w:rsidR="00461DAF" w:rsidRDefault="00461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61DA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75E5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61DA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4057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56A2F400">
      <w:start w:val="1"/>
      <w:numFmt w:val="bullet"/>
      <w:lvlText w:val=""/>
      <w:lvlJc w:val="left"/>
      <w:pPr>
        <w:ind w:left="720" w:hanging="360"/>
      </w:pPr>
      <w:rPr>
        <w:rFonts w:ascii="Wingdings" w:hAnsi="Wingdings" w:hint="default"/>
      </w:rPr>
    </w:lvl>
    <w:lvl w:ilvl="1" w:tplc="38BAB20C" w:tentative="1">
      <w:start w:val="1"/>
      <w:numFmt w:val="bullet"/>
      <w:lvlText w:val="o"/>
      <w:lvlJc w:val="left"/>
      <w:pPr>
        <w:ind w:left="1440" w:hanging="360"/>
      </w:pPr>
      <w:rPr>
        <w:rFonts w:ascii="Courier New" w:hAnsi="Courier New" w:cs="Courier New" w:hint="default"/>
      </w:rPr>
    </w:lvl>
    <w:lvl w:ilvl="2" w:tplc="24E23AD6" w:tentative="1">
      <w:start w:val="1"/>
      <w:numFmt w:val="bullet"/>
      <w:lvlText w:val=""/>
      <w:lvlJc w:val="left"/>
      <w:pPr>
        <w:ind w:left="2160" w:hanging="360"/>
      </w:pPr>
      <w:rPr>
        <w:rFonts w:ascii="Wingdings" w:hAnsi="Wingdings" w:hint="default"/>
      </w:rPr>
    </w:lvl>
    <w:lvl w:ilvl="3" w:tplc="8618D2A0" w:tentative="1">
      <w:start w:val="1"/>
      <w:numFmt w:val="bullet"/>
      <w:lvlText w:val=""/>
      <w:lvlJc w:val="left"/>
      <w:pPr>
        <w:ind w:left="2880" w:hanging="360"/>
      </w:pPr>
      <w:rPr>
        <w:rFonts w:ascii="Symbol" w:hAnsi="Symbol" w:hint="default"/>
      </w:rPr>
    </w:lvl>
    <w:lvl w:ilvl="4" w:tplc="DBA86A26" w:tentative="1">
      <w:start w:val="1"/>
      <w:numFmt w:val="bullet"/>
      <w:lvlText w:val="o"/>
      <w:lvlJc w:val="left"/>
      <w:pPr>
        <w:ind w:left="3600" w:hanging="360"/>
      </w:pPr>
      <w:rPr>
        <w:rFonts w:ascii="Courier New" w:hAnsi="Courier New" w:cs="Courier New" w:hint="default"/>
      </w:rPr>
    </w:lvl>
    <w:lvl w:ilvl="5" w:tplc="D556C3B6" w:tentative="1">
      <w:start w:val="1"/>
      <w:numFmt w:val="bullet"/>
      <w:lvlText w:val=""/>
      <w:lvlJc w:val="left"/>
      <w:pPr>
        <w:ind w:left="4320" w:hanging="360"/>
      </w:pPr>
      <w:rPr>
        <w:rFonts w:ascii="Wingdings" w:hAnsi="Wingdings" w:hint="default"/>
      </w:rPr>
    </w:lvl>
    <w:lvl w:ilvl="6" w:tplc="90A6B5B8" w:tentative="1">
      <w:start w:val="1"/>
      <w:numFmt w:val="bullet"/>
      <w:lvlText w:val=""/>
      <w:lvlJc w:val="left"/>
      <w:pPr>
        <w:ind w:left="5040" w:hanging="360"/>
      </w:pPr>
      <w:rPr>
        <w:rFonts w:ascii="Symbol" w:hAnsi="Symbol" w:hint="default"/>
      </w:rPr>
    </w:lvl>
    <w:lvl w:ilvl="7" w:tplc="DC987542" w:tentative="1">
      <w:start w:val="1"/>
      <w:numFmt w:val="bullet"/>
      <w:lvlText w:val="o"/>
      <w:lvlJc w:val="left"/>
      <w:pPr>
        <w:ind w:left="5760" w:hanging="360"/>
      </w:pPr>
      <w:rPr>
        <w:rFonts w:ascii="Courier New" w:hAnsi="Courier New" w:cs="Courier New" w:hint="default"/>
      </w:rPr>
    </w:lvl>
    <w:lvl w:ilvl="8" w:tplc="CDBC53E6"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796E0986">
      <w:start w:val="1"/>
      <w:numFmt w:val="bullet"/>
      <w:lvlText w:val=""/>
      <w:lvlJc w:val="left"/>
      <w:pPr>
        <w:ind w:left="720" w:hanging="360"/>
      </w:pPr>
      <w:rPr>
        <w:rFonts w:ascii="Wingdings" w:hAnsi="Wingdings" w:hint="default"/>
      </w:rPr>
    </w:lvl>
    <w:lvl w:ilvl="1" w:tplc="A03452D0" w:tentative="1">
      <w:start w:val="1"/>
      <w:numFmt w:val="bullet"/>
      <w:lvlText w:val="o"/>
      <w:lvlJc w:val="left"/>
      <w:pPr>
        <w:ind w:left="1440" w:hanging="360"/>
      </w:pPr>
      <w:rPr>
        <w:rFonts w:ascii="Courier New" w:hAnsi="Courier New" w:cs="Courier New" w:hint="default"/>
      </w:rPr>
    </w:lvl>
    <w:lvl w:ilvl="2" w:tplc="615C6B26" w:tentative="1">
      <w:start w:val="1"/>
      <w:numFmt w:val="bullet"/>
      <w:lvlText w:val=""/>
      <w:lvlJc w:val="left"/>
      <w:pPr>
        <w:ind w:left="2160" w:hanging="360"/>
      </w:pPr>
      <w:rPr>
        <w:rFonts w:ascii="Wingdings" w:hAnsi="Wingdings" w:hint="default"/>
      </w:rPr>
    </w:lvl>
    <w:lvl w:ilvl="3" w:tplc="04241868" w:tentative="1">
      <w:start w:val="1"/>
      <w:numFmt w:val="bullet"/>
      <w:lvlText w:val=""/>
      <w:lvlJc w:val="left"/>
      <w:pPr>
        <w:ind w:left="2880" w:hanging="360"/>
      </w:pPr>
      <w:rPr>
        <w:rFonts w:ascii="Symbol" w:hAnsi="Symbol" w:hint="default"/>
      </w:rPr>
    </w:lvl>
    <w:lvl w:ilvl="4" w:tplc="C18EF6BE" w:tentative="1">
      <w:start w:val="1"/>
      <w:numFmt w:val="bullet"/>
      <w:lvlText w:val="o"/>
      <w:lvlJc w:val="left"/>
      <w:pPr>
        <w:ind w:left="3600" w:hanging="360"/>
      </w:pPr>
      <w:rPr>
        <w:rFonts w:ascii="Courier New" w:hAnsi="Courier New" w:cs="Courier New" w:hint="default"/>
      </w:rPr>
    </w:lvl>
    <w:lvl w:ilvl="5" w:tplc="636A4232" w:tentative="1">
      <w:start w:val="1"/>
      <w:numFmt w:val="bullet"/>
      <w:lvlText w:val=""/>
      <w:lvlJc w:val="left"/>
      <w:pPr>
        <w:ind w:left="4320" w:hanging="360"/>
      </w:pPr>
      <w:rPr>
        <w:rFonts w:ascii="Wingdings" w:hAnsi="Wingdings" w:hint="default"/>
      </w:rPr>
    </w:lvl>
    <w:lvl w:ilvl="6" w:tplc="E662E920" w:tentative="1">
      <w:start w:val="1"/>
      <w:numFmt w:val="bullet"/>
      <w:lvlText w:val=""/>
      <w:lvlJc w:val="left"/>
      <w:pPr>
        <w:ind w:left="5040" w:hanging="360"/>
      </w:pPr>
      <w:rPr>
        <w:rFonts w:ascii="Symbol" w:hAnsi="Symbol" w:hint="default"/>
      </w:rPr>
    </w:lvl>
    <w:lvl w:ilvl="7" w:tplc="2EAA938A" w:tentative="1">
      <w:start w:val="1"/>
      <w:numFmt w:val="bullet"/>
      <w:lvlText w:val="o"/>
      <w:lvlJc w:val="left"/>
      <w:pPr>
        <w:ind w:left="5760" w:hanging="360"/>
      </w:pPr>
      <w:rPr>
        <w:rFonts w:ascii="Courier New" w:hAnsi="Courier New" w:cs="Courier New" w:hint="default"/>
      </w:rPr>
    </w:lvl>
    <w:lvl w:ilvl="8" w:tplc="BF9C3B00"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3BE0670A">
      <w:start w:val="1"/>
      <w:numFmt w:val="bullet"/>
      <w:lvlText w:val=""/>
      <w:lvlJc w:val="left"/>
      <w:pPr>
        <w:ind w:left="720" w:hanging="360"/>
      </w:pPr>
      <w:rPr>
        <w:rFonts w:ascii="Symbol" w:hAnsi="Symbol" w:hint="default"/>
      </w:rPr>
    </w:lvl>
    <w:lvl w:ilvl="1" w:tplc="5E427EBE" w:tentative="1">
      <w:start w:val="1"/>
      <w:numFmt w:val="bullet"/>
      <w:lvlText w:val="o"/>
      <w:lvlJc w:val="left"/>
      <w:pPr>
        <w:ind w:left="1440" w:hanging="360"/>
      </w:pPr>
      <w:rPr>
        <w:rFonts w:ascii="Courier New" w:hAnsi="Courier New" w:cs="Courier New" w:hint="default"/>
      </w:rPr>
    </w:lvl>
    <w:lvl w:ilvl="2" w:tplc="E76EE68E" w:tentative="1">
      <w:start w:val="1"/>
      <w:numFmt w:val="bullet"/>
      <w:lvlText w:val=""/>
      <w:lvlJc w:val="left"/>
      <w:pPr>
        <w:ind w:left="2160" w:hanging="360"/>
      </w:pPr>
      <w:rPr>
        <w:rFonts w:ascii="Wingdings" w:hAnsi="Wingdings" w:hint="default"/>
      </w:rPr>
    </w:lvl>
    <w:lvl w:ilvl="3" w:tplc="659A49DA" w:tentative="1">
      <w:start w:val="1"/>
      <w:numFmt w:val="bullet"/>
      <w:lvlText w:val=""/>
      <w:lvlJc w:val="left"/>
      <w:pPr>
        <w:ind w:left="2880" w:hanging="360"/>
      </w:pPr>
      <w:rPr>
        <w:rFonts w:ascii="Symbol" w:hAnsi="Symbol" w:hint="default"/>
      </w:rPr>
    </w:lvl>
    <w:lvl w:ilvl="4" w:tplc="81EE2728" w:tentative="1">
      <w:start w:val="1"/>
      <w:numFmt w:val="bullet"/>
      <w:lvlText w:val="o"/>
      <w:lvlJc w:val="left"/>
      <w:pPr>
        <w:ind w:left="3600" w:hanging="360"/>
      </w:pPr>
      <w:rPr>
        <w:rFonts w:ascii="Courier New" w:hAnsi="Courier New" w:cs="Courier New" w:hint="default"/>
      </w:rPr>
    </w:lvl>
    <w:lvl w:ilvl="5" w:tplc="874AC4C4" w:tentative="1">
      <w:start w:val="1"/>
      <w:numFmt w:val="bullet"/>
      <w:lvlText w:val=""/>
      <w:lvlJc w:val="left"/>
      <w:pPr>
        <w:ind w:left="4320" w:hanging="360"/>
      </w:pPr>
      <w:rPr>
        <w:rFonts w:ascii="Wingdings" w:hAnsi="Wingdings" w:hint="default"/>
      </w:rPr>
    </w:lvl>
    <w:lvl w:ilvl="6" w:tplc="0D78034C" w:tentative="1">
      <w:start w:val="1"/>
      <w:numFmt w:val="bullet"/>
      <w:lvlText w:val=""/>
      <w:lvlJc w:val="left"/>
      <w:pPr>
        <w:ind w:left="5040" w:hanging="360"/>
      </w:pPr>
      <w:rPr>
        <w:rFonts w:ascii="Symbol" w:hAnsi="Symbol" w:hint="default"/>
      </w:rPr>
    </w:lvl>
    <w:lvl w:ilvl="7" w:tplc="CD7E0840" w:tentative="1">
      <w:start w:val="1"/>
      <w:numFmt w:val="bullet"/>
      <w:lvlText w:val="o"/>
      <w:lvlJc w:val="left"/>
      <w:pPr>
        <w:ind w:left="5760" w:hanging="360"/>
      </w:pPr>
      <w:rPr>
        <w:rFonts w:ascii="Courier New" w:hAnsi="Courier New" w:cs="Courier New" w:hint="default"/>
      </w:rPr>
    </w:lvl>
    <w:lvl w:ilvl="8" w:tplc="EDC8C89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1D1"/>
    <w:rsid w:val="0008177B"/>
    <w:rsid w:val="00086FDE"/>
    <w:rsid w:val="000B30C1"/>
    <w:rsid w:val="000C6976"/>
    <w:rsid w:val="00102F66"/>
    <w:rsid w:val="00141074"/>
    <w:rsid w:val="00187C02"/>
    <w:rsid w:val="0023736C"/>
    <w:rsid w:val="00267851"/>
    <w:rsid w:val="00271F3A"/>
    <w:rsid w:val="002777E7"/>
    <w:rsid w:val="0029629E"/>
    <w:rsid w:val="002C01EB"/>
    <w:rsid w:val="003C2B45"/>
    <w:rsid w:val="00440573"/>
    <w:rsid w:val="00461DAF"/>
    <w:rsid w:val="00471063"/>
    <w:rsid w:val="00473F69"/>
    <w:rsid w:val="004D4892"/>
    <w:rsid w:val="00550EFD"/>
    <w:rsid w:val="00575E52"/>
    <w:rsid w:val="005A1A77"/>
    <w:rsid w:val="005B734B"/>
    <w:rsid w:val="005C20F1"/>
    <w:rsid w:val="005C5628"/>
    <w:rsid w:val="00765309"/>
    <w:rsid w:val="007C1C60"/>
    <w:rsid w:val="00812A71"/>
    <w:rsid w:val="008203F6"/>
    <w:rsid w:val="00850693"/>
    <w:rsid w:val="008A033A"/>
    <w:rsid w:val="008A6D60"/>
    <w:rsid w:val="008B3B75"/>
    <w:rsid w:val="00923802"/>
    <w:rsid w:val="00941495"/>
    <w:rsid w:val="00997E30"/>
    <w:rsid w:val="009F5BB9"/>
    <w:rsid w:val="00A4374D"/>
    <w:rsid w:val="00A61F80"/>
    <w:rsid w:val="00AD7BCB"/>
    <w:rsid w:val="00B22BC7"/>
    <w:rsid w:val="00B405F9"/>
    <w:rsid w:val="00B73412"/>
    <w:rsid w:val="00BC6300"/>
    <w:rsid w:val="00BF7B09"/>
    <w:rsid w:val="00C5356B"/>
    <w:rsid w:val="00C74D28"/>
    <w:rsid w:val="00C75C92"/>
    <w:rsid w:val="00C8278A"/>
    <w:rsid w:val="00CA2688"/>
    <w:rsid w:val="00CF0A51"/>
    <w:rsid w:val="00D5076D"/>
    <w:rsid w:val="00D5779E"/>
    <w:rsid w:val="00D74986"/>
    <w:rsid w:val="00D923BB"/>
    <w:rsid w:val="00DB4122"/>
    <w:rsid w:val="00E63809"/>
    <w:rsid w:val="00EA1867"/>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8A033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5BCA-3D1B-4EF5-9336-65FECFF3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2019-08-30T04:25:00Z</dcterms:created>
  <dcterms:modified xsi:type="dcterms:W3CDTF">2019-08-30T06:30:00Z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id="sQTMPVoh"/&gt;&lt;style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