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Pr="003A3DF1" w:rsidRDefault="000A78B4">
      <w:pPr>
        <w:jc w:val="center"/>
      </w:pPr>
      <w:r w:rsidRPr="003A3DF1">
        <w:t xml:space="preserve">Rite of Passage </w:t>
      </w:r>
    </w:p>
    <w:p w:rsidR="002A2A03" w:rsidRDefault="000A78B4">
      <w:pPr>
        <w:jc w:val="center"/>
      </w:pPr>
      <w:r>
        <w:t>Your Name  (First M. Last)</w:t>
      </w:r>
    </w:p>
    <w:p w:rsidR="002A2A03" w:rsidRDefault="000A78B4">
      <w:pPr>
        <w:jc w:val="center"/>
      </w:pPr>
      <w:r>
        <w:t>School or Institution Name (University at Place or Town, State)</w:t>
      </w:r>
    </w:p>
    <w:p w:rsidR="003A3DF1" w:rsidRDefault="000A78B4" w:rsidP="00EB26FE">
      <w:pPr>
        <w:ind w:firstLine="0"/>
        <w:jc w:val="center"/>
      </w:pPr>
      <w:r>
        <w:t xml:space="preserve"> </w:t>
      </w: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3A3DF1" w:rsidRDefault="003A3DF1" w:rsidP="00EB26FE">
      <w:pPr>
        <w:ind w:firstLine="0"/>
        <w:jc w:val="center"/>
      </w:pPr>
    </w:p>
    <w:p w:rsidR="00EB26FE" w:rsidRPr="003A3DF1" w:rsidRDefault="000A78B4" w:rsidP="00EB26FE">
      <w:pPr>
        <w:ind w:firstLine="0"/>
        <w:jc w:val="center"/>
        <w:rPr>
          <w:b/>
        </w:rPr>
      </w:pPr>
      <w:r w:rsidRPr="003A3DF1">
        <w:rPr>
          <w:b/>
        </w:rPr>
        <w:lastRenderedPageBreak/>
        <w:t>R</w:t>
      </w:r>
      <w:r w:rsidR="00AE40DE" w:rsidRPr="003A3DF1">
        <w:rPr>
          <w:b/>
        </w:rPr>
        <w:t xml:space="preserve">ite of Passage </w:t>
      </w:r>
    </w:p>
    <w:p w:rsidR="00F53DE8" w:rsidRDefault="000A78B4" w:rsidP="003A3DF1">
      <w:pPr>
        <w:ind w:firstLine="0"/>
      </w:pPr>
      <w:r>
        <w:tab/>
      </w:r>
      <w:r w:rsidR="00F1456C">
        <w:t xml:space="preserve">In various stages of transition into adulthood, there exist numerous activities which take place. </w:t>
      </w:r>
      <w:r w:rsidR="001C18A9">
        <w:t xml:space="preserve">Some of the prominent activities comprise educational, social </w:t>
      </w:r>
      <w:r w:rsidR="00E34CEC">
        <w:t xml:space="preserve">and </w:t>
      </w:r>
      <w:r w:rsidR="00B60EE3">
        <w:t>economic</w:t>
      </w:r>
      <w:r w:rsidR="00E34CEC">
        <w:t xml:space="preserve"> relevance.</w:t>
      </w:r>
      <w:r w:rsidR="00B60EE3">
        <w:t xml:space="preserve"> </w:t>
      </w:r>
      <w:r w:rsidR="003C039C">
        <w:t xml:space="preserve">Societal transitions are meant to </w:t>
      </w:r>
      <w:r w:rsidR="006577E3">
        <w:t>offer</w:t>
      </w:r>
      <w:r w:rsidR="003C039C">
        <w:t xml:space="preserve"> ease to </w:t>
      </w:r>
      <w:r w:rsidR="006577E3">
        <w:t>teenagers</w:t>
      </w:r>
      <w:r w:rsidR="003C039C">
        <w:t xml:space="preserve"> to </w:t>
      </w:r>
      <w:r w:rsidR="006577E3">
        <w:t>transition</w:t>
      </w:r>
      <w:r w:rsidR="003C039C">
        <w:t xml:space="preserve"> into </w:t>
      </w:r>
      <w:r w:rsidR="006577E3">
        <w:t>adulthood</w:t>
      </w:r>
      <w:r w:rsidR="003C039C">
        <w:t>.</w:t>
      </w:r>
      <w:r w:rsidR="006577E3">
        <w:t xml:space="preserve"> Physical initiation was the most common activity </w:t>
      </w:r>
      <w:r w:rsidR="00CA6571">
        <w:t>prior to</w:t>
      </w:r>
      <w:r w:rsidR="00D53DC0">
        <w:t xml:space="preserve"> these </w:t>
      </w:r>
      <w:r w:rsidR="00F34557">
        <w:t>activities</w:t>
      </w:r>
      <w:r w:rsidR="00555F12">
        <w:t xml:space="preserve"> </w:t>
      </w:r>
      <w:r w:rsidR="00555F12">
        <w:fldChar w:fldCharType="begin"/>
      </w:r>
      <w:r w:rsidR="00555F12">
        <w:instrText xml:space="preserve"> ADDIN ZOTERO_ITEM CSL_CITATION {"citationID":"AoSBeMMi","properties":{"formattedCitation":"(Munthali &amp; Zulu, 2007)","plainCitation":"(Munthali &amp; Zulu, 2007)","noteIndex":0},"citationItems":[{"id":562,"uris":["http://zotero.org/users/local/yvjivw9i/items/YULVTXY9"],"uri":["http://zotero.org/users/local/yvjivw9i/items/YULVTXY9"],"itemData":{"id":562,"type":"article-journal","title":"The Timing and role of Initiation Rites in Preparing Young People for Adolescence and Responsible Sexual and Reproductive Behaviour in Malawi","container-title":"African journal of reproductive health","page":"150-167","volume":"11","issue":"3","source":"PubMed Central","abstract":"This paper examines timing of puberty and mechanisms through which society prepares adolescents to understand and deal with it in Malawi. Data from a national representative survey of adolescents and in-depth interviews also conducted with adolescents are used. SPSS was used to analyse survey data while N6 was used to analyse qualitative data. Results show that the onset of menarche in girls and various pubertal body changes in boys can be a cause of joy, excitement, or distress depending on how adolescents understand what this means to them at this critical stage when they start defining and comprehending their sexuality. Much more emphasis is put on educating girls about reproductive implications of menarche than on what is expected of boys as sexual beings, which may contribute to boys’ greater indulgence in risky sexual behaviors than girls. The significance of initiation ceremonies in some communities provides an important platform through which programs can reach many adolescents and intervene, particularly in addressing the widely held notion among initiates that attending these ceremonies symbolizes that one is not a child anymore and can have sex.","ISSN":"1118-4841","note":"PMID: 18458746\nPMCID: PMC2367147","journalAbbreviation":"Afr J Reprod Health","author":[{"family":"Munthali","given":"Alister C."},{"family":"Zulu","given":"Eliya M."}],"issued":{"date-parts":[["2007"]]}}}],"schema":"https://github.com/citation-style-language/schema/raw/master/csl-citation.json"} </w:instrText>
      </w:r>
      <w:r w:rsidR="00555F12">
        <w:fldChar w:fldCharType="separate"/>
      </w:r>
      <w:r w:rsidR="00555F12" w:rsidRPr="00555F12">
        <w:t>(Munthali &amp; Zulu, 2007)</w:t>
      </w:r>
      <w:r w:rsidR="00555F12">
        <w:fldChar w:fldCharType="end"/>
      </w:r>
      <w:r w:rsidR="00D53DC0">
        <w:t>.</w:t>
      </w:r>
      <w:r w:rsidR="00F34557">
        <w:t xml:space="preserve"> In the contemporary era. Initiation rites have </w:t>
      </w:r>
      <w:r w:rsidR="000D2C98">
        <w:t>become social essentially.</w:t>
      </w:r>
      <w:r w:rsidR="00401C91">
        <w:t xml:space="preserve"> For instance, going to the senior prom,</w:t>
      </w:r>
      <w:r w:rsidR="00572545">
        <w:t xml:space="preserve"> attending </w:t>
      </w:r>
      <w:r w:rsidR="005A6B9A">
        <w:t xml:space="preserve">the sweet sixteen </w:t>
      </w:r>
      <w:r w:rsidR="0031171F">
        <w:t xml:space="preserve">party, </w:t>
      </w:r>
      <w:r w:rsidR="00471D53">
        <w:t>joining the branch of military</w:t>
      </w:r>
      <w:r w:rsidR="00B40C7B">
        <w:t xml:space="preserve">, sorority or fraternity, </w:t>
      </w:r>
      <w:r w:rsidR="007F2F3F">
        <w:t xml:space="preserve">voting </w:t>
      </w:r>
      <w:r w:rsidR="00855112">
        <w:t>for</w:t>
      </w:r>
      <w:r w:rsidR="007F2F3F">
        <w:t xml:space="preserve"> the very </w:t>
      </w:r>
      <w:r w:rsidR="00EC6851">
        <w:t>first time</w:t>
      </w:r>
      <w:r w:rsidR="00834D53">
        <w:t xml:space="preserve"> and </w:t>
      </w:r>
      <w:r w:rsidR="00E07C2A">
        <w:t>beco</w:t>
      </w:r>
      <w:r w:rsidR="00C41DDF">
        <w:t>ming a father or moth</w:t>
      </w:r>
      <w:r w:rsidR="00316EA0">
        <w:t>er are social trends indicating transition into adulthoo</w:t>
      </w:r>
      <w:r w:rsidR="00DC4C6A">
        <w:t xml:space="preserve">d. However, </w:t>
      </w:r>
      <w:r w:rsidR="00BA4E11">
        <w:t xml:space="preserve">I am of the view that </w:t>
      </w:r>
      <w:r w:rsidR="00586898">
        <w:t>you</w:t>
      </w:r>
      <w:r w:rsidR="00453B6A">
        <w:t>ng adults shou</w:t>
      </w:r>
      <w:r w:rsidR="00087AA5">
        <w:t xml:space="preserve">ld not be dependent </w:t>
      </w:r>
      <w:r w:rsidR="001A53BB">
        <w:t>entirely on initiation rites.</w:t>
      </w:r>
      <w:r w:rsidR="00420A0E">
        <w:t xml:space="preserve"> These r</w:t>
      </w:r>
      <w:r w:rsidR="00857B8E">
        <w:t xml:space="preserve">ites were barbaric </w:t>
      </w:r>
      <w:r w:rsidR="00263BB8">
        <w:t xml:space="preserve">in the past but have evolved with the passage of </w:t>
      </w:r>
      <w:r>
        <w:t>time</w:t>
      </w:r>
      <w:r w:rsidR="00263BB8">
        <w:t>.</w:t>
      </w:r>
    </w:p>
    <w:p w:rsidR="003A3DF1" w:rsidRDefault="000A78B4" w:rsidP="003A3DF1">
      <w:pPr>
        <w:ind w:firstLine="0"/>
      </w:pPr>
      <w:r>
        <w:tab/>
        <w:t xml:space="preserve">Besides, </w:t>
      </w:r>
      <w:r w:rsidR="00A54172">
        <w:t>the significant initiation rite</w:t>
      </w:r>
      <w:r w:rsidR="00555F12">
        <w:t>s</w:t>
      </w:r>
      <w:r w:rsidR="00A54172">
        <w:t xml:space="preserve"> indicat</w:t>
      </w:r>
      <w:r w:rsidR="00232B7B">
        <w:t>ing transiti</w:t>
      </w:r>
      <w:r w:rsidR="005962BA">
        <w:t>on into adulthood these day</w:t>
      </w:r>
      <w:r w:rsidR="00976FA7">
        <w:t>s</w:t>
      </w:r>
      <w:r w:rsidR="00434AE1">
        <w:t xml:space="preserve"> is </w:t>
      </w:r>
      <w:r w:rsidR="00AC5305">
        <w:t>getting a driving license</w:t>
      </w:r>
      <w:r w:rsidR="002B63F1">
        <w:t>,</w:t>
      </w:r>
      <w:r w:rsidR="002A3C45">
        <w:t xml:space="preserve"> </w:t>
      </w:r>
      <w:r w:rsidR="00CE4874">
        <w:t>seeking ways to earn money through the job or another venture a</w:t>
      </w:r>
      <w:r w:rsidR="00AE25B7">
        <w:t>n</w:t>
      </w:r>
      <w:r w:rsidR="00112C60">
        <w:t>d reflecting signs of maturity</w:t>
      </w:r>
      <w:r w:rsidR="00555F12">
        <w:t xml:space="preserve"> </w:t>
      </w:r>
      <w:r w:rsidR="00555F12">
        <w:fldChar w:fldCharType="begin"/>
      </w:r>
      <w:r w:rsidR="00555F12">
        <w:instrText xml:space="preserve"> ADDIN ZOTERO_ITEM CSL_CITATION {"citationID":"KLIjJavb","properties":{"formattedCitation":"(\\uc0\\u8220{}The,\\uc0\\u8221{} n.d.)","plainCitation":"(“The,” n.d.)","noteIndex":0},"citationItems":[{"id":561,"uris":["http://zotero.org/users/local/yvjivw9i/items/7HTSKNX8"],"uri":["http://zotero.org/users/local/yvjivw9i/items/7HTSKNX8"],"itemData":{"id":561,"type":"webpage","title":"The","abstract":"The","URL":"http://www.religioustolerance.org/wicpuber.htm","accessed":{"date-parts":[["2019",6,12]]}}}],"schema":"https://github.com/citation-style-language/schema/raw/master/csl-citation.json"} </w:instrText>
      </w:r>
      <w:r w:rsidR="00555F12">
        <w:fldChar w:fldCharType="separate"/>
      </w:r>
      <w:r w:rsidR="00555F12" w:rsidRPr="00555F12">
        <w:t>(“The,” n.d.)</w:t>
      </w:r>
      <w:r w:rsidR="00555F12">
        <w:fldChar w:fldCharType="end"/>
      </w:r>
      <w:r w:rsidR="00112C60">
        <w:t>.</w:t>
      </w:r>
      <w:r w:rsidR="008F2DB9">
        <w:t xml:space="preserve"> Irre</w:t>
      </w:r>
      <w:r w:rsidR="000C38FC">
        <w:t>f</w:t>
      </w:r>
      <w:r w:rsidR="00E93237">
        <w:t>utably, these initiation rites</w:t>
      </w:r>
      <w:r w:rsidR="000827D4">
        <w:t xml:space="preserve"> have become</w:t>
      </w:r>
      <w:r w:rsidR="00095659">
        <w:t xml:space="preserve"> changed with the</w:t>
      </w:r>
      <w:r w:rsidR="00FD7076">
        <w:t xml:space="preserve"> ti</w:t>
      </w:r>
      <w:r w:rsidR="000A104A">
        <w:t>me and cast a dominant impact.</w:t>
      </w:r>
      <w:r w:rsidR="001167D2">
        <w:t xml:space="preserve"> However, </w:t>
      </w:r>
      <w:r w:rsidR="00DD5C5A">
        <w:t xml:space="preserve">it is not necessary </w:t>
      </w:r>
      <w:r w:rsidR="00B35A18">
        <w:t>for a</w:t>
      </w:r>
      <w:r w:rsidR="00DD5C5A">
        <w:t xml:space="preserve"> person to transition into adulthood after </w:t>
      </w:r>
      <w:r w:rsidR="00DD0DAC">
        <w:t xml:space="preserve">earning a </w:t>
      </w:r>
      <w:r w:rsidR="00B35A18">
        <w:t>driving license as</w:t>
      </w:r>
      <w:r w:rsidR="00F13059">
        <w:t xml:space="preserve"> </w:t>
      </w:r>
      <w:r w:rsidR="00404742">
        <w:t>cha</w:t>
      </w:r>
      <w:r w:rsidR="000E7F84">
        <w:t>racter matters the most.</w:t>
      </w:r>
      <w:r w:rsidR="00054F3C">
        <w:t xml:space="preserve"> I believe driving license ought </w:t>
      </w:r>
      <w:r w:rsidR="001371AC">
        <w:t>not to</w:t>
      </w:r>
      <w:r w:rsidR="00054F3C">
        <w:t xml:space="preserve"> be dee</w:t>
      </w:r>
      <w:r w:rsidR="00046126">
        <w:t>med proof of a person entering adulthood.</w:t>
      </w:r>
      <w:r w:rsidR="00E443CF">
        <w:t xml:space="preserve"> Society deems </w:t>
      </w:r>
      <w:r w:rsidR="00D0782F">
        <w:t>it a potential mea</w:t>
      </w:r>
      <w:r w:rsidR="005A0C43">
        <w:t>n among othe</w:t>
      </w:r>
      <w:r w:rsidR="009B1AE8">
        <w:t>rs for the transition into adulthood.</w:t>
      </w:r>
      <w:r w:rsidR="00DE37D7">
        <w:t xml:space="preserve"> </w:t>
      </w:r>
      <w:r w:rsidR="00D54D6B">
        <w:t xml:space="preserve">It is imperative to highlight social networking trends dictate the </w:t>
      </w:r>
      <w:r w:rsidR="0030385F">
        <w:t xml:space="preserve">contemporary initiation </w:t>
      </w:r>
      <w:r w:rsidR="00034E25">
        <w:t xml:space="preserve">rituals which </w:t>
      </w:r>
      <w:r w:rsidR="001E24B8">
        <w:t>us</w:t>
      </w:r>
      <w:r w:rsidR="00830423">
        <w:t>ed to be physical in the past</w:t>
      </w:r>
      <w:r w:rsidR="00555F12">
        <w:t xml:space="preserve"> </w:t>
      </w:r>
      <w:r w:rsidR="00555F12">
        <w:fldChar w:fldCharType="begin"/>
      </w:r>
      <w:r w:rsidR="00555F12">
        <w:instrText xml:space="preserve"> ADDIN ZOTERO_ITEM CSL_CITATION {"citationID":"ynzJGb2i","properties":{"formattedCitation":"(\\uc0\\u8220{}Rites Of Passage In Adolescence,\\uc0\\u8221{} 2014)","plainCitation":"(“Rites Of Passage In Adolescence,” 2014)","noteIndex":0},"citationItems":[{"id":558,"uris":["http://zotero.org/users/local/yvjivw9i/items/FX382TPZ"],"uri":["http://zotero.org/users/local/yvjivw9i/items/FX382TPZ"],"itemData":{"id":558,"type":"post-weblog","title":"Rites Of Passage In Adolescence","container-title":"Culture and Youth Studies","abstract":"Delaney, C.H. (1995, Winter). Rites of Passage in Adolescence.Adolescence, pp. 892-898. Summary (Download Rites of Passage overview as a PDF) Society has always recognized the transition from childhood to adulthood. These “rites of passage” are …","URL":"http://cultureandyouth.org/adolescence/research/rites-of-passage-in-adolescence/","language":"en-US","issued":{"date-parts":[["2014",1,26]]},"accessed":{"date-parts":[["2019",6,12]]}}}],"schema":"https://github.com/citation-style-language/schema/raw/master/csl-citation.json"} </w:instrText>
      </w:r>
      <w:r w:rsidR="00555F12">
        <w:fldChar w:fldCharType="separate"/>
      </w:r>
      <w:r w:rsidR="00555F12" w:rsidRPr="00555F12">
        <w:t>(“Rites Of Passage In Adolescence,” 2014)</w:t>
      </w:r>
      <w:r w:rsidR="00555F12">
        <w:fldChar w:fldCharType="end"/>
      </w:r>
      <w:r w:rsidR="00830423">
        <w:t>.</w:t>
      </w:r>
      <w:r w:rsidR="00EC7BB2">
        <w:t xml:space="preserve"> </w:t>
      </w:r>
      <w:r w:rsidR="003B008D">
        <w:t>Instagram, Facebook and T</w:t>
      </w:r>
      <w:r w:rsidR="004A704A">
        <w:t xml:space="preserve">witter </w:t>
      </w:r>
      <w:r w:rsidR="00795D0C">
        <w:t>are home to identifying the transition of a teen into adulthood through activity, posts and pictures.</w:t>
      </w:r>
      <w:r w:rsidR="003B008D">
        <w:t xml:space="preserve"> </w:t>
      </w:r>
    </w:p>
    <w:p w:rsidR="005312F9" w:rsidRPr="005312F9" w:rsidRDefault="000A78B4" w:rsidP="005312F9">
      <w:pPr>
        <w:rPr>
          <w:b/>
        </w:rPr>
      </w:pPr>
      <w:r>
        <w:t xml:space="preserve">                                                  </w:t>
      </w:r>
      <w:r>
        <w:tab/>
      </w:r>
      <w:r w:rsidRPr="005312F9">
        <w:rPr>
          <w:b/>
        </w:rPr>
        <w:t>Response</w:t>
      </w:r>
      <w:r w:rsidRPr="005312F9">
        <w:rPr>
          <w:b/>
        </w:rPr>
        <w:t xml:space="preserve"> 1:</w:t>
      </w:r>
    </w:p>
    <w:p w:rsidR="003A3DF1" w:rsidRDefault="000A78B4" w:rsidP="00DC3BAD">
      <w:pPr>
        <w:ind w:firstLine="0"/>
      </w:pPr>
      <w:r>
        <w:lastRenderedPageBreak/>
        <w:tab/>
        <w:t xml:space="preserve">The </w:t>
      </w:r>
      <w:r w:rsidR="00A7737C">
        <w:t>pos</w:t>
      </w:r>
      <w:r w:rsidR="00F16466">
        <w:t xml:space="preserve">t made by Joel offers a comprehensive </w:t>
      </w:r>
      <w:r w:rsidR="003A50BC">
        <w:t xml:space="preserve">account of the transition phase from childhood into </w:t>
      </w:r>
      <w:r w:rsidR="00171BF4">
        <w:t>adulthood.</w:t>
      </w:r>
      <w:r w:rsidR="00782618">
        <w:t xml:space="preserve"> Hazing is discussed which</w:t>
      </w:r>
      <w:r w:rsidR="0042749E">
        <w:t xml:space="preserve"> supplemented </w:t>
      </w:r>
      <w:r w:rsidR="00307396">
        <w:t>the discussion</w:t>
      </w:r>
      <w:r w:rsidR="00A75099">
        <w:t xml:space="preserve"> indicating the barbaric practice is</w:t>
      </w:r>
      <w:r w:rsidR="00782618">
        <w:t xml:space="preserve"> observed in the past.</w:t>
      </w:r>
      <w:r w:rsidR="00E03944">
        <w:t xml:space="preserve"> Entering college is termed as the common initiation rites these days</w:t>
      </w:r>
      <w:r w:rsidR="00812459">
        <w:t>. Essentiall</w:t>
      </w:r>
      <w:r w:rsidR="00E74030">
        <w:t xml:space="preserve">y, a different form of rite would have best served the </w:t>
      </w:r>
      <w:r w:rsidR="007613C5">
        <w:t>purpose as college sounds obvious.</w:t>
      </w:r>
      <w:r w:rsidR="00D74C5D">
        <w:t xml:space="preserve"> If a person cannot enter college because of financial </w:t>
      </w:r>
      <w:r w:rsidR="00802957">
        <w:t>constraints or other issues,</w:t>
      </w:r>
      <w:r w:rsidR="00916947">
        <w:t xml:space="preserve"> he/she still manages to enter the paradigm</w:t>
      </w:r>
      <w:r w:rsidR="006571AC">
        <w:t xml:space="preserve"> of adulthood</w:t>
      </w:r>
      <w:r w:rsidR="00BE26C6">
        <w:t xml:space="preserve"> </w:t>
      </w:r>
      <w:r w:rsidR="007C3959">
        <w:t>influenced by</w:t>
      </w:r>
      <w:r w:rsidR="00CE4527">
        <w:t xml:space="preserve"> age factor and social </w:t>
      </w:r>
      <w:r w:rsidR="00FC4FFC">
        <w:t>activities</w:t>
      </w:r>
      <w:r w:rsidR="00555F12">
        <w:t xml:space="preserve"> </w:t>
      </w:r>
      <w:r w:rsidR="00555F12">
        <w:fldChar w:fldCharType="begin"/>
      </w:r>
      <w:r w:rsidR="00555F12">
        <w:instrText xml:space="preserve"> ADDIN ZOTERO_ITEM CSL_CITATION {"citationID":"o2GjzSbw","properties":{"formattedCitation":"(\\uc0\\u8220{}Rites of Passage as a Framework for Community Interventions with Youth by David G. Blumenkrantz, PhD, &amp; Marc B. Goldstein, PhD in GJCPP Volume 1 Issue 2 2010,\\uc0\\u8221{} n.d.)","plainCitation":"(“Rites of Passage as a Framework for Community Interventions with Youth by David G. Blumenkrantz, PhD, &amp; Marc B. Goldstein, PhD in GJCPP Volume 1 Issue 2 2010,” n.d.)","noteIndex":0},"citationItems":[{"id":568,"uris":["http://zotero.org/users/local/yvjivw9i/items/5WS9PYZS"],"uri":["http://zotero.org/users/local/yvjivw9i/items/5WS9PYZS"],"itemData":{"id":568,"type":"webpage","title":"Rites of Passage as a Framework for Community Interventions with Youth by David G. Blumenkrantz, PhD, &amp; Marc B. Goldstein, PhD in GJCPP Volume 1 Issue 2 2010","URL":"https://www.gjcpp.org/en/article.php?issue=3&amp;article=10","accessed":{"date-parts":[["2019",6,12]]}}}],"schema":"https://github.com/citation-style-language/schema/raw/master/csl-citation.json"} </w:instrText>
      </w:r>
      <w:r w:rsidR="00555F12">
        <w:fldChar w:fldCharType="separate"/>
      </w:r>
      <w:r w:rsidR="00555F12" w:rsidRPr="00555F12">
        <w:t>(“Rites of Passage as a Framework for Community Interventions with Youth by David G. Blumenkrantz, PhD, &amp; Marc B. Goldstein, PhD in GJCPP Volume 1 Issue 2 2010,” n.d.)</w:t>
      </w:r>
      <w:r w:rsidR="00555F12">
        <w:fldChar w:fldCharType="end"/>
      </w:r>
      <w:r w:rsidR="00CE4527">
        <w:t>.</w:t>
      </w:r>
      <w:r w:rsidR="00FC4FFC">
        <w:t xml:space="preserve"> Joel</w:t>
      </w:r>
      <w:r w:rsidR="00C46808">
        <w:t xml:space="preserve"> advanced to </w:t>
      </w:r>
      <w:r w:rsidR="00C96E9E">
        <w:t>discuss</w:t>
      </w:r>
      <w:r w:rsidR="00C46808">
        <w:t xml:space="preserve"> </w:t>
      </w:r>
      <w:r w:rsidR="00B253F0">
        <w:t>personal</w:t>
      </w:r>
      <w:r w:rsidR="00C46808">
        <w:t xml:space="preserve"> </w:t>
      </w:r>
      <w:r w:rsidR="00B253F0">
        <w:t>initiation</w:t>
      </w:r>
      <w:r w:rsidR="00C46808">
        <w:t xml:space="preserve"> of the rite which was</w:t>
      </w:r>
      <w:r w:rsidR="00B253F0">
        <w:t xml:space="preserve"> </w:t>
      </w:r>
      <w:r w:rsidR="003A4EC0">
        <w:t>Basic Military Tra</w:t>
      </w:r>
      <w:r w:rsidR="00D20AD7">
        <w:t>ining (BMT)</w:t>
      </w:r>
      <w:r w:rsidR="00EC7D26">
        <w:t xml:space="preserve"> which is critical to be discussed.</w:t>
      </w:r>
      <w:r w:rsidR="00E71B04">
        <w:t xml:space="preserve"> </w:t>
      </w:r>
      <w:r w:rsidR="009B1E3D">
        <w:t xml:space="preserve">The </w:t>
      </w:r>
      <w:r w:rsidR="00C96E9E">
        <w:t xml:space="preserve">training proved productive and </w:t>
      </w:r>
      <w:r w:rsidR="00EB0CD8">
        <w:t>was aimed at</w:t>
      </w:r>
      <w:r w:rsidR="00403ADE">
        <w:t xml:space="preserve"> pursuing the aim rather </w:t>
      </w:r>
      <w:r w:rsidR="00C21E9C">
        <w:t>than</w:t>
      </w:r>
      <w:r w:rsidR="009A5C01">
        <w:t xml:space="preserve"> following the herd of people.</w:t>
      </w:r>
      <w:r w:rsidR="00FF2930">
        <w:t xml:space="preserve"> </w:t>
      </w:r>
      <w:r w:rsidR="003605E2">
        <w:t xml:space="preserve">I profoundly admire it because </w:t>
      </w:r>
      <w:r w:rsidR="0004454D">
        <w:t>it</w:t>
      </w:r>
      <w:r w:rsidR="003207D0">
        <w:t xml:space="preserve"> is not neces</w:t>
      </w:r>
      <w:r w:rsidR="00352CA1">
        <w:t xml:space="preserve">sary to follow initiation </w:t>
      </w:r>
      <w:r w:rsidR="00D4371F">
        <w:t>rites defined</w:t>
      </w:r>
      <w:r w:rsidR="00CC1BAA">
        <w:t xml:space="preserve"> by society to follow in order to make </w:t>
      </w:r>
      <w:r w:rsidR="00793C1A">
        <w:t>a transition into adulthood</w:t>
      </w:r>
      <w:r w:rsidR="00555F12">
        <w:t xml:space="preserve"> </w:t>
      </w:r>
      <w:r w:rsidR="00555F12">
        <w:fldChar w:fldCharType="begin"/>
      </w:r>
      <w:r w:rsidR="00555F12">
        <w:instrText xml:space="preserve"> ADDIN ZOTERO_ITEM CSL_CITATION {"citationID":"GdVqQW1B","properties":{"formattedCitation":"(\\uc0\\u8220{}Youth Rites of Passage and Initiation,\\uc0\\u8221{} n.d.)","plainCitation":"(“Youth Rites of Passage and Initiation,” n.d.)","noteIndex":0},"citationItems":[{"id":572,"uris":["http://zotero.org/users/local/yvjivw9i/items/CHH26VHS"],"uri":["http://zotero.org/users/local/yvjivw9i/items/CHH26VHS"],"itemData":{"id":572,"type":"webpage","title":"Youth Rites of Passage and Initiation","container-title":"Cascadia Quest","URL":"http://cascadiaquest.org/youth-rop","language":"en-US","accessed":{"date-parts":[["2019",6,12]]}}}],"schema":"https://github.com/citation-style-language/schema/raw/master/csl-citation.json"} </w:instrText>
      </w:r>
      <w:r w:rsidR="00555F12">
        <w:fldChar w:fldCharType="separate"/>
      </w:r>
      <w:r w:rsidR="00555F12" w:rsidRPr="00555F12">
        <w:t>(“Youth Rites of Passage and Initiation,” n.d.)</w:t>
      </w:r>
      <w:r w:rsidR="00555F12">
        <w:fldChar w:fldCharType="end"/>
      </w:r>
      <w:r w:rsidR="00793C1A">
        <w:t>.</w:t>
      </w:r>
      <w:r w:rsidR="00D4371F">
        <w:t xml:space="preserve"> </w:t>
      </w:r>
      <w:r w:rsidR="009A5C01">
        <w:t xml:space="preserve"> </w:t>
      </w:r>
    </w:p>
    <w:p w:rsidR="00D4371F" w:rsidRPr="00375113" w:rsidRDefault="000A78B4" w:rsidP="00DC3BAD">
      <w:pPr>
        <w:ind w:firstLine="0"/>
        <w:rPr>
          <w:b/>
        </w:rPr>
      </w:pPr>
      <w:r w:rsidRPr="00375113">
        <w:rPr>
          <w:b/>
        </w:rPr>
        <w:tab/>
      </w:r>
      <w:r w:rsidRPr="00375113">
        <w:rPr>
          <w:b/>
        </w:rPr>
        <w:tab/>
      </w:r>
      <w:r w:rsidRPr="00375113">
        <w:rPr>
          <w:b/>
        </w:rPr>
        <w:tab/>
      </w:r>
      <w:r w:rsidRPr="00375113">
        <w:rPr>
          <w:b/>
        </w:rPr>
        <w:tab/>
      </w:r>
      <w:r w:rsidRPr="00375113">
        <w:rPr>
          <w:b/>
        </w:rPr>
        <w:tab/>
        <w:t>Response 2:</w:t>
      </w:r>
      <w:r w:rsidR="00375113" w:rsidRPr="00375113">
        <w:rPr>
          <w:b/>
        </w:rPr>
        <w:t xml:space="preserve"> </w:t>
      </w:r>
    </w:p>
    <w:p w:rsidR="00B553DB" w:rsidRDefault="000A78B4" w:rsidP="00B553DB">
      <w:pPr>
        <w:ind w:firstLine="0"/>
      </w:pPr>
      <w:r>
        <w:tab/>
      </w:r>
      <w:r w:rsidR="00307396">
        <w:t>T</w:t>
      </w:r>
      <w:r w:rsidR="00F93439">
        <w:t xml:space="preserve">he </w:t>
      </w:r>
      <w:r w:rsidR="001438FA">
        <w:t>sound</w:t>
      </w:r>
      <w:r w:rsidR="00F93439">
        <w:t xml:space="preserve"> post offers a critique of </w:t>
      </w:r>
      <w:r w:rsidR="006B2D95">
        <w:t xml:space="preserve">initiation </w:t>
      </w:r>
      <w:r w:rsidR="00ED1742">
        <w:t>rites observed these days</w:t>
      </w:r>
      <w:r w:rsidR="00E32C05">
        <w:t>.</w:t>
      </w:r>
      <w:r w:rsidR="00C914ED">
        <w:t xml:space="preserve"> </w:t>
      </w:r>
      <w:r w:rsidR="003A45D9">
        <w:t xml:space="preserve">Jean, being </w:t>
      </w:r>
      <w:r w:rsidR="00B825FE">
        <w:t>an elder member of the class in comparison to others,</w:t>
      </w:r>
      <w:r w:rsidR="00641423">
        <w:t xml:space="preserve"> deems </w:t>
      </w:r>
      <w:r w:rsidR="009D1104">
        <w:t>th</w:t>
      </w:r>
      <w:r w:rsidR="00666D95">
        <w:t>e rites have changed immensely.</w:t>
      </w:r>
      <w:r w:rsidR="00465D18">
        <w:t xml:space="preserve"> A comparison with made between the </w:t>
      </w:r>
      <w:r w:rsidR="00C01372">
        <w:t xml:space="preserve">rites which occurred </w:t>
      </w:r>
      <w:r w:rsidR="001D3E5A">
        <w:t>in Jean’</w:t>
      </w:r>
      <w:r w:rsidR="00D67590">
        <w:t xml:space="preserve">s transition and </w:t>
      </w:r>
      <w:r w:rsidR="00792CB4">
        <w:t>which occur these days</w:t>
      </w:r>
      <w:r w:rsidR="00D87508">
        <w:t xml:space="preserve">. </w:t>
      </w:r>
      <w:r w:rsidR="003B0D2A">
        <w:t xml:space="preserve">I am urged to say the post provides keen insights and </w:t>
      </w:r>
      <w:r w:rsidR="00085111">
        <w:t>a tremendous analysi</w:t>
      </w:r>
      <w:r w:rsidR="00702A95">
        <w:t xml:space="preserve">s which </w:t>
      </w:r>
      <w:r w:rsidR="002D6A0D">
        <w:t>ca</w:t>
      </w:r>
      <w:r w:rsidR="00261DC7">
        <w:t xml:space="preserve">lls for eradicating the need for teenagers </w:t>
      </w:r>
      <w:r w:rsidR="003A2B3C">
        <w:t xml:space="preserve">to </w:t>
      </w:r>
      <w:r w:rsidR="007D1880">
        <w:t xml:space="preserve">observe these </w:t>
      </w:r>
      <w:r w:rsidR="002919D9">
        <w:t>initiation</w:t>
      </w:r>
      <w:r w:rsidR="007D1880">
        <w:t xml:space="preserve"> rites.</w:t>
      </w:r>
      <w:r w:rsidR="00C83AEB">
        <w:t xml:space="preserve"> Graduation, getting a car, moving outside the home or getting </w:t>
      </w:r>
      <w:r w:rsidR="00571191">
        <w:t xml:space="preserve">married was </w:t>
      </w:r>
      <w:r w:rsidR="00096A10">
        <w:t>something t</w:t>
      </w:r>
      <w:r w:rsidR="00D53D33">
        <w:t>o cherish about in the past</w:t>
      </w:r>
      <w:r w:rsidR="00555F12">
        <w:t xml:space="preserve"> </w:t>
      </w:r>
      <w:r w:rsidR="00555F12">
        <w:fldChar w:fldCharType="begin"/>
      </w:r>
      <w:r w:rsidR="00555F12">
        <w:instrText xml:space="preserve"> ADDIN ZOTERO_ITEM CSL_CITATION {"citationID":"OGrsdjco","properties":{"formattedCitation":"(Shapiro &amp; Margolin, 2014)","plainCitation":"(Shapiro &amp; Margolin, 2014)","noteIndex":0},"citationItems":[{"id":563,"uris":["http://zotero.org/users/local/yvjivw9i/items/8SI7FGQ4"],"uri":["http://zotero.org/users/local/yvjivw9i/items/8SI7FGQ4"],"itemData":{"id":563,"type":"article-journal","title":"Growing Up Wired: Social Networking Sites and Adolescent Psychosocial Development","container-title":"Clinical child and family psychology review","page":"1-18","volume":"17","issue":"1","source":"PubMed Central","abstract":"Since the advent of SNS technologies, adolescents' use of these technologies has expanded and is now a primary way of communicating with and acquiring information about others in their social network. Overall, adolescents and young adults’ stated motivations for using SNSs are quite similar to more traditional forms of communication—to stay in touch with friends, make plans, get to know people better, and present oneself to others. We begin with a summary of theories that describe the role of SNSs in adolescents’ interpersonal relationships, as well as common methodologies used in this field of research thus far. Then, with the social changes that occur throughout adolescence as a backdrop, we address the ways in which SNSs intersect with key tasks of adolescent psychosocial development, specifically peer affiliation and friendship quality, as well as identity development. Evidence suggests that SNSs differentially relate to adolescents’ social connectivity and identity development, with sociability, self-esteem, and nature of SNS feedback as important potential moderators. We synthesize current findings, highlight unanswered questions, and recommend both methodological and theoretical directions for future research.","DOI":"10.1007/s10567-013-0135-1","ISSN":"1096-4037","note":"PMID: 23645343\nPMCID: PMC3795955","title-short":"Growing Up Wired","journalAbbreviation":"Clin Child Fam Psychol Rev","author":[{"family":"Shapiro","given":"Lauren A. Spies"},{"family":"Margolin","given":"Gayla"}],"issued":{"date-parts":[["2014",3]]}}}],"schema":"https://github.com/citation-style-language/schema/raw/master/csl-citation.json"} </w:instrText>
      </w:r>
      <w:r w:rsidR="00555F12">
        <w:fldChar w:fldCharType="separate"/>
      </w:r>
      <w:r w:rsidR="00555F12" w:rsidRPr="00555F12">
        <w:t>(Shapiro &amp; Margolin, 2014)</w:t>
      </w:r>
      <w:r w:rsidR="00555F12">
        <w:fldChar w:fldCharType="end"/>
      </w:r>
      <w:r w:rsidR="006D4E16">
        <w:t>. Ho</w:t>
      </w:r>
      <w:r w:rsidR="00E87B42">
        <w:t xml:space="preserve">wever, they have become </w:t>
      </w:r>
      <w:r w:rsidR="0050133E">
        <w:t>a petty matt</w:t>
      </w:r>
      <w:r w:rsidR="00E0769B">
        <w:t>er</w:t>
      </w:r>
      <w:r w:rsidR="001D285D">
        <w:t xml:space="preserve"> and influences</w:t>
      </w:r>
      <w:r w:rsidR="00DC071E">
        <w:t xml:space="preserve"> of social media have dominated.</w:t>
      </w:r>
      <w:r w:rsidR="00D53D33">
        <w:t xml:space="preserve"> </w:t>
      </w:r>
      <w:r w:rsidR="006738DA">
        <w:t xml:space="preserve">Jean </w:t>
      </w:r>
      <w:r w:rsidR="00A07FB1">
        <w:t xml:space="preserve">offers the example of nephews and </w:t>
      </w:r>
      <w:r w:rsidR="004F225F">
        <w:t>nieces</w:t>
      </w:r>
      <w:r w:rsidR="004120B0">
        <w:t xml:space="preserve"> which </w:t>
      </w:r>
      <w:r w:rsidR="006303D2">
        <w:t>augment the debate to highlight the perils of social media.</w:t>
      </w:r>
      <w:r w:rsidR="00E707DF">
        <w:t xml:space="preserve"> </w:t>
      </w:r>
      <w:r w:rsidR="00100C3D">
        <w:t>The most inspiring aspect in the post</w:t>
      </w:r>
      <w:r w:rsidR="003442B6">
        <w:t xml:space="preserve"> is </w:t>
      </w:r>
      <w:r w:rsidR="003A257A">
        <w:t>glorifying</w:t>
      </w:r>
      <w:r w:rsidR="003442B6">
        <w:t xml:space="preserve"> </w:t>
      </w:r>
      <w:r w:rsidR="003442B6">
        <w:lastRenderedPageBreak/>
        <w:t xml:space="preserve">the importance of assistance form family </w:t>
      </w:r>
      <w:r w:rsidR="003A257A">
        <w:t>in th</w:t>
      </w:r>
      <w:r w:rsidR="00525603">
        <w:t>e phase of transition into adulthood</w:t>
      </w:r>
      <w:r w:rsidR="00406CD6">
        <w:t>.</w:t>
      </w:r>
      <w:r w:rsidR="008315FD">
        <w:t xml:space="preserve"> Famil</w:t>
      </w:r>
      <w:r w:rsidR="007C2128">
        <w:t xml:space="preserve">ies play an instrumental </w:t>
      </w:r>
      <w:r w:rsidR="005143A0">
        <w:t>role to manifest a smooth transition into adulthood.</w:t>
      </w:r>
      <w:r>
        <w:t xml:space="preserve"> </w:t>
      </w:r>
    </w:p>
    <w:p w:rsidR="00555F12" w:rsidRDefault="000A78B4" w:rsidP="00555F12">
      <w:pPr>
        <w:ind w:left="3600" w:firstLine="0"/>
      </w:pPr>
      <w:r>
        <w:br/>
      </w: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555F12" w:rsidRDefault="00555F12" w:rsidP="00555F12">
      <w:pPr>
        <w:ind w:left="3600" w:firstLine="0"/>
      </w:pPr>
    </w:p>
    <w:p w:rsidR="002A2A03" w:rsidRDefault="000A78B4" w:rsidP="00555F12">
      <w:pPr>
        <w:ind w:left="3600" w:firstLine="0"/>
      </w:pPr>
      <w:r>
        <w:lastRenderedPageBreak/>
        <w:t>References</w:t>
      </w:r>
    </w:p>
    <w:p w:rsidR="00555F12" w:rsidRPr="00555F12" w:rsidRDefault="000A78B4" w:rsidP="00555F12">
      <w:pPr>
        <w:pStyle w:val="Bibliography"/>
      </w:pPr>
      <w:r>
        <w:fldChar w:fldCharType="begin"/>
      </w:r>
      <w:r>
        <w:instrText xml:space="preserve"> ADDIN ZOTERO_BIBL {"uncited":[],"omitted":[],"custom":[]} CSL_BIBLIOGRAPHY </w:instrText>
      </w:r>
      <w:r>
        <w:fldChar w:fldCharType="separate"/>
      </w:r>
      <w:r w:rsidRPr="00555F12">
        <w:t>Munthali, A. C., &amp;</w:t>
      </w:r>
      <w:r w:rsidRPr="00555F12">
        <w:t xml:space="preserve"> Zulu, E. M. (2007). The Timing and role of Initiation Rites in Preparing Young People for Adolescence and Responsible Sexual and Reproductive Behaviour in Malawi. </w:t>
      </w:r>
      <w:r w:rsidRPr="00555F12">
        <w:rPr>
          <w:i/>
          <w:iCs/>
        </w:rPr>
        <w:t>African Journal of Reproductive Health</w:t>
      </w:r>
      <w:r w:rsidRPr="00555F12">
        <w:t xml:space="preserve">, </w:t>
      </w:r>
      <w:r w:rsidRPr="00555F12">
        <w:rPr>
          <w:i/>
          <w:iCs/>
        </w:rPr>
        <w:t>11</w:t>
      </w:r>
      <w:r w:rsidRPr="00555F12">
        <w:t>(3), 150–167.</w:t>
      </w:r>
    </w:p>
    <w:p w:rsidR="00555F12" w:rsidRPr="00555F12" w:rsidRDefault="000A78B4" w:rsidP="00555F12">
      <w:pPr>
        <w:pStyle w:val="Bibliography"/>
      </w:pPr>
      <w:r w:rsidRPr="00555F12">
        <w:t xml:space="preserve">Rites of Passage as a Framework for </w:t>
      </w:r>
      <w:r w:rsidRPr="00555F12">
        <w:t>Community Interventions with Youth by David G. Blumenkrantz, PhD, &amp; Marc B. Goldstein, PhD in GJCPP Volume 1 Issue 2 2010. (n.d.). Retrieved June 12, 2019, from https://www.gjcpp.org/en/article.php?issue=3&amp;article=10</w:t>
      </w:r>
    </w:p>
    <w:p w:rsidR="00555F12" w:rsidRPr="00555F12" w:rsidRDefault="000A78B4" w:rsidP="00555F12">
      <w:pPr>
        <w:pStyle w:val="Bibliography"/>
      </w:pPr>
      <w:r w:rsidRPr="00555F12">
        <w:t>Rites Of Passage In Adolescence. (2014,</w:t>
      </w:r>
      <w:r w:rsidRPr="00555F12">
        <w:t xml:space="preserve"> January 26). Retrieved June 12, 2019, from Culture and Youth Studies website: http://cultureandyouth.org/adolescence/research/rites-of-passage-in-adolescence/</w:t>
      </w:r>
    </w:p>
    <w:p w:rsidR="00555F12" w:rsidRPr="00555F12" w:rsidRDefault="000A78B4" w:rsidP="00555F12">
      <w:pPr>
        <w:pStyle w:val="Bibliography"/>
      </w:pPr>
      <w:r w:rsidRPr="00555F12">
        <w:t>Shapiro, L. A. S., &amp; Margolin, G. (2014). Growing Up Wired: Social Networking Sites and Adolesce</w:t>
      </w:r>
      <w:r w:rsidRPr="00555F12">
        <w:t xml:space="preserve">nt Psychosocial Development. </w:t>
      </w:r>
      <w:r w:rsidRPr="00555F12">
        <w:rPr>
          <w:i/>
          <w:iCs/>
        </w:rPr>
        <w:t>Clinical Child and Family Psychology Review</w:t>
      </w:r>
      <w:r w:rsidRPr="00555F12">
        <w:t xml:space="preserve">, </w:t>
      </w:r>
      <w:r w:rsidRPr="00555F12">
        <w:rPr>
          <w:i/>
          <w:iCs/>
        </w:rPr>
        <w:t>17</w:t>
      </w:r>
      <w:r w:rsidRPr="00555F12">
        <w:t>(1), 1–18. https://doi.org/10.1007/s10567-013-0135-1</w:t>
      </w:r>
    </w:p>
    <w:p w:rsidR="00555F12" w:rsidRPr="00555F12" w:rsidRDefault="000A78B4" w:rsidP="00555F12">
      <w:pPr>
        <w:pStyle w:val="Bibliography"/>
      </w:pPr>
      <w:r w:rsidRPr="00555F12">
        <w:t>The. (n.d.). Retrieved June 12, 2019, from http://www.religioustolerance.org/wicpuber.htm</w:t>
      </w:r>
    </w:p>
    <w:p w:rsidR="00555F12" w:rsidRPr="00555F12" w:rsidRDefault="000A78B4" w:rsidP="00555F12">
      <w:pPr>
        <w:pStyle w:val="Bibliography"/>
      </w:pPr>
      <w:r w:rsidRPr="00555F12">
        <w:t>Youth Rites of Passage and Initiation</w:t>
      </w:r>
      <w:r w:rsidRPr="00555F12">
        <w:t>. (n.d.). Retrieved June 12, 2019, from Cascadia Quest website: http://cascadiaquest.org/youth-rop</w:t>
      </w:r>
    </w:p>
    <w:p w:rsidR="00555F12" w:rsidRDefault="000A78B4" w:rsidP="00555F12">
      <w:r>
        <w:fldChar w:fldCharType="end"/>
      </w: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8B4" w:rsidRDefault="000A78B4">
      <w:pPr>
        <w:spacing w:line="240" w:lineRule="auto"/>
      </w:pPr>
      <w:r>
        <w:separator/>
      </w:r>
    </w:p>
  </w:endnote>
  <w:endnote w:type="continuationSeparator" w:id="0">
    <w:p w:rsidR="000A78B4" w:rsidRDefault="000A7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8B4" w:rsidRDefault="000A78B4">
      <w:pPr>
        <w:spacing w:line="240" w:lineRule="auto"/>
      </w:pPr>
      <w:r>
        <w:separator/>
      </w:r>
    </w:p>
  </w:footnote>
  <w:footnote w:type="continuationSeparator" w:id="0">
    <w:p w:rsidR="000A78B4" w:rsidRDefault="000A78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A78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A78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F34">
      <w:rPr>
        <w:rStyle w:val="PageNumber"/>
        <w:noProof/>
      </w:rPr>
      <w:t>5</w:t>
    </w:r>
    <w:r>
      <w:rPr>
        <w:rStyle w:val="PageNumber"/>
      </w:rPr>
      <w:fldChar w:fldCharType="end"/>
    </w:r>
  </w:p>
  <w:p w:rsidR="002A2A03" w:rsidRDefault="000A78B4" w:rsidP="00F77872">
    <w:pPr>
      <w:pStyle w:val="Header"/>
      <w:ind w:right="360" w:firstLine="0"/>
    </w:pPr>
    <w:r>
      <w:t>RITE OF PASSAGE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A78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F34">
      <w:rPr>
        <w:rStyle w:val="PageNumber"/>
        <w:noProof/>
      </w:rPr>
      <w:t>1</w:t>
    </w:r>
    <w:r>
      <w:rPr>
        <w:rStyle w:val="PageNumber"/>
      </w:rPr>
      <w:fldChar w:fldCharType="end"/>
    </w:r>
  </w:p>
  <w:p w:rsidR="002A2A03" w:rsidRDefault="000A78B4">
    <w:pPr>
      <w:ind w:right="360" w:firstLine="0"/>
    </w:pPr>
    <w:r>
      <w:t>Running h</w:t>
    </w:r>
    <w:r w:rsidR="00F77872">
      <w:t xml:space="preserve">ead: RITE OF PASSAGE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24F34"/>
    <w:rsid w:val="00030219"/>
    <w:rsid w:val="00034E25"/>
    <w:rsid w:val="0004454D"/>
    <w:rsid w:val="00046126"/>
    <w:rsid w:val="00054F3C"/>
    <w:rsid w:val="000827D4"/>
    <w:rsid w:val="00085111"/>
    <w:rsid w:val="00087AA5"/>
    <w:rsid w:val="00091B20"/>
    <w:rsid w:val="00093EA6"/>
    <w:rsid w:val="00095659"/>
    <w:rsid w:val="00096A10"/>
    <w:rsid w:val="000A104A"/>
    <w:rsid w:val="000A78B4"/>
    <w:rsid w:val="000B0A32"/>
    <w:rsid w:val="000C38FC"/>
    <w:rsid w:val="000D1873"/>
    <w:rsid w:val="000D2C98"/>
    <w:rsid w:val="000E7F84"/>
    <w:rsid w:val="00100C3D"/>
    <w:rsid w:val="00112C60"/>
    <w:rsid w:val="00112CAB"/>
    <w:rsid w:val="001167D2"/>
    <w:rsid w:val="001371AC"/>
    <w:rsid w:val="001438FA"/>
    <w:rsid w:val="00163DD9"/>
    <w:rsid w:val="00171BF4"/>
    <w:rsid w:val="001A0A79"/>
    <w:rsid w:val="001A53BB"/>
    <w:rsid w:val="001C18A9"/>
    <w:rsid w:val="001D285D"/>
    <w:rsid w:val="001D3E5A"/>
    <w:rsid w:val="001E24B8"/>
    <w:rsid w:val="001F469E"/>
    <w:rsid w:val="001F4D42"/>
    <w:rsid w:val="00220DBF"/>
    <w:rsid w:val="00232B7B"/>
    <w:rsid w:val="002617CD"/>
    <w:rsid w:val="00261DC7"/>
    <w:rsid w:val="00263BB8"/>
    <w:rsid w:val="00272094"/>
    <w:rsid w:val="002919D9"/>
    <w:rsid w:val="002A0337"/>
    <w:rsid w:val="002A2A03"/>
    <w:rsid w:val="002A3C45"/>
    <w:rsid w:val="002A606C"/>
    <w:rsid w:val="002B14E1"/>
    <w:rsid w:val="002B63F1"/>
    <w:rsid w:val="002B7220"/>
    <w:rsid w:val="002D6A0D"/>
    <w:rsid w:val="002E4500"/>
    <w:rsid w:val="002E5E29"/>
    <w:rsid w:val="0030385F"/>
    <w:rsid w:val="00307396"/>
    <w:rsid w:val="0031171F"/>
    <w:rsid w:val="00316EA0"/>
    <w:rsid w:val="003207D0"/>
    <w:rsid w:val="003442B6"/>
    <w:rsid w:val="00352CA1"/>
    <w:rsid w:val="003605E2"/>
    <w:rsid w:val="00374B9D"/>
    <w:rsid w:val="00375113"/>
    <w:rsid w:val="003A257A"/>
    <w:rsid w:val="003A2B3C"/>
    <w:rsid w:val="003A3DF1"/>
    <w:rsid w:val="003A45D9"/>
    <w:rsid w:val="003A4EC0"/>
    <w:rsid w:val="003A50BC"/>
    <w:rsid w:val="003A6607"/>
    <w:rsid w:val="003B008D"/>
    <w:rsid w:val="003B0D2A"/>
    <w:rsid w:val="003B40D3"/>
    <w:rsid w:val="003B5350"/>
    <w:rsid w:val="003C039C"/>
    <w:rsid w:val="00401C91"/>
    <w:rsid w:val="00403ADE"/>
    <w:rsid w:val="00404742"/>
    <w:rsid w:val="0040683F"/>
    <w:rsid w:val="00406CD6"/>
    <w:rsid w:val="004120B0"/>
    <w:rsid w:val="00420A0E"/>
    <w:rsid w:val="0042749E"/>
    <w:rsid w:val="00430FB3"/>
    <w:rsid w:val="00434AE1"/>
    <w:rsid w:val="00453B6A"/>
    <w:rsid w:val="00456D44"/>
    <w:rsid w:val="00465D18"/>
    <w:rsid w:val="00471D53"/>
    <w:rsid w:val="004A57EA"/>
    <w:rsid w:val="004A704A"/>
    <w:rsid w:val="004B206A"/>
    <w:rsid w:val="004D3614"/>
    <w:rsid w:val="004F225F"/>
    <w:rsid w:val="0050133E"/>
    <w:rsid w:val="005143A0"/>
    <w:rsid w:val="00517947"/>
    <w:rsid w:val="00517D1B"/>
    <w:rsid w:val="00525603"/>
    <w:rsid w:val="005312F9"/>
    <w:rsid w:val="00555F12"/>
    <w:rsid w:val="005569C5"/>
    <w:rsid w:val="00571191"/>
    <w:rsid w:val="00572545"/>
    <w:rsid w:val="00582967"/>
    <w:rsid w:val="00586898"/>
    <w:rsid w:val="005962BA"/>
    <w:rsid w:val="005A0C43"/>
    <w:rsid w:val="005A6B9A"/>
    <w:rsid w:val="005B27BB"/>
    <w:rsid w:val="005E6FD7"/>
    <w:rsid w:val="005F5B64"/>
    <w:rsid w:val="00627D94"/>
    <w:rsid w:val="006303D2"/>
    <w:rsid w:val="00641423"/>
    <w:rsid w:val="00641853"/>
    <w:rsid w:val="006505CB"/>
    <w:rsid w:val="0065276A"/>
    <w:rsid w:val="006571AC"/>
    <w:rsid w:val="006577E3"/>
    <w:rsid w:val="00666D95"/>
    <w:rsid w:val="006738DA"/>
    <w:rsid w:val="006A14E6"/>
    <w:rsid w:val="006A30D8"/>
    <w:rsid w:val="006B2D95"/>
    <w:rsid w:val="006B458B"/>
    <w:rsid w:val="006B78B6"/>
    <w:rsid w:val="006C78CC"/>
    <w:rsid w:val="006D2623"/>
    <w:rsid w:val="006D4E16"/>
    <w:rsid w:val="006D617D"/>
    <w:rsid w:val="006E1F6E"/>
    <w:rsid w:val="006E41D7"/>
    <w:rsid w:val="00702A95"/>
    <w:rsid w:val="007217D8"/>
    <w:rsid w:val="007613C5"/>
    <w:rsid w:val="00777350"/>
    <w:rsid w:val="00781236"/>
    <w:rsid w:val="00782618"/>
    <w:rsid w:val="00791CD5"/>
    <w:rsid w:val="00792CB4"/>
    <w:rsid w:val="00793135"/>
    <w:rsid w:val="00793C1A"/>
    <w:rsid w:val="00795D0C"/>
    <w:rsid w:val="007B7C55"/>
    <w:rsid w:val="007C2128"/>
    <w:rsid w:val="007C3959"/>
    <w:rsid w:val="007D1880"/>
    <w:rsid w:val="007D5FB6"/>
    <w:rsid w:val="007F2F3F"/>
    <w:rsid w:val="007F7A88"/>
    <w:rsid w:val="00802957"/>
    <w:rsid w:val="00812459"/>
    <w:rsid w:val="00823EE7"/>
    <w:rsid w:val="00830423"/>
    <w:rsid w:val="008315FD"/>
    <w:rsid w:val="00834D53"/>
    <w:rsid w:val="00855112"/>
    <w:rsid w:val="00857B8E"/>
    <w:rsid w:val="00881CDB"/>
    <w:rsid w:val="008C3408"/>
    <w:rsid w:val="008F2DB9"/>
    <w:rsid w:val="00916947"/>
    <w:rsid w:val="00937386"/>
    <w:rsid w:val="00975038"/>
    <w:rsid w:val="00976FA7"/>
    <w:rsid w:val="00987F9E"/>
    <w:rsid w:val="009942EF"/>
    <w:rsid w:val="009A5C01"/>
    <w:rsid w:val="009B1AE8"/>
    <w:rsid w:val="009B1E3D"/>
    <w:rsid w:val="009C5FE9"/>
    <w:rsid w:val="009D1104"/>
    <w:rsid w:val="00A07FB1"/>
    <w:rsid w:val="00A54172"/>
    <w:rsid w:val="00A703A1"/>
    <w:rsid w:val="00A75099"/>
    <w:rsid w:val="00A7737C"/>
    <w:rsid w:val="00AB173C"/>
    <w:rsid w:val="00AC3C06"/>
    <w:rsid w:val="00AC5305"/>
    <w:rsid w:val="00AC7BDE"/>
    <w:rsid w:val="00AE25B7"/>
    <w:rsid w:val="00AE40DE"/>
    <w:rsid w:val="00B00BB9"/>
    <w:rsid w:val="00B10553"/>
    <w:rsid w:val="00B253F0"/>
    <w:rsid w:val="00B35A18"/>
    <w:rsid w:val="00B40C7B"/>
    <w:rsid w:val="00B478BA"/>
    <w:rsid w:val="00B553DB"/>
    <w:rsid w:val="00B60EE3"/>
    <w:rsid w:val="00B81AC9"/>
    <w:rsid w:val="00B825FE"/>
    <w:rsid w:val="00B85ED8"/>
    <w:rsid w:val="00BA4E11"/>
    <w:rsid w:val="00BB7040"/>
    <w:rsid w:val="00BD1161"/>
    <w:rsid w:val="00BD175F"/>
    <w:rsid w:val="00BD2163"/>
    <w:rsid w:val="00BE26C6"/>
    <w:rsid w:val="00C01372"/>
    <w:rsid w:val="00C11D29"/>
    <w:rsid w:val="00C14272"/>
    <w:rsid w:val="00C15FA5"/>
    <w:rsid w:val="00C21E9C"/>
    <w:rsid w:val="00C41DDF"/>
    <w:rsid w:val="00C46808"/>
    <w:rsid w:val="00C61108"/>
    <w:rsid w:val="00C67138"/>
    <w:rsid w:val="00C83AEB"/>
    <w:rsid w:val="00C84E65"/>
    <w:rsid w:val="00C914ED"/>
    <w:rsid w:val="00C96E9E"/>
    <w:rsid w:val="00CA6571"/>
    <w:rsid w:val="00CC0F38"/>
    <w:rsid w:val="00CC1BAA"/>
    <w:rsid w:val="00CD56DF"/>
    <w:rsid w:val="00CE2E0D"/>
    <w:rsid w:val="00CE4527"/>
    <w:rsid w:val="00CE4874"/>
    <w:rsid w:val="00CF29F0"/>
    <w:rsid w:val="00D04AF7"/>
    <w:rsid w:val="00D0782F"/>
    <w:rsid w:val="00D15A9D"/>
    <w:rsid w:val="00D20AD7"/>
    <w:rsid w:val="00D4371F"/>
    <w:rsid w:val="00D477E9"/>
    <w:rsid w:val="00D53D33"/>
    <w:rsid w:val="00D53DC0"/>
    <w:rsid w:val="00D54D6B"/>
    <w:rsid w:val="00D67590"/>
    <w:rsid w:val="00D74C5D"/>
    <w:rsid w:val="00D80CC6"/>
    <w:rsid w:val="00D87508"/>
    <w:rsid w:val="00DC071E"/>
    <w:rsid w:val="00DC3BAD"/>
    <w:rsid w:val="00DC4C6A"/>
    <w:rsid w:val="00DD0DAC"/>
    <w:rsid w:val="00DD5C5A"/>
    <w:rsid w:val="00DE37D7"/>
    <w:rsid w:val="00E03944"/>
    <w:rsid w:val="00E0769B"/>
    <w:rsid w:val="00E07C2A"/>
    <w:rsid w:val="00E15707"/>
    <w:rsid w:val="00E2289E"/>
    <w:rsid w:val="00E32C05"/>
    <w:rsid w:val="00E34CEC"/>
    <w:rsid w:val="00E443CF"/>
    <w:rsid w:val="00E537D0"/>
    <w:rsid w:val="00E61F7A"/>
    <w:rsid w:val="00E707DF"/>
    <w:rsid w:val="00E71B04"/>
    <w:rsid w:val="00E74030"/>
    <w:rsid w:val="00E87B42"/>
    <w:rsid w:val="00E93237"/>
    <w:rsid w:val="00E95795"/>
    <w:rsid w:val="00EA0ADB"/>
    <w:rsid w:val="00EA1EFC"/>
    <w:rsid w:val="00EB0CD8"/>
    <w:rsid w:val="00EB26FE"/>
    <w:rsid w:val="00EC6851"/>
    <w:rsid w:val="00EC7BB2"/>
    <w:rsid w:val="00EC7D26"/>
    <w:rsid w:val="00ED0D96"/>
    <w:rsid w:val="00ED1742"/>
    <w:rsid w:val="00ED6384"/>
    <w:rsid w:val="00F13059"/>
    <w:rsid w:val="00F1456C"/>
    <w:rsid w:val="00F16466"/>
    <w:rsid w:val="00F34557"/>
    <w:rsid w:val="00F53DE8"/>
    <w:rsid w:val="00F576C7"/>
    <w:rsid w:val="00F77872"/>
    <w:rsid w:val="00F93439"/>
    <w:rsid w:val="00FB2D05"/>
    <w:rsid w:val="00FC4FFC"/>
    <w:rsid w:val="00FD7076"/>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A61420-B576-45C2-AA26-F623F665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55F1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2019-06-12T10:32:00Z</dcterms:created>
  <dcterms:modified xsi:type="dcterms:W3CDTF">2019-06-12T10:32:00Z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id="U52s5Lct"/&gt;&lt;style id="http://www.zotero.org/styles/apa" locale="en-US" hasBibliography="1" bibliographyStyleHasBeenSet="1"/&gt;&lt;prefs&gt;&lt;pref name="fieldType" value="Field"/&gt;&lt;/prefs&gt;&lt;/data&gt;</vt:lpwstr>
  </property>
</Properties>
</file>