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0DA1D0CB6E31403380EFD908DF0504CA"/>
        </w:placeholder>
        <w:temporary/>
        <w:showingPlcHdr/>
        <w15:appearance w15:val="hidden"/>
        <w:text/>
      </w:sdtPr>
      <w:sdtEndPr/>
      <w:sdtContent>
        <w:p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rsidR="005C4317" w:rsidRDefault="00A43174">
          <w:pPr>
            <w:pStyle w:val="NoSpacing"/>
          </w:pPr>
          <w:r>
            <w:t>[Course Number]</w:t>
          </w:r>
        </w:p>
      </w:sdtContent>
    </w:sdt>
    <w:p w:rsidR="005C4317" w:rsidRDefault="008D5C1C">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rsidR="00A43174">
            <w:t>[Date]</w:t>
          </w:r>
        </w:sdtContent>
      </w:sdt>
    </w:p>
    <w:p w:rsidR="005C4317" w:rsidRDefault="00690DA2" w:rsidP="00690DA2">
      <w:pPr>
        <w:pStyle w:val="Title"/>
        <w:ind w:firstLine="720"/>
      </w:pPr>
      <w:r>
        <w:t>Human Resource Management and Project Management</w:t>
      </w:r>
    </w:p>
    <w:p w:rsidR="00690DA2" w:rsidRDefault="00CC474B" w:rsidP="00690DA2">
      <w:pPr>
        <w:widowControl w:val="0"/>
        <w:autoSpaceDE w:val="0"/>
        <w:autoSpaceDN w:val="0"/>
        <w:adjustRightInd w:val="0"/>
        <w:spacing w:after="200"/>
        <w:rPr>
          <w:rFonts w:ascii="Calibri" w:hAnsi="Calibri" w:cs="Calibri"/>
          <w:lang w:val="en"/>
        </w:rPr>
      </w:pPr>
      <w:r>
        <w:rPr>
          <w:rFonts w:ascii="Calibri" w:hAnsi="Calibri" w:cs="Calibri"/>
          <w:lang w:val="en"/>
        </w:rPr>
        <w:t xml:space="preserve">As I am the the project manager of </w:t>
      </w:r>
      <w:r w:rsidR="00690DA2">
        <w:rPr>
          <w:rFonts w:ascii="Calibri" w:hAnsi="Calibri" w:cs="Calibri"/>
          <w:lang w:val="en"/>
        </w:rPr>
        <w:t xml:space="preserve"> hospitality business</w:t>
      </w:r>
      <w:r>
        <w:rPr>
          <w:rFonts w:ascii="Calibri" w:hAnsi="Calibri" w:cs="Calibri"/>
          <w:lang w:val="en"/>
        </w:rPr>
        <w:t xml:space="preserve"> therefore </w:t>
      </w:r>
      <w:proofErr w:type="spellStart"/>
      <w:r>
        <w:rPr>
          <w:rFonts w:ascii="Calibri" w:hAnsi="Calibri" w:cs="Calibri"/>
          <w:lang w:val="en"/>
        </w:rPr>
        <w:t>i</w:t>
      </w:r>
      <w:proofErr w:type="spellEnd"/>
      <w:r w:rsidR="00690DA2">
        <w:rPr>
          <w:rFonts w:ascii="Calibri" w:hAnsi="Calibri" w:cs="Calibri"/>
          <w:lang w:val="en"/>
        </w:rPr>
        <w:t xml:space="preserve"> want to put a light on some key factors related to project management and its relation to human resource management that should be taken into account before planning to move its headquarters. One of the main reasons why projects fail is poor planning. First of all, we should develop a detailed plan by managing and organizing tasks of how we will execute our project step by step. Successful project management derives from the development of efficient and effective workflows. Meeting deadlines is the essence of company. Successful</w:t>
      </w:r>
      <w:r w:rsidR="00883C28">
        <w:rPr>
          <w:rFonts w:ascii="Calibri" w:hAnsi="Calibri" w:cs="Calibri"/>
          <w:lang w:val="en"/>
        </w:rPr>
        <w:t xml:space="preserve"> project completion depends on </w:t>
      </w:r>
      <w:bookmarkStart w:id="0" w:name="_GoBack"/>
      <w:bookmarkEnd w:id="0"/>
      <w:r w:rsidR="00690DA2">
        <w:rPr>
          <w:rFonts w:ascii="Calibri" w:hAnsi="Calibri" w:cs="Calibri"/>
          <w:lang w:val="en"/>
        </w:rPr>
        <w:t xml:space="preserve">adequate budgeting, clearly-defined timeline, adequate resources and a clear project scope so we will have to make a plan of how we will use and manage our resources and develop a clearly defined timeline.[1] This planning should be done by taking into account the number of staff, their expertise and the remuneration they will receive. This will not only help to meet the deadlines but also relieve the fears of the human resources department of managing resources. </w:t>
      </w:r>
      <w:r w:rsidR="00690DA2">
        <w:rPr>
          <w:rFonts w:ascii="Calibri" w:hAnsi="Calibri" w:cs="Calibri"/>
        </w:rPr>
        <w:t xml:space="preserve">I will </w:t>
      </w:r>
      <w:r w:rsidR="00690DA2">
        <w:rPr>
          <w:rFonts w:ascii="Calibri" w:hAnsi="Calibri" w:cs="Calibri"/>
          <w:lang w:val="en"/>
        </w:rPr>
        <w:t xml:space="preserve">assign adequate assets as needed from HR sub-teams and other departments. Time management is very important as there are typically urgent tasks trumping important tasks. For this, I will remain in contact with the human resource department by conducting regular group meetings about the regular updates about how their work is going and what are the issues they are facing. I will try to resolve their issues on time by collaborating </w:t>
      </w:r>
      <w:r w:rsidR="00690DA2">
        <w:rPr>
          <w:rFonts w:ascii="Calibri" w:hAnsi="Calibri" w:cs="Calibri"/>
          <w:lang w:val="en"/>
        </w:rPr>
        <w:lastRenderedPageBreak/>
        <w:t xml:space="preserve">with them as it could lead to loss in revenue and eventually to the loss of company. </w:t>
      </w:r>
      <w:r w:rsidR="00690DA2">
        <w:rPr>
          <w:rFonts w:ascii="Calibri" w:hAnsi="Calibri" w:cs="Calibri"/>
        </w:rPr>
        <w:t>I, along with the human resource management (HRM), will f</w:t>
      </w:r>
      <w:proofErr w:type="spellStart"/>
      <w:r w:rsidR="00690DA2">
        <w:rPr>
          <w:rFonts w:ascii="Calibri" w:hAnsi="Calibri" w:cs="Calibri"/>
          <w:lang w:val="en"/>
        </w:rPr>
        <w:t>ormulate</w:t>
      </w:r>
      <w:proofErr w:type="spellEnd"/>
      <w:r w:rsidR="00690DA2">
        <w:rPr>
          <w:rFonts w:ascii="Calibri" w:hAnsi="Calibri" w:cs="Calibri"/>
          <w:lang w:val="en"/>
        </w:rPr>
        <w:t xml:space="preserve"> and continually re-evaluate the correct project management strategy and management skill</w:t>
      </w:r>
      <w:r w:rsidR="00690DA2">
        <w:rPr>
          <w:rFonts w:ascii="Calibri" w:hAnsi="Calibri" w:cs="Calibri"/>
        </w:rPr>
        <w:t xml:space="preserve">s through </w:t>
      </w:r>
      <w:r w:rsidR="00690DA2">
        <w:rPr>
          <w:rFonts w:ascii="Calibri" w:hAnsi="Calibri" w:cs="Calibri"/>
          <w:lang w:val="en"/>
        </w:rPr>
        <w:t>stakeholders to ensure successful completion of all project tasks.</w:t>
      </w:r>
      <w:r w:rsidR="00690DA2">
        <w:rPr>
          <w:rFonts w:ascii="Calibri" w:hAnsi="Calibri" w:cs="Calibri"/>
        </w:rPr>
        <w:t xml:space="preserve"> We will f</w:t>
      </w:r>
      <w:proofErr w:type="spellStart"/>
      <w:r w:rsidR="00690DA2">
        <w:rPr>
          <w:rFonts w:ascii="Calibri" w:hAnsi="Calibri" w:cs="Calibri"/>
          <w:lang w:val="en"/>
        </w:rPr>
        <w:t>orm</w:t>
      </w:r>
      <w:proofErr w:type="spellEnd"/>
      <w:r w:rsidR="00690DA2">
        <w:rPr>
          <w:rFonts w:ascii="Calibri" w:hAnsi="Calibri" w:cs="Calibri"/>
          <w:lang w:val="en"/>
        </w:rPr>
        <w:t xml:space="preserve"> work schedules</w:t>
      </w:r>
      <w:r w:rsidR="00690DA2">
        <w:rPr>
          <w:rFonts w:ascii="Calibri" w:hAnsi="Calibri" w:cs="Calibri"/>
        </w:rPr>
        <w:t xml:space="preserve"> and </w:t>
      </w:r>
      <w:r w:rsidR="00CD412A">
        <w:rPr>
          <w:rFonts w:ascii="Calibri" w:hAnsi="Calibri" w:cs="Calibri"/>
          <w:lang w:val="en"/>
        </w:rPr>
        <w:t xml:space="preserve">timetables </w:t>
      </w:r>
      <w:r w:rsidR="00CD412A">
        <w:rPr>
          <w:rFonts w:ascii="Arial" w:hAnsi="Arial" w:cs="Arial"/>
          <w:color w:val="000000"/>
          <w:sz w:val="20"/>
          <w:szCs w:val="20"/>
        </w:rPr>
        <w:t>("</w:t>
      </w:r>
      <w:proofErr w:type="spellStart"/>
      <w:r w:rsidR="00CD412A">
        <w:rPr>
          <w:rFonts w:ascii="Arial" w:hAnsi="Arial" w:cs="Arial"/>
          <w:color w:val="000000"/>
          <w:sz w:val="20"/>
          <w:szCs w:val="20"/>
        </w:rPr>
        <w:t>Greycampus</w:t>
      </w:r>
      <w:proofErr w:type="spellEnd"/>
      <w:r w:rsidR="00CD412A">
        <w:rPr>
          <w:rFonts w:ascii="Arial" w:hAnsi="Arial" w:cs="Arial"/>
          <w:color w:val="000000"/>
          <w:sz w:val="20"/>
          <w:szCs w:val="20"/>
        </w:rPr>
        <w:t>").</w:t>
      </w:r>
      <w:r w:rsidR="00690DA2">
        <w:rPr>
          <w:rFonts w:ascii="Calibri" w:hAnsi="Calibri" w:cs="Calibri"/>
        </w:rPr>
        <w:t xml:space="preserve"> We will properly d</w:t>
      </w:r>
      <w:proofErr w:type="spellStart"/>
      <w:r w:rsidR="00690DA2">
        <w:rPr>
          <w:rFonts w:ascii="Calibri" w:hAnsi="Calibri" w:cs="Calibri"/>
          <w:lang w:val="en"/>
        </w:rPr>
        <w:t>efine</w:t>
      </w:r>
      <w:proofErr w:type="spellEnd"/>
      <w:r w:rsidR="00690DA2">
        <w:rPr>
          <w:rFonts w:ascii="Calibri" w:hAnsi="Calibri" w:cs="Calibri"/>
        </w:rPr>
        <w:t xml:space="preserve"> the</w:t>
      </w:r>
      <w:r w:rsidR="00690DA2">
        <w:rPr>
          <w:rFonts w:ascii="Calibri" w:hAnsi="Calibri" w:cs="Calibri"/>
          <w:lang w:val="en"/>
        </w:rPr>
        <w:t xml:space="preserve"> requirements for </w:t>
      </w:r>
      <w:r w:rsidR="00690DA2">
        <w:rPr>
          <w:rFonts w:ascii="Calibri" w:hAnsi="Calibri" w:cs="Calibri"/>
        </w:rPr>
        <w:t>efficient</w:t>
      </w:r>
      <w:r w:rsidR="00690DA2">
        <w:rPr>
          <w:rFonts w:ascii="Calibri" w:hAnsi="Calibri" w:cs="Calibri"/>
          <w:lang w:val="en"/>
        </w:rPr>
        <w:t xml:space="preserve"> performance</w:t>
      </w:r>
      <w:r w:rsidR="00690DA2">
        <w:rPr>
          <w:rFonts w:ascii="Calibri" w:hAnsi="Calibri" w:cs="Calibri"/>
        </w:rPr>
        <w:t xml:space="preserve"> of our project</w:t>
      </w:r>
      <w:r w:rsidR="00690DA2">
        <w:rPr>
          <w:rFonts w:ascii="Calibri" w:hAnsi="Calibri" w:cs="Calibri"/>
          <w:lang w:val="en"/>
        </w:rPr>
        <w:t xml:space="preserve"> and interact with the team throughout the life cycle of the project</w:t>
      </w:r>
      <w:r w:rsidR="00690DA2">
        <w:rPr>
          <w:rFonts w:ascii="Calibri" w:hAnsi="Calibri" w:cs="Calibri"/>
        </w:rPr>
        <w:t xml:space="preserve"> and will resolve the issues thorough facilitating meetings and building plans for emergency situations.</w:t>
      </w:r>
    </w:p>
    <w:p w:rsidR="005C4317" w:rsidRDefault="00690DA2" w:rsidP="00690DA2">
      <w:pPr>
        <w:widowControl w:val="0"/>
        <w:autoSpaceDE w:val="0"/>
        <w:autoSpaceDN w:val="0"/>
        <w:adjustRightInd w:val="0"/>
        <w:spacing w:after="200"/>
        <w:jc w:val="center"/>
        <w:rPr>
          <w:rFonts w:ascii="Calibri" w:hAnsi="Calibri" w:cs="Calibri"/>
          <w:lang w:val="en"/>
        </w:rPr>
      </w:pPr>
      <w:r>
        <w:rPr>
          <w:rFonts w:ascii="Calibri" w:hAnsi="Calibri" w:cs="Calibri"/>
          <w:lang w:val="en"/>
        </w:rPr>
        <w:t>Work Cited</w:t>
      </w:r>
    </w:p>
    <w:p w:rsidR="00690DA2" w:rsidRDefault="00690DA2" w:rsidP="00690DA2">
      <w:pPr>
        <w:widowControl w:val="0"/>
        <w:autoSpaceDE w:val="0"/>
        <w:autoSpaceDN w:val="0"/>
        <w:adjustRightInd w:val="0"/>
        <w:spacing w:after="200"/>
        <w:ind w:firstLine="0"/>
        <w:rPr>
          <w:rFonts w:ascii="Arial" w:hAnsi="Arial" w:cs="Arial"/>
          <w:color w:val="000000"/>
          <w:sz w:val="20"/>
          <w:szCs w:val="20"/>
        </w:rPr>
      </w:pPr>
      <w:r>
        <w:rPr>
          <w:rFonts w:ascii="&amp;quot" w:hAnsi="&amp;quot"/>
          <w:iCs/>
          <w:color w:val="000000"/>
          <w:sz w:val="20"/>
          <w:szCs w:val="20"/>
        </w:rPr>
        <w:t>[1]</w:t>
      </w:r>
      <w:r w:rsidRPr="00690DA2">
        <w:rPr>
          <w:rFonts w:ascii="&amp;quot" w:hAnsi="&amp;quot"/>
          <w:i/>
          <w:iCs/>
          <w:color w:val="000000"/>
          <w:sz w:val="20"/>
          <w:szCs w:val="20"/>
        </w:rPr>
        <w:t xml:space="preserve"> </w:t>
      </w:r>
      <w:r>
        <w:rPr>
          <w:rFonts w:ascii="&amp;quot" w:hAnsi="&amp;quot"/>
          <w:i/>
          <w:iCs/>
          <w:color w:val="000000"/>
          <w:sz w:val="20"/>
          <w:szCs w:val="20"/>
        </w:rPr>
        <w:t>Project-management-knowledge.com</w:t>
      </w:r>
      <w:r>
        <w:rPr>
          <w:rFonts w:ascii="Arial" w:hAnsi="Arial" w:cs="Arial"/>
          <w:color w:val="000000"/>
          <w:sz w:val="20"/>
          <w:szCs w:val="20"/>
        </w:rPr>
        <w:t xml:space="preserve">. </w:t>
      </w:r>
      <w:proofErr w:type="spellStart"/>
      <w:proofErr w:type="gramStart"/>
      <w:r>
        <w:rPr>
          <w:rFonts w:ascii="Arial" w:hAnsi="Arial" w:cs="Arial"/>
          <w:color w:val="000000"/>
          <w:sz w:val="20"/>
          <w:szCs w:val="20"/>
        </w:rPr>
        <w:t>N.p</w:t>
      </w:r>
      <w:proofErr w:type="spellEnd"/>
      <w:proofErr w:type="gramEnd"/>
      <w:r>
        <w:rPr>
          <w:rFonts w:ascii="Arial" w:hAnsi="Arial" w:cs="Arial"/>
          <w:color w:val="000000"/>
          <w:sz w:val="20"/>
          <w:szCs w:val="20"/>
        </w:rPr>
        <w:t>., 2019. Web. 6 Oct. 2019.</w:t>
      </w:r>
    </w:p>
    <w:p w:rsidR="00CD412A" w:rsidRDefault="00CD412A" w:rsidP="00690DA2">
      <w:pPr>
        <w:widowControl w:val="0"/>
        <w:autoSpaceDE w:val="0"/>
        <w:autoSpaceDN w:val="0"/>
        <w:adjustRightInd w:val="0"/>
        <w:spacing w:after="200"/>
        <w:ind w:firstLine="0"/>
      </w:pPr>
      <w:r>
        <w:rPr>
          <w:rFonts w:ascii="Arial" w:hAnsi="Arial" w:cs="Arial"/>
          <w:color w:val="000000"/>
          <w:sz w:val="20"/>
          <w:szCs w:val="20"/>
        </w:rPr>
        <w:t>[2]</w:t>
      </w:r>
      <w:r w:rsidRPr="00CD412A">
        <w:rPr>
          <w:rFonts w:ascii="Arial" w:hAnsi="Arial" w:cs="Arial"/>
          <w:color w:val="000000"/>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Greycampus</w:t>
      </w:r>
      <w:proofErr w:type="spellEnd"/>
      <w:r>
        <w:rPr>
          <w:rFonts w:ascii="Arial" w:hAnsi="Arial" w:cs="Arial"/>
          <w:color w:val="000000"/>
          <w:sz w:val="20"/>
          <w:szCs w:val="20"/>
        </w:rPr>
        <w:t xml:space="preserve">." </w:t>
      </w:r>
      <w:r>
        <w:rPr>
          <w:rFonts w:ascii="&amp;quot" w:hAnsi="&amp;quot"/>
          <w:i/>
          <w:iCs/>
          <w:color w:val="000000"/>
          <w:sz w:val="20"/>
          <w:szCs w:val="20"/>
        </w:rPr>
        <w:t>Greycampus.com</w:t>
      </w:r>
      <w:r>
        <w:rPr>
          <w:rFonts w:ascii="Arial" w:hAnsi="Arial" w:cs="Arial"/>
          <w:color w:val="000000"/>
          <w:sz w:val="20"/>
          <w:szCs w:val="20"/>
        </w:rPr>
        <w:t xml:space="preserve">. </w:t>
      </w:r>
      <w:proofErr w:type="spellStart"/>
      <w:proofErr w:type="gramStart"/>
      <w:r>
        <w:rPr>
          <w:rFonts w:ascii="Arial" w:hAnsi="Arial" w:cs="Arial"/>
          <w:color w:val="000000"/>
          <w:sz w:val="20"/>
          <w:szCs w:val="20"/>
        </w:rPr>
        <w:t>N.p</w:t>
      </w:r>
      <w:proofErr w:type="spellEnd"/>
      <w:proofErr w:type="gramEnd"/>
      <w:r>
        <w:rPr>
          <w:rFonts w:ascii="Arial" w:hAnsi="Arial" w:cs="Arial"/>
          <w:color w:val="000000"/>
          <w:sz w:val="20"/>
          <w:szCs w:val="20"/>
        </w:rPr>
        <w:t>., 2019. Web. 6 Oct. 2019.</w:t>
      </w:r>
    </w:p>
    <w:sectPr w:rsidR="00CD412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1C" w:rsidRDefault="008D5C1C">
      <w:pPr>
        <w:spacing w:line="240" w:lineRule="auto"/>
      </w:pPr>
      <w:r>
        <w:separator/>
      </w:r>
    </w:p>
  </w:endnote>
  <w:endnote w:type="continuationSeparator" w:id="0">
    <w:p w:rsidR="008D5C1C" w:rsidRDefault="008D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1C" w:rsidRDefault="008D5C1C">
      <w:pPr>
        <w:spacing w:line="240" w:lineRule="auto"/>
      </w:pPr>
      <w:r>
        <w:separator/>
      </w:r>
    </w:p>
  </w:footnote>
  <w:footnote w:type="continuationSeparator" w:id="0">
    <w:p w:rsidR="008D5C1C" w:rsidRDefault="008D5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8D5C1C">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883C28">
      <w:rPr>
        <w:noProof/>
      </w:rPr>
      <w:t>2</w:t>
    </w:r>
    <w:r w:rsidR="00A4317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8D5C1C">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883C28">
      <w:rPr>
        <w:noProof/>
      </w:rPr>
      <w:t>1</w:t>
    </w:r>
    <w:r w:rsidR="00A4317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5C4317"/>
    <w:rsid w:val="00690DA2"/>
    <w:rsid w:val="00883C28"/>
    <w:rsid w:val="008C32D4"/>
    <w:rsid w:val="008D5C1C"/>
    <w:rsid w:val="00A43174"/>
    <w:rsid w:val="00C95992"/>
    <w:rsid w:val="00CC474B"/>
    <w:rsid w:val="00CD4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0B5F38" w:rsidRDefault="005F4681">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0B5F38" w:rsidRDefault="005F4681">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0B5F38" w:rsidRDefault="005F4681">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0B5F38" w:rsidRDefault="005F4681">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38"/>
    <w:rsid w:val="000B5F38"/>
    <w:rsid w:val="005F4681"/>
    <w:rsid w:val="00D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86CDFDF6-D0ED-40E5-BB18-D07137E5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maryam hassan</cp:lastModifiedBy>
  <cp:revision>5</cp:revision>
  <dcterms:created xsi:type="dcterms:W3CDTF">2019-10-06T17:34:00Z</dcterms:created>
  <dcterms:modified xsi:type="dcterms:W3CDTF">2019-10-06T17:46:00Z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