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1F755419" w14:textId="77777777" w:rsidR="00E81978" w:rsidRDefault="007717D1">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6046F">
            <w:t>Manage Resistance to Change</w:t>
          </w:r>
        </w:sdtContent>
      </w:sdt>
    </w:p>
    <w:p w14:paraId="732807A3" w14:textId="77777777" w:rsidR="00B823AA" w:rsidRDefault="00516FA8" w:rsidP="00B823AA">
      <w:pPr>
        <w:pStyle w:val="Title2"/>
      </w:pPr>
      <w:r>
        <w:t>Demetrise Robinson</w:t>
      </w:r>
    </w:p>
    <w:p w14:paraId="61BA0022" w14:textId="77777777" w:rsidR="00E81978" w:rsidRDefault="007717D1"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37A40560" w14:textId="77777777" w:rsidR="00E81978" w:rsidRDefault="00516FA8">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2A6EF25E" w14:textId="77777777" w:rsidR="00E81978" w:rsidRDefault="00516FA8" w:rsidP="00B823AA">
          <w:pPr>
            <w:pStyle w:val="Title2"/>
          </w:pPr>
          <w:r>
            <w:t>[Include any grant/funding information and a complete correspondence address.]</w:t>
          </w:r>
        </w:p>
      </w:sdtContent>
    </w:sdt>
    <w:p w14:paraId="7D54C65A" w14:textId="77777777" w:rsidR="00E81978" w:rsidRDefault="007717D1">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6046F">
            <w:t>Manage Resistance to Change</w:t>
          </w:r>
        </w:sdtContent>
      </w:sdt>
    </w:p>
    <w:p w14:paraId="384A7277" w14:textId="77777777" w:rsidR="005466F1" w:rsidRDefault="00516FA8" w:rsidP="0064662E">
      <w:pPr>
        <w:pStyle w:val="Heading1"/>
      </w:pPr>
      <w:bookmarkStart w:id="1" w:name="_Hlk30001958"/>
      <w:r>
        <w:t>Introduction</w:t>
      </w:r>
      <w:bookmarkEnd w:id="1"/>
      <w:r>
        <w:t xml:space="preserve"> </w:t>
      </w:r>
    </w:p>
    <w:p w14:paraId="1B161E2B" w14:textId="2E0EA08E" w:rsidR="0064662E" w:rsidRDefault="00516FA8" w:rsidP="0064662E">
      <w:r>
        <w:t>During the implementat</w:t>
      </w:r>
      <w:r w:rsidR="00603755">
        <w:t>ion of</w:t>
      </w:r>
      <w:r w:rsidR="0086046F">
        <w:t xml:space="preserve"> a</w:t>
      </w:r>
      <w:r w:rsidR="00603755">
        <w:t xml:space="preserve"> new training </w:t>
      </w:r>
      <w:r>
        <w:t>program,</w:t>
      </w:r>
      <w:r w:rsidR="00603755">
        <w:t xml:space="preserve"> the </w:t>
      </w:r>
      <w:r w:rsidR="00B43EF4">
        <w:t>utmost</w:t>
      </w:r>
      <w:r w:rsidR="00603755">
        <w:t xml:space="preserve"> </w:t>
      </w:r>
      <w:r w:rsidR="00B71E89">
        <w:t>operative</w:t>
      </w:r>
      <w:r w:rsidR="00603755">
        <w:t xml:space="preserve"> ways to </w:t>
      </w:r>
      <w:r w:rsidR="00B71E89">
        <w:t>accomplish</w:t>
      </w:r>
      <w:r w:rsidR="00603755">
        <w:t xml:space="preserve"> resistance to change may be</w:t>
      </w:r>
      <w:r w:rsidR="0086046F">
        <w:t xml:space="preserve"> to</w:t>
      </w:r>
      <w:r w:rsidR="00603755">
        <w:t xml:space="preserve"> </w:t>
      </w:r>
      <w:r w:rsidR="00B71E89">
        <w:t>make</w:t>
      </w:r>
      <w:r w:rsidR="00C40602">
        <w:t xml:space="preserve"> the change </w:t>
      </w:r>
      <w:r w:rsidR="00B71E89">
        <w:t>occur</w:t>
      </w:r>
      <w:r w:rsidR="00C40602">
        <w:t xml:space="preserve">, offering incentives to encourage change, providing </w:t>
      </w:r>
      <w:r>
        <w:t>resources</w:t>
      </w:r>
      <w:r w:rsidR="00C40602">
        <w:t xml:space="preserve"> and support, and </w:t>
      </w:r>
      <w:r w:rsidR="005466F1">
        <w:t xml:space="preserve">more importantly </w:t>
      </w:r>
      <w:r>
        <w:t>communicating</w:t>
      </w:r>
      <w:r w:rsidR="005466F1">
        <w:t xml:space="preserve"> why change is </w:t>
      </w:r>
      <w:r w:rsidR="003250CA">
        <w:t>important</w:t>
      </w:r>
      <w:r w:rsidR="005466F1">
        <w:t>. This paper</w:t>
      </w:r>
      <w:r w:rsidR="00B71E89">
        <w:t xml:space="preserve"> </w:t>
      </w:r>
      <w:r w:rsidR="00991497">
        <w:t>aims to discuss the managing strategies during change</w:t>
      </w:r>
      <w:r w:rsidR="005466F1">
        <w:t xml:space="preserve">. </w:t>
      </w:r>
    </w:p>
    <w:p w14:paraId="3A90106B" w14:textId="77777777" w:rsidR="0064662E" w:rsidRPr="0064662E" w:rsidRDefault="00516FA8" w:rsidP="008C78D7">
      <w:pPr>
        <w:pStyle w:val="Heading1"/>
      </w:pPr>
      <w:r>
        <w:t>Main Body</w:t>
      </w:r>
    </w:p>
    <w:p w14:paraId="43D2A692" w14:textId="3668A3C5" w:rsidR="00E81978" w:rsidRPr="006D57AB" w:rsidRDefault="00516FA8" w:rsidP="006D57AB">
      <w:r>
        <w:t xml:space="preserve">One of the most important strategies for the management </w:t>
      </w:r>
      <w:r w:rsidR="005466F1">
        <w:t xml:space="preserve">during </w:t>
      </w:r>
      <w:r>
        <w:t xml:space="preserve">resisting change on the organizational or institutional level is communication. </w:t>
      </w:r>
      <w:r w:rsidR="00655B51">
        <w:t xml:space="preserve">It is the responsibility of management to </w:t>
      </w:r>
      <w:r w:rsidR="0086046F">
        <w:t>make</w:t>
      </w:r>
      <w:r w:rsidR="00655B51">
        <w:t xml:space="preserve"> people</w:t>
      </w:r>
      <w:r w:rsidR="0086046F">
        <w:t xml:space="preserve"> aware</w:t>
      </w:r>
      <w:r w:rsidR="00655B51">
        <w:t xml:space="preserve"> about this importance, furthermore, they have to educate them about</w:t>
      </w:r>
      <w:r w:rsidR="0086046F">
        <w:t xml:space="preserve"> the</w:t>
      </w:r>
      <w:r w:rsidR="00655B51">
        <w:t xml:space="preserve"> nature and logic behind this change</w:t>
      </w:r>
      <w:r w:rsidR="0050451A">
        <w:t xml:space="preserve">. One of the effective ways to communicate is arranging </w:t>
      </w:r>
      <w:r w:rsidR="00BD6150">
        <w:t>a meeting and</w:t>
      </w:r>
      <w:r w:rsidR="0050451A">
        <w:t xml:space="preserve"> asking for feedback and concerns</w:t>
      </w:r>
      <w:r w:rsidR="00656A7B">
        <w:t xml:space="preserve"> </w:t>
      </w:r>
      <w:r w:rsidR="00656A7B">
        <w:fldChar w:fldCharType="begin"/>
      </w:r>
      <w:r w:rsidR="00656A7B">
        <w:instrText xml:space="preserve"> ADDIN ZOTERO_ITEM CSL_CITATION {"citationID":"BHHaT70C","properties":{"formattedCitation":"(Dwyer &amp; Hopwood, 2019)","plainCitation":"(Dwyer &amp; Hopwood, 2019)","noteIndex":0},"citationItems":[{"id":422,"uris":["http://zotero.org/users/local/smYQhi21/items/H6KMKQVQ"],"uri":["http://zotero.org/users/local/smYQhi21/items/H6KMKQVQ"],"itemData":{"id":422,"type":"book","ISBN":"0-17-041949-5","publisher":"Cengage AU","title":"The business communication handbook","author":[{"family":"Dwyer","given":"Judith"},{"family":"Hopwood","given":"Nicole"}],"issued":{"date-parts":[["2019"]]}}}],"schema":"https://github.com/citation-style-language/schema/raw/master/csl-citation.json"} </w:instrText>
      </w:r>
      <w:r w:rsidR="00656A7B">
        <w:fldChar w:fldCharType="separate"/>
      </w:r>
      <w:r w:rsidR="00656A7B" w:rsidRPr="00656A7B">
        <w:rPr>
          <w:rFonts w:ascii="Times New Roman" w:hAnsi="Times New Roman" w:cs="Times New Roman"/>
        </w:rPr>
        <w:t>(Dwyer &amp; Hopwood, 2019)</w:t>
      </w:r>
      <w:r w:rsidR="00656A7B">
        <w:fldChar w:fldCharType="end"/>
      </w:r>
      <w:r w:rsidR="00C318DD">
        <w:t xml:space="preserve">. In such situations, this will help educate people about the importance of </w:t>
      </w:r>
      <w:r w:rsidR="0086046F">
        <w:t xml:space="preserve">the </w:t>
      </w:r>
      <w:r w:rsidR="00C318DD">
        <w:t>change. Moreover, this tactic does not</w:t>
      </w:r>
      <w:r w:rsidR="0086046F">
        <w:t xml:space="preserve"> demand too much</w:t>
      </w:r>
      <w:r w:rsidR="00C318DD">
        <w:t xml:space="preserve"> cost management</w:t>
      </w:r>
      <w:r w:rsidR="00BD6150">
        <w:t>, the only</w:t>
      </w:r>
      <w:r w:rsidR="0086046F">
        <w:t xml:space="preserve"> essential</w:t>
      </w:r>
      <w:r w:rsidR="00BD6150">
        <w:t xml:space="preserve"> requirement is to arrange meetings or online consultations. </w:t>
      </w:r>
      <w:r w:rsidR="006D57AB" w:rsidRPr="006D57AB">
        <w:t>S</w:t>
      </w:r>
      <w:r w:rsidR="00432064" w:rsidRPr="006D57AB">
        <w:t xml:space="preserve">econd strategy for managing resistance for </w:t>
      </w:r>
      <w:r w:rsidR="007228B8" w:rsidRPr="006D57AB">
        <w:t>change is to make change happen. This include</w:t>
      </w:r>
      <w:r w:rsidR="0090011C" w:rsidRPr="006D57AB">
        <w:t xml:space="preserve">s </w:t>
      </w:r>
      <w:r w:rsidR="00EA371B" w:rsidRPr="006D57AB">
        <w:t>announcements</w:t>
      </w:r>
      <w:r w:rsidR="0090011C" w:rsidRPr="006D57AB">
        <w:t xml:space="preserve"> by the management about punishments and threats of punishment. In short, announcing strict policies or strategies may be helpful, and in such </w:t>
      </w:r>
      <w:r w:rsidR="00EA371B" w:rsidRPr="006D57AB">
        <w:t xml:space="preserve">situations, </w:t>
      </w:r>
      <w:r w:rsidR="0090011C" w:rsidRPr="006D57AB">
        <w:t xml:space="preserve">subordinates may cooperate </w:t>
      </w:r>
      <w:r w:rsidR="00C869ED" w:rsidRPr="006D57AB">
        <w:t>with the management team. The third strategy includes offering incentives to subordinates</w:t>
      </w:r>
      <w:r w:rsidR="00EA371B" w:rsidRPr="006D57AB">
        <w:t xml:space="preserve"> so that they will accept the change. Providing incentives to a team may be helpful to motivate them for a change within the organization</w:t>
      </w:r>
      <w:r w:rsidR="007E2F10">
        <w:fldChar w:fldCharType="begin"/>
      </w:r>
      <w:r w:rsidR="007E2F10">
        <w:instrText xml:space="preserve"> ADDIN ZOTERO_ITEM CSL_CITATION {"citationID":"JTonbi6d","properties":{"formattedCitation":"(Gallus &amp; Frey, 2016)","plainCitation":"(Gallus &amp; Frey, 2016)","noteIndex":0},"citationItems":[{"id":437,"uris":["http://zotero.org/users/local/smYQhi21/items/MH82IFSS"],"uri":["http://zotero.org/users/local/smYQhi21/items/MH82IFSS"],"itemData":{"id":437,"type":"article-journal","abstract":"This contribution uses signaling theory to analyze the widely observed phenomenon of award giving. Awards appear in various forms, ranging from the Employee of the Month title to prizes, decorations, orders, and other honors. The purpose of this article is to develop an understanding of the signals emitted when awards are given and accepted, and to highlight conditions under which signaling failures are likely to arise. We take a comparative approach, contrasting awards with other incentives, in particular with monetary compensation and bonuses. Our analysis helps inform management practice by presenting a systematic appraisal of the strategic signaling functions of awards. It proposes under which conditions awards tend to raise performance, and when monetary compensation proves to be superior.","container-title":"Journal of Management Inquiry","DOI":"10.1177/1056492616658127","journalAbbreviation":"Journal of Management Inquiry","source":"ResearchGate","title":"Awards as Strategic Signals","volume":"26","author":[{"family":"Gallus","given":"Jana"},{"family":"Frey","given":"Bruno"}],"issued":{"date-parts":[["2016",7,1]]}}}],"schema":"https://github.com/citation-style-language/schema/raw/master/csl-citation.json"} </w:instrText>
      </w:r>
      <w:r w:rsidR="007E2F10">
        <w:fldChar w:fldCharType="separate"/>
      </w:r>
      <w:r w:rsidR="007E2F10" w:rsidRPr="007E2F10">
        <w:rPr>
          <w:rFonts w:ascii="Times New Roman" w:hAnsi="Times New Roman" w:cs="Times New Roman"/>
        </w:rPr>
        <w:t>(Gallus &amp; Frey, 2016)</w:t>
      </w:r>
      <w:r w:rsidR="007E2F10">
        <w:fldChar w:fldCharType="end"/>
      </w:r>
      <w:r w:rsidR="00EA371B" w:rsidRPr="006D57AB">
        <w:t xml:space="preserve">. </w:t>
      </w:r>
      <w:r w:rsidR="00911739" w:rsidRPr="006D57AB">
        <w:t>Another strategy can be providing support and resources by the management to make change possible for employees and to support their efforts. To provide facilities</w:t>
      </w:r>
      <w:r w:rsidR="00C03C27" w:rsidRPr="006D57AB">
        <w:t xml:space="preserve"> including training and resources</w:t>
      </w:r>
      <w:r w:rsidR="00911739" w:rsidRPr="006D57AB">
        <w:t xml:space="preserve"> during the change, employees may be able to</w:t>
      </w:r>
      <w:r w:rsidR="0086046F">
        <w:t xml:space="preserve"> better</w:t>
      </w:r>
      <w:r w:rsidR="00911739" w:rsidRPr="006D57AB">
        <w:t xml:space="preserve"> cope with </w:t>
      </w:r>
      <w:r w:rsidR="00C03C27" w:rsidRPr="006D57AB">
        <w:t xml:space="preserve">the change. Managers </w:t>
      </w:r>
      <w:r w:rsidR="00C03C27" w:rsidRPr="006D57AB">
        <w:lastRenderedPageBreak/>
        <w:t xml:space="preserve">can also help </w:t>
      </w:r>
      <w:r w:rsidR="003250CA" w:rsidRPr="006D57AB">
        <w:t>workers</w:t>
      </w:r>
      <w:r w:rsidR="00C03C27" w:rsidRPr="006D57AB">
        <w:t xml:space="preserve"> to </w:t>
      </w:r>
      <w:r w:rsidR="003250CA" w:rsidRPr="006D57AB">
        <w:t>manage</w:t>
      </w:r>
      <w:r w:rsidR="00C03C27" w:rsidRPr="006D57AB">
        <w:t xml:space="preserve"> with </w:t>
      </w:r>
      <w:r w:rsidR="00991497">
        <w:t xml:space="preserve">organizational change </w:t>
      </w:r>
      <w:r w:rsidR="003250CA" w:rsidRPr="006D57AB">
        <w:t>pressure</w:t>
      </w:r>
      <w:r w:rsidR="00C03C27" w:rsidRPr="006D57AB">
        <w:t xml:space="preserve"> by </w:t>
      </w:r>
      <w:r w:rsidR="0086046F">
        <w:t>receiving</w:t>
      </w:r>
      <w:r w:rsidR="00C03C27" w:rsidRPr="006D57AB">
        <w:t xml:space="preserve"> feedback and creating an understanding of </w:t>
      </w:r>
      <w:r w:rsidR="0086046F">
        <w:t>problems and finding their solutions.</w:t>
      </w:r>
    </w:p>
    <w:p w14:paraId="034D16BE" w14:textId="77777777" w:rsidR="004B59E8" w:rsidRDefault="00516FA8" w:rsidP="004B59E8">
      <w:pPr>
        <w:pStyle w:val="Heading1"/>
      </w:pPr>
      <w:r>
        <w:t xml:space="preserve">Conclusion </w:t>
      </w:r>
    </w:p>
    <w:p w14:paraId="3F6E397C" w14:textId="77777777" w:rsidR="004B59E8" w:rsidRPr="004B59E8" w:rsidRDefault="00516FA8" w:rsidP="004B59E8">
      <w:r>
        <w:t xml:space="preserve">It is to be concluded that, to make subordinates </w:t>
      </w:r>
      <w:r w:rsidR="006D57AB">
        <w:t>understand</w:t>
      </w:r>
      <w:r>
        <w:t xml:space="preserve"> the need and importance of </w:t>
      </w:r>
      <w:r w:rsidR="006D57AB">
        <w:t xml:space="preserve">change, it is the responsibility of management to coordinate with them. They can also facilitate them and provide resources to encourage and motivate them to accept the change. </w:t>
      </w:r>
    </w:p>
    <w:sdt>
      <w:sdtPr>
        <w:rPr>
          <w:rFonts w:asciiTheme="minorHAnsi" w:eastAsiaTheme="minorEastAsia" w:hAnsiTheme="minorHAnsi" w:cstheme="minorBidi"/>
        </w:rPr>
        <w:id w:val="62297111"/>
        <w:docPartObj>
          <w:docPartGallery w:val="Bibliographies"/>
          <w:docPartUnique/>
        </w:docPartObj>
      </w:sdtPr>
      <w:sdtEndPr/>
      <w:sdtContent>
        <w:p w14:paraId="02A02850" w14:textId="77777777" w:rsidR="00E81978" w:rsidRDefault="00516FA8">
          <w:pPr>
            <w:pStyle w:val="SectionTitle"/>
          </w:pPr>
          <w:r>
            <w:t>References</w:t>
          </w:r>
        </w:p>
        <w:p w14:paraId="55373C82" w14:textId="77777777" w:rsidR="007E2F10" w:rsidRPr="007E2F10" w:rsidRDefault="00516FA8" w:rsidP="007E2F10">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7E2F10">
            <w:rPr>
              <w:rFonts w:ascii="Times New Roman" w:hAnsi="Times New Roman" w:cs="Times New Roman"/>
            </w:rPr>
            <w:t xml:space="preserve">Dwyer, J., &amp; Hopwood, N. (2019). </w:t>
          </w:r>
          <w:r w:rsidRPr="007E2F10">
            <w:rPr>
              <w:rFonts w:ascii="Times New Roman" w:hAnsi="Times New Roman" w:cs="Times New Roman"/>
              <w:i/>
              <w:iCs/>
            </w:rPr>
            <w:t>The business communication handbook</w:t>
          </w:r>
          <w:r w:rsidRPr="007E2F10">
            <w:rPr>
              <w:rFonts w:ascii="Times New Roman" w:hAnsi="Times New Roman" w:cs="Times New Roman"/>
            </w:rPr>
            <w:t>. Cengage AU.</w:t>
          </w:r>
        </w:p>
        <w:p w14:paraId="431930F4" w14:textId="77777777" w:rsidR="007E2F10" w:rsidRPr="007E2F10" w:rsidRDefault="00516FA8" w:rsidP="007E2F10">
          <w:pPr>
            <w:pStyle w:val="Bibliography"/>
            <w:rPr>
              <w:rFonts w:ascii="Times New Roman" w:hAnsi="Times New Roman" w:cs="Times New Roman"/>
            </w:rPr>
          </w:pPr>
          <w:r w:rsidRPr="007E2F10">
            <w:rPr>
              <w:rFonts w:ascii="Times New Roman" w:hAnsi="Times New Roman" w:cs="Times New Roman"/>
            </w:rPr>
            <w:t xml:space="preserve">Gallus, J., &amp; Frey, B. (2016). Awards as Strategic Signals. </w:t>
          </w:r>
          <w:r w:rsidRPr="007E2F10">
            <w:rPr>
              <w:rFonts w:ascii="Times New Roman" w:hAnsi="Times New Roman" w:cs="Times New Roman"/>
              <w:i/>
              <w:iCs/>
            </w:rPr>
            <w:t>Journal of Management Inquiry</w:t>
          </w:r>
          <w:r w:rsidRPr="007E2F10">
            <w:rPr>
              <w:rFonts w:ascii="Times New Roman" w:hAnsi="Times New Roman" w:cs="Times New Roman"/>
            </w:rPr>
            <w:t xml:space="preserve">, </w:t>
          </w:r>
          <w:r w:rsidRPr="007E2F10">
            <w:rPr>
              <w:rFonts w:ascii="Times New Roman" w:hAnsi="Times New Roman" w:cs="Times New Roman"/>
              <w:i/>
              <w:iCs/>
            </w:rPr>
            <w:t>26</w:t>
          </w:r>
          <w:r w:rsidRPr="007E2F10">
            <w:rPr>
              <w:rFonts w:ascii="Times New Roman" w:hAnsi="Times New Roman" w:cs="Times New Roman"/>
            </w:rPr>
            <w:t>. https://doi.org/10.1177/1056492616658127</w:t>
          </w:r>
        </w:p>
        <w:p w14:paraId="3877D66F" w14:textId="77777777" w:rsidR="00E81978" w:rsidRDefault="00516FA8" w:rsidP="007E2F10">
          <w:pPr>
            <w:pStyle w:val="Bibliography"/>
            <w:ind w:left="0" w:firstLine="0"/>
            <w:rPr>
              <w:noProof/>
            </w:rPr>
          </w:pPr>
          <w:r>
            <w:fldChar w:fldCharType="end"/>
          </w:r>
        </w:p>
      </w:sdtContent>
    </w:sdt>
    <w:bookmarkEnd w:id="0" w:displacedByCustomXml="prev"/>
    <w:sectPr w:rsidR="00E81978">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552EC" w14:textId="77777777" w:rsidR="007717D1" w:rsidRDefault="007717D1">
      <w:pPr>
        <w:spacing w:line="240" w:lineRule="auto"/>
      </w:pPr>
      <w:r>
        <w:separator/>
      </w:r>
    </w:p>
  </w:endnote>
  <w:endnote w:type="continuationSeparator" w:id="0">
    <w:p w14:paraId="7D5E6C0A" w14:textId="77777777" w:rsidR="007717D1" w:rsidRDefault="007717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98680" w14:textId="77777777" w:rsidR="007717D1" w:rsidRDefault="007717D1">
      <w:pPr>
        <w:spacing w:line="240" w:lineRule="auto"/>
      </w:pPr>
      <w:r>
        <w:separator/>
      </w:r>
    </w:p>
  </w:footnote>
  <w:footnote w:type="continuationSeparator" w:id="0">
    <w:p w14:paraId="7F87F86D" w14:textId="77777777" w:rsidR="007717D1" w:rsidRDefault="007717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1E1F5" w14:textId="77777777" w:rsidR="00E81978" w:rsidRDefault="007717D1">
    <w:pPr>
      <w:pStyle w:val="Header"/>
    </w:pPr>
    <w:sdt>
      <w:sdtPr>
        <w:rPr>
          <w:rStyle w:val="Strong"/>
        </w:rPr>
        <w:alias w:val="Running head"/>
        <w:id w:val="12739865"/>
        <w:placeholder>
          <w:docPart w:val="037316B403344476B38C5B9A07EB5CAC"/>
        </w:placeholder>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0601E">
          <w:rPr>
            <w:rStyle w:val="Strong"/>
          </w:rPr>
          <w:t>[Shortened Title up to 50 Characters]</w:t>
        </w:r>
      </w:sdtContent>
    </w:sdt>
    <w:r w:rsidR="00516FA8">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272">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55ACE" w14:textId="77777777" w:rsidR="00E81978" w:rsidRDefault="00516FA8">
    <w:pPr>
      <w:pStyle w:val="Header"/>
      <w:rPr>
        <w:rStyle w:val="Strong"/>
      </w:rPr>
    </w:pPr>
    <w:r>
      <w:t xml:space="preserve">Running head: </w:t>
    </w:r>
    <w:sdt>
      <w:sdtPr>
        <w:rPr>
          <w:rStyle w:val="Strong"/>
        </w:rPr>
        <w:alias w:val="Running head"/>
        <w:id w:val="-696842620"/>
        <w:placeholder>
          <w:docPart w:val="7A918DA0B38C4BD3A23C697838EC9315"/>
        </w:placeholder>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F6E91">
          <w:rPr>
            <w:rStyle w:val="Strong"/>
          </w:rPr>
          <w:t>[Shortened Title up to 50 Characters]</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5027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1MzG3MDI3NDExMTZX0lEKTi0uzszPAykwrgUAYeqFwywAAAA="/>
  </w:docVars>
  <w:rsids>
    <w:rsidRoot w:val="00C50272"/>
    <w:rsid w:val="00051EC2"/>
    <w:rsid w:val="000D3F41"/>
    <w:rsid w:val="0010768D"/>
    <w:rsid w:val="003250CA"/>
    <w:rsid w:val="00355DCA"/>
    <w:rsid w:val="00432064"/>
    <w:rsid w:val="004939CD"/>
    <w:rsid w:val="004B59E8"/>
    <w:rsid w:val="0050451A"/>
    <w:rsid w:val="00516FA8"/>
    <w:rsid w:val="005466F1"/>
    <w:rsid w:val="00551A02"/>
    <w:rsid w:val="005534FA"/>
    <w:rsid w:val="005D3A03"/>
    <w:rsid w:val="00603755"/>
    <w:rsid w:val="0064662E"/>
    <w:rsid w:val="00655B51"/>
    <w:rsid w:val="00656A7B"/>
    <w:rsid w:val="006D57AB"/>
    <w:rsid w:val="007228B8"/>
    <w:rsid w:val="007717D1"/>
    <w:rsid w:val="007E2F10"/>
    <w:rsid w:val="008002C0"/>
    <w:rsid w:val="0086046F"/>
    <w:rsid w:val="008C5323"/>
    <w:rsid w:val="008C78D7"/>
    <w:rsid w:val="0090011C"/>
    <w:rsid w:val="00911739"/>
    <w:rsid w:val="00991497"/>
    <w:rsid w:val="009A6A3B"/>
    <w:rsid w:val="00B43EF4"/>
    <w:rsid w:val="00B71E89"/>
    <w:rsid w:val="00B823AA"/>
    <w:rsid w:val="00BA45DB"/>
    <w:rsid w:val="00BD6150"/>
    <w:rsid w:val="00BF4184"/>
    <w:rsid w:val="00C03C27"/>
    <w:rsid w:val="00C0601E"/>
    <w:rsid w:val="00C318DD"/>
    <w:rsid w:val="00C31D30"/>
    <w:rsid w:val="00C40602"/>
    <w:rsid w:val="00C50272"/>
    <w:rsid w:val="00C73F57"/>
    <w:rsid w:val="00C869ED"/>
    <w:rsid w:val="00CD6E39"/>
    <w:rsid w:val="00CF6E91"/>
    <w:rsid w:val="00D85B68"/>
    <w:rsid w:val="00DA4A52"/>
    <w:rsid w:val="00DF4540"/>
    <w:rsid w:val="00E169E3"/>
    <w:rsid w:val="00E6004D"/>
    <w:rsid w:val="00E81978"/>
    <w:rsid w:val="00EA371B"/>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849E6"/>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4540" w:rsidRDefault="00540BA0">
          <w:pPr>
            <w:pStyle w:val="D3BD5DE33E9A47B08EF27DF8F6861BDB"/>
          </w:pPr>
          <w:r>
            <w:t>[Title Here, up to 12 Words, on One to Two Lines]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F4540" w:rsidRDefault="00540BA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F4540" w:rsidRDefault="00540BA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DF4540" w:rsidRDefault="00540BA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DF4540" w:rsidRDefault="00540BA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4540" w:rsidRDefault="00540BA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DF4540" w:rsidRDefault="00540BA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19372E"/>
    <w:rsid w:val="00313E00"/>
    <w:rsid w:val="00375BCE"/>
    <w:rsid w:val="00540BA0"/>
    <w:rsid w:val="00634F99"/>
    <w:rsid w:val="00DF4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E6B041E5588F482B940E780293656931">
    <w:name w:val="E6B041E5588F482B940E780293656931"/>
    <w:rsid w:val="00DF45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2AE4551E-9FDC-4030-A943-EBEFAEE2E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Manage Resistance to Change</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 Resistance to Change</dc:title>
  <dc:creator>Zack Gold</dc:creator>
  <cp:lastModifiedBy>Tashmin</cp:lastModifiedBy>
  <cp:revision>2</cp:revision>
  <dcterms:created xsi:type="dcterms:W3CDTF">2020-01-15T17:30:00Z</dcterms:created>
  <dcterms:modified xsi:type="dcterms:W3CDTF">2020-01-15T17:30:00Z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id="tOgKxnsl"/&gt;&lt;style id="http://www.zotero.org/styles/apa" locale="en-US" hasBibliography="1" bibliographyStyleHasBeenSet="1"/&gt;&lt;prefs&gt;&lt;pref name="fieldType" value="Field"/&gt;&lt;/prefs&gt;&lt;/data&gt;</vt:lpwstr>
  </property>
</Properties>
</file>