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Default="008D5A34" w:rsidP="00B823AA">
      <w:pPr>
        <w:pStyle w:val="Title2"/>
      </w:pPr>
      <w:bookmarkStart w:id="0" w:name="_GoBack"/>
      <w:bookmarkEnd w:id="0"/>
    </w:p>
    <w:p w:rsidR="008D5A34" w:rsidRDefault="008D5A34" w:rsidP="00B823AA">
      <w:pPr>
        <w:pStyle w:val="Title2"/>
      </w:pPr>
    </w:p>
    <w:p w:rsidR="008D5A34" w:rsidRDefault="008D5A34" w:rsidP="00B823AA">
      <w:pPr>
        <w:pStyle w:val="Title2"/>
      </w:pPr>
    </w:p>
    <w:p w:rsidR="008D5A34" w:rsidRDefault="008D5A34" w:rsidP="00B823AA">
      <w:pPr>
        <w:pStyle w:val="Title2"/>
      </w:pPr>
    </w:p>
    <w:p w:rsidR="008D5A34" w:rsidRDefault="00BB0688" w:rsidP="00B823AA">
      <w:pPr>
        <w:pStyle w:val="Title2"/>
      </w:pPr>
      <w:r w:rsidRPr="008D5A34">
        <w:t>Criminal Profile</w:t>
      </w:r>
    </w:p>
    <w:p w:rsidR="008D5A34" w:rsidRDefault="00BB0688" w:rsidP="00B823AA">
      <w:pPr>
        <w:pStyle w:val="Title2"/>
      </w:pPr>
      <w:r w:rsidRPr="008D5A34">
        <w:t>Trenesia Hurkes</w:t>
      </w:r>
    </w:p>
    <w:p w:rsidR="00E81978" w:rsidRDefault="00BB0688"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BB0688">
          <w:pPr>
            <w:pStyle w:val="Title"/>
          </w:pPr>
          <w:r>
            <w:t>Author Note</w:t>
          </w:r>
        </w:p>
      </w:sdtContent>
    </w:sdt>
    <w:p w:rsidR="00E81978" w:rsidRDefault="00E81978" w:rsidP="00B823AA">
      <w:pPr>
        <w:pStyle w:val="Title2"/>
      </w:pPr>
    </w:p>
    <w:p w:rsidR="00E81978" w:rsidRDefault="00E81978"/>
    <w:p w:rsidR="00E81978" w:rsidRDefault="00BB0688">
      <w:pPr>
        <w:pStyle w:val="SectionTitle"/>
      </w:pPr>
      <w:r>
        <w:lastRenderedPageBreak/>
        <w:t>Criminal Profile</w:t>
      </w:r>
    </w:p>
    <w:p w:rsidR="00C73DC0" w:rsidRDefault="00BB0688" w:rsidP="00C73DC0">
      <w:pPr>
        <w:pStyle w:val="Heading1"/>
      </w:pPr>
      <w:r>
        <w:t>Profile</w:t>
      </w:r>
    </w:p>
    <w:p w:rsidR="00E81978" w:rsidRDefault="00BB0688" w:rsidP="0068029D">
      <w:r>
        <w:t>Joe is a 38 years</w:t>
      </w:r>
      <w:r w:rsidR="002F1B11" w:rsidRPr="002F1B11">
        <w:t xml:space="preserve"> old male. </w:t>
      </w:r>
      <w:r w:rsidR="00E421E6">
        <w:t xml:space="preserve">Joe came from a lower </w:t>
      </w:r>
      <w:r w:rsidR="00F80034">
        <w:t>income</w:t>
      </w:r>
      <w:r w:rsidR="00E421E6">
        <w:t xml:space="preserve"> family of hard-working parents who had saved </w:t>
      </w:r>
      <w:r w:rsidR="00B40C20">
        <w:t xml:space="preserve">to pay for his college education. Joe had a degree in Network Security and found a placement at </w:t>
      </w:r>
      <w:r w:rsidR="00F80034">
        <w:t>IBM</w:t>
      </w:r>
      <w:r w:rsidR="00732BA4">
        <w:t xml:space="preserve">. He </w:t>
      </w:r>
      <w:r w:rsidR="00F80034">
        <w:t xml:space="preserve">wanted to travel and managed to acquire a scholarship in a Chinese university, and decided it would be a good opportunity to explore a different part of the world. </w:t>
      </w:r>
      <w:r w:rsidR="0068029D">
        <w:t>Here he enrolled into a Master’s degree in information systems, which is where he met Liu who introduced him to an organized group of cyber</w:t>
      </w:r>
      <w:r w:rsidR="00693237">
        <w:t>criminals which enticed him through offering an exciting</w:t>
      </w:r>
      <w:r w:rsidR="00D038C1">
        <w:t xml:space="preserve"> life and financial benefits, which</w:t>
      </w:r>
      <w:r w:rsidR="005F3419">
        <w:t xml:space="preserve"> also </w:t>
      </w:r>
      <w:r w:rsidR="00E959BC">
        <w:t xml:space="preserve">gave him a sense of power. </w:t>
      </w:r>
      <w:r w:rsidR="00D038C1">
        <w:t xml:space="preserve">Continuing his degree, he would work in this cybercriminal organization disguised as an SME in Shanghai, China that operated as a highly organized </w:t>
      </w:r>
      <w:r w:rsidR="00732BA4">
        <w:t xml:space="preserve">enterprise. </w:t>
      </w:r>
      <w:r w:rsidR="004A4D6C">
        <w:t xml:space="preserve">Joe continued to stay in Shanghai and told his family that he was working for an established multi-national organization. </w:t>
      </w:r>
    </w:p>
    <w:p w:rsidR="002F1B11" w:rsidRDefault="00BB0688" w:rsidP="00676753">
      <w:pPr>
        <w:pStyle w:val="Heading1"/>
      </w:pPr>
      <w:r>
        <w:t>Fact Pattern: Crime</w:t>
      </w:r>
      <w:r w:rsidR="0099742A">
        <w:t xml:space="preserve"> </w:t>
      </w:r>
    </w:p>
    <w:p w:rsidR="004013E4" w:rsidRDefault="00BB0688" w:rsidP="00187B5E">
      <w:pPr>
        <w:rPr>
          <w:color w:val="000000" w:themeColor="text1"/>
        </w:rPr>
      </w:pPr>
      <w:r>
        <w:rPr>
          <w:color w:val="000000" w:themeColor="text1"/>
        </w:rPr>
        <w:t xml:space="preserve">For Joe and the organization he belongs to, criminal activities were not just confined to hacking accounts. The organization had developed its own expertise in several areas of exploitation </w:t>
      </w:r>
      <w:r>
        <w:rPr>
          <w:color w:val="000000" w:themeColor="text1"/>
        </w:rPr>
        <w:t xml:space="preserve">and hacking which involved data breaches of large organizations, industrial espionage, as well as providing hacktivism services to those who wish to prove a political point. </w:t>
      </w:r>
      <w:r w:rsidR="007D6630">
        <w:rPr>
          <w:color w:val="000000" w:themeColor="text1"/>
        </w:rPr>
        <w:t xml:space="preserve">For Joe, it </w:t>
      </w:r>
      <w:r w:rsidR="007D6630" w:rsidRPr="007D6630">
        <w:rPr>
          <w:color w:val="000000" w:themeColor="text1"/>
        </w:rPr>
        <w:t>was not just about thrills but rather a serious industry that has its own veterans</w:t>
      </w:r>
      <w:sdt>
        <w:sdtPr>
          <w:rPr>
            <w:color w:val="000000" w:themeColor="text1"/>
          </w:rPr>
          <w:id w:val="510732742"/>
          <w:citation/>
        </w:sdtPr>
        <w:sdtEndPr/>
        <w:sdtContent>
          <w:r w:rsidR="00AC5CA9" w:rsidRPr="007D6630">
            <w:rPr>
              <w:color w:val="000000" w:themeColor="text1"/>
            </w:rPr>
            <w:fldChar w:fldCharType="begin"/>
          </w:r>
          <w:r w:rsidR="00AC5CA9" w:rsidRPr="007D6630">
            <w:rPr>
              <w:color w:val="000000" w:themeColor="text1"/>
            </w:rPr>
            <w:instrText xml:space="preserve"> CITATION Sar14 \l 1033 </w:instrText>
          </w:r>
          <w:r w:rsidR="00AC5CA9" w:rsidRPr="007D6630">
            <w:rPr>
              <w:color w:val="000000" w:themeColor="text1"/>
            </w:rPr>
            <w:fldChar w:fldCharType="separate"/>
          </w:r>
          <w:r w:rsidR="00AC5CA9" w:rsidRPr="007D6630">
            <w:rPr>
              <w:noProof/>
              <w:color w:val="000000" w:themeColor="text1"/>
            </w:rPr>
            <w:t xml:space="preserve"> (Saroha, 2014)</w:t>
          </w:r>
          <w:r w:rsidR="00AC5CA9" w:rsidRPr="007D6630">
            <w:rPr>
              <w:color w:val="000000" w:themeColor="text1"/>
            </w:rPr>
            <w:fldChar w:fldCharType="end"/>
          </w:r>
        </w:sdtContent>
      </w:sdt>
      <w:r w:rsidR="00C25134" w:rsidRPr="007D6630">
        <w:rPr>
          <w:color w:val="000000" w:themeColor="text1"/>
        </w:rPr>
        <w:t xml:space="preserve">. </w:t>
      </w:r>
    </w:p>
    <w:p w:rsidR="00767EFE" w:rsidRDefault="00BB0688" w:rsidP="00871419">
      <w:pPr>
        <w:rPr>
          <w:color w:val="000000" w:themeColor="text1"/>
        </w:rPr>
      </w:pPr>
      <w:r>
        <w:rPr>
          <w:color w:val="000000" w:themeColor="text1"/>
        </w:rPr>
        <w:t>Psychologist’s</w:t>
      </w:r>
      <w:r w:rsidR="00187B5E">
        <w:rPr>
          <w:color w:val="000000" w:themeColor="text1"/>
        </w:rPr>
        <w:t xml:space="preserve"> p</w:t>
      </w:r>
      <w:r>
        <w:rPr>
          <w:color w:val="000000" w:themeColor="text1"/>
        </w:rPr>
        <w:t xml:space="preserve">rofile Joe’s participation in cybercrime and hacking to be motivated from primarily an enjoyment of the feeling </w:t>
      </w:r>
      <w:r w:rsidRPr="00871419">
        <w:rPr>
          <w:color w:val="000000" w:themeColor="text1"/>
        </w:rPr>
        <w:t xml:space="preserve">of power, peer recognition, feelings of addition, as well as to </w:t>
      </w:r>
      <w:r w:rsidRPr="00871419">
        <w:rPr>
          <w:color w:val="000000" w:themeColor="text1"/>
        </w:rPr>
        <w:t>engage politically through subversive ways</w:t>
      </w:r>
      <w:sdt>
        <w:sdtPr>
          <w:rPr>
            <w:color w:val="000000" w:themeColor="text1"/>
          </w:rPr>
          <w:id w:val="223040143"/>
          <w:citation/>
        </w:sdtPr>
        <w:sdtEndPr/>
        <w:sdtContent>
          <w:r w:rsidR="00D942B3" w:rsidRPr="00871419">
            <w:rPr>
              <w:color w:val="000000" w:themeColor="text1"/>
            </w:rPr>
            <w:fldChar w:fldCharType="begin"/>
          </w:r>
          <w:r w:rsidR="00D942B3" w:rsidRPr="00871419">
            <w:rPr>
              <w:color w:val="000000" w:themeColor="text1"/>
            </w:rPr>
            <w:instrText xml:space="preserve"> CITATION Lic11 \l 1033 </w:instrText>
          </w:r>
          <w:r w:rsidR="00D942B3" w:rsidRPr="00871419">
            <w:rPr>
              <w:color w:val="000000" w:themeColor="text1"/>
            </w:rPr>
            <w:fldChar w:fldCharType="separate"/>
          </w:r>
          <w:r w:rsidR="00D942B3" w:rsidRPr="00871419">
            <w:rPr>
              <w:noProof/>
              <w:color w:val="000000" w:themeColor="text1"/>
            </w:rPr>
            <w:t xml:space="preserve"> (Lickiewicz, 2011)</w:t>
          </w:r>
          <w:r w:rsidR="00D942B3" w:rsidRPr="00871419">
            <w:rPr>
              <w:color w:val="000000" w:themeColor="text1"/>
            </w:rPr>
            <w:fldChar w:fldCharType="end"/>
          </w:r>
        </w:sdtContent>
      </w:sdt>
      <w:r w:rsidRPr="00871419">
        <w:rPr>
          <w:color w:val="000000" w:themeColor="text1"/>
        </w:rPr>
        <w:t>.</w:t>
      </w:r>
      <w:r w:rsidR="008C5E9F">
        <w:rPr>
          <w:color w:val="000000" w:themeColor="text1"/>
        </w:rPr>
        <w:t xml:space="preserve"> Personality profile reveals that Joe demonstrated aspects of extroversion, neuroticism, agreeableness, and conscientiousness.  </w:t>
      </w:r>
      <w:r w:rsidR="008C5E9F">
        <w:rPr>
          <w:color w:val="000000" w:themeColor="text1"/>
        </w:rPr>
        <w:lastRenderedPageBreak/>
        <w:t xml:space="preserve">Moreover, some traits exhibited </w:t>
      </w:r>
      <w:r w:rsidR="006C2DD5">
        <w:rPr>
          <w:color w:val="000000" w:themeColor="text1"/>
        </w:rPr>
        <w:t xml:space="preserve">aggressiveness, psychopathy as a lack of </w:t>
      </w:r>
      <w:r w:rsidR="006B4860" w:rsidRPr="006C2DD5">
        <w:rPr>
          <w:color w:val="000000" w:themeColor="text1"/>
        </w:rPr>
        <w:t>personal integrity</w:t>
      </w:r>
      <w:sdt>
        <w:sdtPr>
          <w:rPr>
            <w:color w:val="000000" w:themeColor="text1"/>
          </w:rPr>
          <w:id w:val="637692322"/>
          <w:citation/>
        </w:sdtPr>
        <w:sdtEndPr/>
        <w:sdtContent>
          <w:r w:rsidR="006B4860" w:rsidRPr="006C2DD5">
            <w:rPr>
              <w:color w:val="000000" w:themeColor="text1"/>
            </w:rPr>
            <w:fldChar w:fldCharType="begin"/>
          </w:r>
          <w:r w:rsidR="00175FFE" w:rsidRPr="006C2DD5">
            <w:rPr>
              <w:color w:val="000000" w:themeColor="text1"/>
            </w:rPr>
            <w:instrText xml:space="preserve">CITATION SBS16 \l 1033 </w:instrText>
          </w:r>
          <w:r w:rsidR="006B4860" w:rsidRPr="006C2DD5">
            <w:rPr>
              <w:color w:val="000000" w:themeColor="text1"/>
            </w:rPr>
            <w:fldChar w:fldCharType="separate"/>
          </w:r>
          <w:r w:rsidR="00175FFE" w:rsidRPr="006C2DD5">
            <w:rPr>
              <w:noProof/>
              <w:color w:val="000000" w:themeColor="text1"/>
            </w:rPr>
            <w:t xml:space="preserve"> (Bada, 2016)</w:t>
          </w:r>
          <w:r w:rsidR="006B4860" w:rsidRPr="006C2DD5">
            <w:rPr>
              <w:color w:val="000000" w:themeColor="text1"/>
            </w:rPr>
            <w:fldChar w:fldCharType="end"/>
          </w:r>
        </w:sdtContent>
      </w:sdt>
      <w:r w:rsidR="006B4860" w:rsidRPr="006C2DD5">
        <w:rPr>
          <w:color w:val="000000" w:themeColor="text1"/>
        </w:rPr>
        <w:t xml:space="preserve">. </w:t>
      </w:r>
    </w:p>
    <w:p w:rsidR="007B549D" w:rsidRDefault="00BB0688" w:rsidP="00871419">
      <w:pPr>
        <w:rPr>
          <w:color w:val="000000" w:themeColor="text1"/>
        </w:rPr>
      </w:pPr>
      <w:r>
        <w:rPr>
          <w:color w:val="000000" w:themeColor="text1"/>
        </w:rPr>
        <w:t>Joe does not operate like a lone-wolf attacker. The organization he belongs to employs a range of tools and strategies in organized ways by combining forces t</w:t>
      </w:r>
      <w:r>
        <w:rPr>
          <w:color w:val="000000" w:themeColor="text1"/>
        </w:rPr>
        <w:t xml:space="preserve">o initiate highly coordinated cyber-attacks. They also own underground marketplaces where stolen identities and information can be purchased. They operate like an SME </w:t>
      </w:r>
      <w:r w:rsidR="006A1B55">
        <w:rPr>
          <w:color w:val="000000" w:themeColor="text1"/>
        </w:rPr>
        <w:t xml:space="preserve">employing 90 people </w:t>
      </w:r>
      <w:r>
        <w:rPr>
          <w:color w:val="000000" w:themeColor="text1"/>
        </w:rPr>
        <w:t>in which all management, deputies, heads and line managers’</w:t>
      </w:r>
      <w:r w:rsidR="006A1B55">
        <w:rPr>
          <w:color w:val="000000" w:themeColor="text1"/>
        </w:rPr>
        <w:t xml:space="preserve"> work in different</w:t>
      </w:r>
      <w:r>
        <w:rPr>
          <w:color w:val="000000" w:themeColor="text1"/>
        </w:rPr>
        <w:t xml:space="preserve"> compartments </w:t>
      </w:r>
      <w:r w:rsidR="006A1B55">
        <w:rPr>
          <w:color w:val="000000" w:themeColor="text1"/>
        </w:rPr>
        <w:t xml:space="preserve">such as </w:t>
      </w:r>
      <w:r>
        <w:rPr>
          <w:color w:val="000000" w:themeColor="text1"/>
        </w:rPr>
        <w:t>belonging to production, marketing</w:t>
      </w:r>
      <w:r w:rsidR="006A1B55">
        <w:rPr>
          <w:color w:val="000000" w:themeColor="text1"/>
        </w:rPr>
        <w:t>,</w:t>
      </w:r>
      <w:r>
        <w:rPr>
          <w:color w:val="000000" w:themeColor="text1"/>
        </w:rPr>
        <w:t xml:space="preserve"> </w:t>
      </w:r>
      <w:r w:rsidR="006A1B55">
        <w:rPr>
          <w:color w:val="000000" w:themeColor="text1"/>
        </w:rPr>
        <w:t xml:space="preserve">operations and so on. </w:t>
      </w:r>
    </w:p>
    <w:p w:rsidR="00175FFE" w:rsidRPr="009E7A7C" w:rsidRDefault="00BB0688" w:rsidP="009E7A7C">
      <w:pPr>
        <w:rPr>
          <w:color w:val="000000" w:themeColor="text1"/>
        </w:rPr>
      </w:pPr>
      <w:r>
        <w:rPr>
          <w:color w:val="000000" w:themeColor="text1"/>
        </w:rPr>
        <w:t>Joe and the organization he works for conduct a range of operations, which involve spyware</w:t>
      </w:r>
      <w:r>
        <w:rPr>
          <w:color w:val="000000" w:themeColor="text1"/>
        </w:rPr>
        <w:t xml:space="preserve">/adware planting, industrial espionage, online extortion, developing virus technologies, dialers, and in particular ransomware attacks. They are also underground traders and sell of data and services to a range of individuals who need to </w:t>
      </w:r>
      <w:r w:rsidRPr="009E7A7C">
        <w:rPr>
          <w:color w:val="000000" w:themeColor="text1"/>
        </w:rPr>
        <w:t>threaten an indivi</w:t>
      </w:r>
      <w:r w:rsidRPr="009E7A7C">
        <w:rPr>
          <w:color w:val="000000" w:themeColor="text1"/>
        </w:rPr>
        <w:t>dual or business with some trouble, financial hardship or to settle a personal vendetta. Moreover, they engage in social engineering through legitimate looking applications on the internet</w:t>
      </w:r>
      <w:sdt>
        <w:sdtPr>
          <w:rPr>
            <w:color w:val="000000" w:themeColor="text1"/>
          </w:rPr>
          <w:id w:val="-1800607245"/>
          <w:citation/>
        </w:sdtPr>
        <w:sdtEndPr/>
        <w:sdtContent>
          <w:r w:rsidR="005C55FE" w:rsidRPr="009E7A7C">
            <w:rPr>
              <w:color w:val="000000" w:themeColor="text1"/>
            </w:rPr>
            <w:fldChar w:fldCharType="begin"/>
          </w:r>
          <w:r w:rsidR="005C55FE" w:rsidRPr="009E7A7C">
            <w:rPr>
              <w:color w:val="000000" w:themeColor="text1"/>
            </w:rPr>
            <w:instrText xml:space="preserve"> CITATION Lus18 \l 1033 </w:instrText>
          </w:r>
          <w:r w:rsidR="005C55FE" w:rsidRPr="009E7A7C">
            <w:rPr>
              <w:color w:val="000000" w:themeColor="text1"/>
            </w:rPr>
            <w:fldChar w:fldCharType="separate"/>
          </w:r>
          <w:r w:rsidR="005C55FE" w:rsidRPr="009E7A7C">
            <w:rPr>
              <w:noProof/>
              <w:color w:val="000000" w:themeColor="text1"/>
            </w:rPr>
            <w:t xml:space="preserve"> (Lusthaus, 2018)</w:t>
          </w:r>
          <w:r w:rsidR="005C55FE" w:rsidRPr="009E7A7C">
            <w:rPr>
              <w:color w:val="000000" w:themeColor="text1"/>
            </w:rPr>
            <w:fldChar w:fldCharType="end"/>
          </w:r>
        </w:sdtContent>
      </w:sdt>
      <w:r w:rsidR="005C55FE" w:rsidRPr="009E7A7C">
        <w:rPr>
          <w:color w:val="000000" w:themeColor="text1"/>
        </w:rPr>
        <w:t>.</w:t>
      </w:r>
    </w:p>
    <w:p w:rsidR="00676753" w:rsidRDefault="00BB0688" w:rsidP="00676753">
      <w:pPr>
        <w:pStyle w:val="Heading1"/>
      </w:pPr>
      <w:r>
        <w:t>Fact Pattern: Ultima</w:t>
      </w:r>
      <w:r>
        <w:t>te Crime</w:t>
      </w:r>
    </w:p>
    <w:p w:rsidR="00166444" w:rsidRDefault="00BB0688" w:rsidP="005965C8">
      <w:pPr>
        <w:rPr>
          <w:color w:val="000000" w:themeColor="text1"/>
        </w:rPr>
      </w:pPr>
      <w:r>
        <w:rPr>
          <w:color w:val="000000" w:themeColor="text1"/>
        </w:rPr>
        <w:t>An ultimate crime in which Joe was directly involved was hitting</w:t>
      </w:r>
      <w:r w:rsidR="0094332A">
        <w:rPr>
          <w:color w:val="000000" w:themeColor="text1"/>
        </w:rPr>
        <w:t xml:space="preserve"> Rebecca,</w:t>
      </w:r>
      <w:r>
        <w:rPr>
          <w:color w:val="000000" w:themeColor="text1"/>
        </w:rPr>
        <w:t xml:space="preserve"> a celebrity </w:t>
      </w:r>
      <w:r w:rsidR="0094332A">
        <w:rPr>
          <w:color w:val="000000" w:themeColor="text1"/>
        </w:rPr>
        <w:t xml:space="preserve">model, </w:t>
      </w:r>
      <w:r>
        <w:rPr>
          <w:color w:val="000000" w:themeColor="text1"/>
        </w:rPr>
        <w:t>with a ransomware attack. He managed to hack into her</w:t>
      </w:r>
      <w:r w:rsidR="00236B42">
        <w:rPr>
          <w:color w:val="000000" w:themeColor="text1"/>
        </w:rPr>
        <w:t xml:space="preserve"> personal computer and network, to access</w:t>
      </w:r>
      <w:r>
        <w:rPr>
          <w:color w:val="000000" w:themeColor="text1"/>
        </w:rPr>
        <w:t xml:space="preserve"> personal data and encrypted some </w:t>
      </w:r>
      <w:r w:rsidR="00A94E96">
        <w:rPr>
          <w:color w:val="000000" w:themeColor="text1"/>
        </w:rPr>
        <w:t xml:space="preserve">key data through malware that was nearly impossible to break through. The ransomware had a feature to allow the victim to communicate with Joe in which he threatened her with locking the important data forever unless she pays to obtain her important files back. </w:t>
      </w:r>
      <w:r w:rsidR="00155941">
        <w:rPr>
          <w:color w:val="000000" w:themeColor="text1"/>
        </w:rPr>
        <w:t xml:space="preserve">Due to the critical nature of the data, that involved her various portfolios and work, she decided to pay Joe the demanded amount as ransom. Initially, Joe charged her with 1000$ for the first batch of data and subsequently 2500$ for the next batch. The payment was </w:t>
      </w:r>
      <w:r w:rsidR="00155941">
        <w:rPr>
          <w:color w:val="000000" w:themeColor="text1"/>
        </w:rPr>
        <w:lastRenderedPageBreak/>
        <w:t xml:space="preserve">done through the Bitcoin </w:t>
      </w:r>
      <w:r w:rsidR="0094332A">
        <w:rPr>
          <w:color w:val="000000" w:themeColor="text1"/>
        </w:rPr>
        <w:t>service that</w:t>
      </w:r>
      <w:r w:rsidR="00155941">
        <w:rPr>
          <w:color w:val="000000" w:themeColor="text1"/>
        </w:rPr>
        <w:t xml:space="preserve"> </w:t>
      </w:r>
      <w:r w:rsidR="0094332A">
        <w:rPr>
          <w:color w:val="000000" w:themeColor="text1"/>
        </w:rPr>
        <w:t xml:space="preserve">Rebecca was initially not familiar with. A delay in payment led Joe to increase the Ransomware payment by 2000$ further to provide her the encryption key to unlock her data. </w:t>
      </w:r>
      <w:r w:rsidR="00957446">
        <w:rPr>
          <w:color w:val="000000" w:themeColor="text1"/>
        </w:rPr>
        <w:t>T</w:t>
      </w:r>
      <w:r w:rsidR="00236B42">
        <w:rPr>
          <w:color w:val="000000" w:themeColor="text1"/>
        </w:rPr>
        <w:t xml:space="preserve">he ransomware attack had caused Rebecca $15000 of losses. </w:t>
      </w:r>
    </w:p>
    <w:p w:rsidR="00F43FE0" w:rsidRDefault="00BB0688">
      <w:pPr>
        <w:rPr>
          <w:color w:val="000000" w:themeColor="text1"/>
        </w:rPr>
      </w:pPr>
      <w:r>
        <w:rPr>
          <w:color w:val="000000" w:themeColor="text1"/>
        </w:rPr>
        <w:br w:type="page"/>
      </w:r>
    </w:p>
    <w:sdt>
      <w:sdtPr>
        <w:rPr>
          <w:rFonts w:asciiTheme="minorHAnsi" w:eastAsiaTheme="minorEastAsia" w:hAnsiTheme="minorHAnsi" w:cstheme="minorBidi"/>
          <w:b w:val="0"/>
          <w:bCs w:val="0"/>
        </w:rPr>
        <w:id w:val="-1075738091"/>
        <w:docPartObj>
          <w:docPartGallery w:val="Bibliographies"/>
          <w:docPartUnique/>
        </w:docPartObj>
      </w:sdtPr>
      <w:sdtEndPr/>
      <w:sdtContent>
        <w:p w:rsidR="00F43FE0" w:rsidRDefault="00BB0688">
          <w:pPr>
            <w:pStyle w:val="Heading1"/>
          </w:pPr>
          <w:r>
            <w:t>References</w:t>
          </w:r>
        </w:p>
        <w:sdt>
          <w:sdtPr>
            <w:id w:val="-573587230"/>
            <w:bibliography/>
          </w:sdtPr>
          <w:sdtEndPr/>
          <w:sdtContent>
            <w:p w:rsidR="00F43FE0" w:rsidRDefault="00BB0688" w:rsidP="00F43FE0">
              <w:pPr>
                <w:pStyle w:val="Bibliography"/>
                <w:rPr>
                  <w:noProof/>
                </w:rPr>
              </w:pPr>
              <w:r>
                <w:fldChar w:fldCharType="begin"/>
              </w:r>
              <w:r>
                <w:instrText xml:space="preserve"> BIBLIOGRAPHY </w:instrText>
              </w:r>
              <w:r>
                <w:fldChar w:fldCharType="separate"/>
              </w:r>
              <w:r>
                <w:rPr>
                  <w:noProof/>
                </w:rPr>
                <w:t xml:space="preserve">Bada, M. (2016, April 18). </w:t>
              </w:r>
              <w:r>
                <w:rPr>
                  <w:i/>
                  <w:iCs/>
                  <w:noProof/>
                </w:rPr>
                <w:t>Profiling the Cybercriminal</w:t>
              </w:r>
              <w:r>
                <w:rPr>
                  <w:noProof/>
                </w:rPr>
                <w:t>. Retrieved January 6, 2019, from CyberSecurity Capacity Portal: https://www.sbs.ox.ac.uk/cybersecurity-capacity/content/profiling-cybercriminal</w:t>
              </w:r>
            </w:p>
            <w:p w:rsidR="00F43FE0" w:rsidRDefault="00BB0688" w:rsidP="00F43FE0">
              <w:pPr>
                <w:pStyle w:val="Bibliography"/>
                <w:rPr>
                  <w:noProof/>
                </w:rPr>
              </w:pPr>
              <w:r>
                <w:rPr>
                  <w:noProof/>
                </w:rPr>
                <w:t xml:space="preserve">Lickiewicz, J. (2011). Cyber Crime psychology-proposal of an offender psychological profile. </w:t>
              </w:r>
              <w:r>
                <w:rPr>
                  <w:i/>
                  <w:iCs/>
                  <w:noProof/>
                </w:rPr>
                <w:t>Problems of forensic sciences, 2</w:t>
              </w:r>
              <w:r>
                <w:rPr>
                  <w:noProof/>
                </w:rPr>
                <w:t>(3), 239-252.</w:t>
              </w:r>
            </w:p>
            <w:p w:rsidR="00F43FE0" w:rsidRDefault="00BB0688" w:rsidP="00F43FE0">
              <w:pPr>
                <w:pStyle w:val="Bibliography"/>
                <w:rPr>
                  <w:noProof/>
                </w:rPr>
              </w:pPr>
              <w:r>
                <w:rPr>
                  <w:noProof/>
                </w:rPr>
                <w:t xml:space="preserve">Lusthaus, J. (2018). </w:t>
              </w:r>
              <w:r>
                <w:rPr>
                  <w:i/>
                  <w:iCs/>
                  <w:noProof/>
                </w:rPr>
                <w:t>Industry of anonymity: inside the business of cybercrime.</w:t>
              </w:r>
              <w:r>
                <w:rPr>
                  <w:noProof/>
                </w:rPr>
                <w:t xml:space="preserve"> Cambridge, Massachusetts: Harvard Univ</w:t>
              </w:r>
              <w:r>
                <w:rPr>
                  <w:noProof/>
                </w:rPr>
                <w:t>ersity Press.</w:t>
              </w:r>
            </w:p>
            <w:p w:rsidR="00F43FE0" w:rsidRDefault="00BB0688" w:rsidP="00F43FE0">
              <w:pPr>
                <w:pStyle w:val="Bibliography"/>
                <w:rPr>
                  <w:noProof/>
                </w:rPr>
              </w:pPr>
              <w:r>
                <w:rPr>
                  <w:noProof/>
                </w:rPr>
                <w:t xml:space="preserve">Saroha, R. (2014). Profiling a Cyber Criminal. </w:t>
              </w:r>
              <w:r>
                <w:rPr>
                  <w:i/>
                  <w:iCs/>
                  <w:noProof/>
                </w:rPr>
                <w:t>International Journal of Information and Computation Technology, 4</w:t>
              </w:r>
              <w:r>
                <w:rPr>
                  <w:noProof/>
                </w:rPr>
                <w:t>(3), 253-258.</w:t>
              </w:r>
            </w:p>
            <w:p w:rsidR="00F43FE0" w:rsidRDefault="00BB0688" w:rsidP="00F43FE0">
              <w:r>
                <w:rPr>
                  <w:b/>
                  <w:bCs/>
                  <w:noProof/>
                </w:rPr>
                <w:fldChar w:fldCharType="end"/>
              </w:r>
            </w:p>
          </w:sdtContent>
        </w:sdt>
      </w:sdtContent>
    </w:sdt>
    <w:p w:rsidR="00F43FE0" w:rsidRPr="00AC5CA9" w:rsidRDefault="00F43FE0" w:rsidP="005965C8">
      <w:pPr>
        <w:rPr>
          <w:color w:val="FF0000"/>
        </w:rPr>
      </w:pPr>
    </w:p>
    <w:p w:rsidR="00166444" w:rsidRPr="00166444" w:rsidRDefault="00166444" w:rsidP="00166444"/>
    <w:sectPr w:rsidR="00166444" w:rsidRPr="0016644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688" w:rsidRDefault="00BB0688">
      <w:pPr>
        <w:spacing w:line="240" w:lineRule="auto"/>
      </w:pPr>
      <w:r>
        <w:separator/>
      </w:r>
    </w:p>
  </w:endnote>
  <w:endnote w:type="continuationSeparator" w:id="0">
    <w:p w:rsidR="00BB0688" w:rsidRDefault="00BB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688" w:rsidRDefault="00BB0688">
      <w:pPr>
        <w:spacing w:line="240" w:lineRule="auto"/>
      </w:pPr>
      <w:r>
        <w:separator/>
      </w:r>
    </w:p>
  </w:footnote>
  <w:footnote w:type="continuationSeparator" w:id="0">
    <w:p w:rsidR="00BB0688" w:rsidRDefault="00BB06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B0688">
    <w:pPr>
      <w:pStyle w:val="Header"/>
    </w:pPr>
    <w:sdt>
      <w:sdtPr>
        <w:rPr>
          <w:rStyle w:val="Strong"/>
        </w:rPr>
        <w:alias w:val="Running head"/>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D5A34">
          <w:rPr>
            <w:rStyle w:val="Strong"/>
          </w:rPr>
          <w:t>Criminal Profile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A793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B0688">
    <w:pPr>
      <w:pStyle w:val="Header"/>
      <w:rPr>
        <w:rStyle w:val="Strong"/>
      </w:rPr>
    </w:pPr>
    <w:r>
      <w:t xml:space="preserve">Running head: </w:t>
    </w:r>
    <w:sdt>
      <w:sdtPr>
        <w:rPr>
          <w:rStyle w:val="Strong"/>
        </w:rPr>
        <w:alias w:val="Running head"/>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D5A34" w:rsidRPr="008D5A34">
          <w:rPr>
            <w:rStyle w:val="Strong"/>
          </w:rPr>
          <w:t>Criminal Profile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A793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54EC7"/>
    <w:rsid w:val="00087759"/>
    <w:rsid w:val="0008776A"/>
    <w:rsid w:val="000929A9"/>
    <w:rsid w:val="000B24B4"/>
    <w:rsid w:val="000C1556"/>
    <w:rsid w:val="000D3F41"/>
    <w:rsid w:val="00155941"/>
    <w:rsid w:val="00166444"/>
    <w:rsid w:val="001664A8"/>
    <w:rsid w:val="00175FFE"/>
    <w:rsid w:val="00187B5E"/>
    <w:rsid w:val="001C1F8F"/>
    <w:rsid w:val="00220368"/>
    <w:rsid w:val="00236B42"/>
    <w:rsid w:val="00257F85"/>
    <w:rsid w:val="002A7DCE"/>
    <w:rsid w:val="002F1B11"/>
    <w:rsid w:val="00355DCA"/>
    <w:rsid w:val="00400A88"/>
    <w:rsid w:val="004013E4"/>
    <w:rsid w:val="00464F84"/>
    <w:rsid w:val="00467BDE"/>
    <w:rsid w:val="004A2D79"/>
    <w:rsid w:val="004A4D6C"/>
    <w:rsid w:val="004A77BA"/>
    <w:rsid w:val="00503FA9"/>
    <w:rsid w:val="00512B6A"/>
    <w:rsid w:val="00551A02"/>
    <w:rsid w:val="005534FA"/>
    <w:rsid w:val="005965C8"/>
    <w:rsid w:val="005C55FE"/>
    <w:rsid w:val="005D3A03"/>
    <w:rsid w:val="005F3419"/>
    <w:rsid w:val="00657E17"/>
    <w:rsid w:val="006700E7"/>
    <w:rsid w:val="00676753"/>
    <w:rsid w:val="0068029D"/>
    <w:rsid w:val="006904C6"/>
    <w:rsid w:val="00693237"/>
    <w:rsid w:val="006A1B55"/>
    <w:rsid w:val="006B4860"/>
    <w:rsid w:val="006C2DD5"/>
    <w:rsid w:val="00732BA4"/>
    <w:rsid w:val="007660CF"/>
    <w:rsid w:val="00767EFE"/>
    <w:rsid w:val="007B549D"/>
    <w:rsid w:val="007D6630"/>
    <w:rsid w:val="008002C0"/>
    <w:rsid w:val="00845D65"/>
    <w:rsid w:val="00871419"/>
    <w:rsid w:val="008721DA"/>
    <w:rsid w:val="008C0105"/>
    <w:rsid w:val="008C5323"/>
    <w:rsid w:val="008C5E9F"/>
    <w:rsid w:val="008D5A34"/>
    <w:rsid w:val="009120C6"/>
    <w:rsid w:val="0094332A"/>
    <w:rsid w:val="00957446"/>
    <w:rsid w:val="00963A81"/>
    <w:rsid w:val="0099742A"/>
    <w:rsid w:val="009A6A3B"/>
    <w:rsid w:val="009D5D6E"/>
    <w:rsid w:val="009E64A1"/>
    <w:rsid w:val="009E7A7C"/>
    <w:rsid w:val="00A05EFD"/>
    <w:rsid w:val="00A301AB"/>
    <w:rsid w:val="00A94E96"/>
    <w:rsid w:val="00AC5CA9"/>
    <w:rsid w:val="00AD25B3"/>
    <w:rsid w:val="00B2155C"/>
    <w:rsid w:val="00B25691"/>
    <w:rsid w:val="00B40C20"/>
    <w:rsid w:val="00B65313"/>
    <w:rsid w:val="00B823AA"/>
    <w:rsid w:val="00B943CA"/>
    <w:rsid w:val="00BA45DB"/>
    <w:rsid w:val="00BB0688"/>
    <w:rsid w:val="00BF4184"/>
    <w:rsid w:val="00C0601E"/>
    <w:rsid w:val="00C25134"/>
    <w:rsid w:val="00C31D30"/>
    <w:rsid w:val="00C73DC0"/>
    <w:rsid w:val="00CD6E39"/>
    <w:rsid w:val="00CF6E91"/>
    <w:rsid w:val="00D038C1"/>
    <w:rsid w:val="00D20D7F"/>
    <w:rsid w:val="00D2326A"/>
    <w:rsid w:val="00D85B68"/>
    <w:rsid w:val="00D90162"/>
    <w:rsid w:val="00D942B3"/>
    <w:rsid w:val="00E421E6"/>
    <w:rsid w:val="00E554AD"/>
    <w:rsid w:val="00E6004D"/>
    <w:rsid w:val="00E81978"/>
    <w:rsid w:val="00E959BC"/>
    <w:rsid w:val="00EA7937"/>
    <w:rsid w:val="00F379B7"/>
    <w:rsid w:val="00F43FE0"/>
    <w:rsid w:val="00F525FA"/>
    <w:rsid w:val="00F71C9B"/>
    <w:rsid w:val="00F80034"/>
    <w:rsid w:val="00FD05E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05EF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93122D">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93122D">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93122D">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93122D">
          <w:pPr>
            <w:pStyle w:val="56D31AEF754A421F8CDAB423631FCD7C"/>
          </w:pPr>
          <w:r>
            <w:t xml:space="preserve">[Include all figures in their own section, following references (and footnotes and tables, if applicable).  Include a numbered caption for each figure.  Use the Table/Figure style for easy spacing </w:t>
          </w:r>
          <w:r>
            <w:t>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93122D"/>
    <w:rsid w:val="00B7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 Profile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SBS16</b:Tag>
    <b:SourceType>InternetSite</b:SourceType>
    <b:Guid>{C86B97D0-FB18-4A35-8363-515E9CB024EB}</b:Guid>
    <b:Author>
      <b:Author>
        <b:NameList>
          <b:Person>
            <b:Last>Bada</b:Last>
            <b:First>Maria</b:First>
          </b:Person>
        </b:NameList>
      </b:Author>
    </b:Author>
    <b:Title>Profiling the Cybercriminal</b:Title>
    <b:InternetSiteTitle>CyberSecurity Capacity Portal</b:InternetSiteTitle>
    <b:Year>2016</b:Year>
    <b:Month>April</b:Month>
    <b:Day>18</b:Day>
    <b:URL>https://www.sbs.ox.ac.uk/cybersecurity-capacity/content/profiling-cybercriminal</b:URL>
    <b:YearAccessed>2019</b:YearAccessed>
    <b:MonthAccessed>January</b:MonthAccessed>
    <b:DayAccessed>6</b:DayAccessed>
    <b:RefOrder>3</b:RefOrder>
  </b:Source>
  <b:Source>
    <b:Tag>Lus18</b:Tag>
    <b:SourceType>Book</b:SourceType>
    <b:Guid>{128A9D3B-ADD0-4571-81AA-5AC740D26E6D}</b:Guid>
    <b:Title>Industry of anonymity : inside the business of cybercrime</b:Title>
    <b:Year>2018</b:Year>
    <b:Author>
      <b:Author>
        <b:NameList>
          <b:Person>
            <b:Last>Lusthaus</b:Last>
            <b:First>Jonathan</b:First>
          </b:Person>
        </b:NameList>
      </b:Author>
    </b:Author>
    <b:City>Cambridge, Massachusetts</b:City>
    <b:Publisher>Harvard University Press</b:Publisher>
    <b:RefOrder>4</b:RefOrder>
  </b:Source>
  <b:Source>
    <b:Tag>Lic11</b:Tag>
    <b:SourceType>JournalArticle</b:SourceType>
    <b:Guid>{43565FB5-EF9F-4C6E-9E3F-18984836B21C}</b:Guid>
    <b:Author>
      <b:Author>
        <b:NameList>
          <b:Person>
            <b:Last>Lickiewicz</b:Last>
            <b:First>J.</b:First>
          </b:Person>
        </b:NameList>
      </b:Author>
    </b:Author>
    <b:Title>Cyber Crime psychology-proposal of an offender psychological profile</b:Title>
    <b:Year>2011</b:Year>
    <b:Pages>239-252</b:Pages>
    <b:JournalName>Problems of forensic sciences</b:JournalName>
    <b:Volume>2</b:Volume>
    <b:Issue>3</b:Issue>
    <b:RefOrder>2</b:RefOrder>
  </b:Source>
  <b:Source>
    <b:Tag>Sar14</b:Tag>
    <b:SourceType>JournalArticle</b:SourceType>
    <b:Guid>{ECD88B5B-7C7C-4F67-BA60-F150CC52A984}</b:Guid>
    <b:Author>
      <b:Author>
        <b:NameList>
          <b:Person>
            <b:Last>Saroha</b:Last>
            <b:First>R.</b:First>
          </b:Person>
        </b:NameList>
      </b:Author>
    </b:Author>
    <b:Title>Profiling a Cyber Criminal</b:Title>
    <b:JournalName>International Journal of Information and Computation Technology</b:JournalName>
    <b:Year>2014</b:Year>
    <b:Pages>253-258</b:Pages>
    <b:Volume>4</b:Volume>
    <b:Issue>3</b:Issu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C7C257-FEFB-43CC-9228-FB662872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234</TotalTime>
  <Pages>5</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34</cp:revision>
  <dcterms:created xsi:type="dcterms:W3CDTF">2019-01-06T08:20:00Z</dcterms:created>
  <dcterms:modified xsi:type="dcterms:W3CDTF">2019-01-06T14:08:00Z</dcterms:modified>
</cp:coreProperties>
</file>