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p>
    <w:p w:rsidR="008D5A34" w:rsidRDefault="008D5A34" w:rsidP="00B823AA">
      <w:pPr>
        <w:pStyle w:val="Title2"/>
      </w:pPr>
    </w:p>
    <w:p w:rsidR="008D5A34" w:rsidRDefault="008D5A34" w:rsidP="00B823AA">
      <w:pPr>
        <w:pStyle w:val="Title2"/>
      </w:pPr>
    </w:p>
    <w:p w:rsidR="008D5A34" w:rsidRDefault="008D5A34" w:rsidP="00B823AA">
      <w:pPr>
        <w:pStyle w:val="Title2"/>
      </w:pPr>
    </w:p>
    <w:p w:rsidR="00F23B70" w:rsidRDefault="00C90AEE" w:rsidP="00B823AA">
      <w:pPr>
        <w:pStyle w:val="Title2"/>
      </w:pPr>
      <w:r w:rsidRPr="00F23B70">
        <w:t xml:space="preserve">Research Paper </w:t>
      </w:r>
      <w:r w:rsidR="008A73CE" w:rsidRPr="00F23B70">
        <w:t>on</w:t>
      </w:r>
      <w:r w:rsidRPr="00F23B70">
        <w:t xml:space="preserve"> US Border Privacy</w:t>
      </w:r>
    </w:p>
    <w:p w:rsidR="00C71015" w:rsidRDefault="00C90AEE" w:rsidP="00B823AA">
      <w:pPr>
        <w:pStyle w:val="Title2"/>
      </w:pPr>
      <w:r w:rsidRPr="00C71015">
        <w:t>Feliz Nunez</w:t>
      </w:r>
    </w:p>
    <w:p w:rsidR="00E81978" w:rsidRDefault="00C90AEE"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C90AEE">
          <w:pPr>
            <w:pStyle w:val="Title"/>
          </w:pPr>
          <w:r>
            <w:t>Author Note</w:t>
          </w:r>
        </w:p>
      </w:sdtContent>
    </w:sdt>
    <w:p w:rsidR="00E81978" w:rsidRDefault="00E81978" w:rsidP="00B823AA">
      <w:pPr>
        <w:pStyle w:val="Title2"/>
      </w:pPr>
    </w:p>
    <w:p w:rsidR="00E81978" w:rsidRDefault="00E81978"/>
    <w:p w:rsidR="00E81978" w:rsidRDefault="00C90AEE" w:rsidP="00193FBB">
      <w:pPr>
        <w:pStyle w:val="SectionTitle"/>
      </w:pPr>
      <w:r w:rsidRPr="006A79A3">
        <w:lastRenderedPageBreak/>
        <w:t>Research Paper on US Border Privacy</w:t>
      </w:r>
    </w:p>
    <w:p w:rsidR="004A0B58" w:rsidRPr="00D7798A" w:rsidRDefault="00C90AEE" w:rsidP="00243109">
      <w:pPr>
        <w:rPr>
          <w:color w:val="000000" w:themeColor="text1"/>
        </w:rPr>
      </w:pPr>
      <w:bookmarkStart w:id="0" w:name="_GoBack"/>
      <w:r>
        <w:rPr>
          <w:color w:val="000000" w:themeColor="text1"/>
        </w:rPr>
        <w:t>The attacks of September 11</w:t>
      </w:r>
      <w:r w:rsidRPr="006E6DBE">
        <w:rPr>
          <w:color w:val="000000" w:themeColor="text1"/>
          <w:vertAlign w:val="superscript"/>
        </w:rPr>
        <w:t>th</w:t>
      </w:r>
      <w:r>
        <w:rPr>
          <w:color w:val="000000" w:themeColor="text1"/>
        </w:rPr>
        <w:t xml:space="preserve"> </w:t>
      </w:r>
      <w:r w:rsidR="00951801">
        <w:rPr>
          <w:color w:val="000000" w:themeColor="text1"/>
        </w:rPr>
        <w:t xml:space="preserve">made U.S. </w:t>
      </w:r>
      <w:r>
        <w:rPr>
          <w:color w:val="000000" w:themeColor="text1"/>
        </w:rPr>
        <w:t xml:space="preserve">airports and </w:t>
      </w:r>
      <w:r w:rsidR="00951801">
        <w:rPr>
          <w:color w:val="000000" w:themeColor="text1"/>
        </w:rPr>
        <w:t xml:space="preserve">airliner </w:t>
      </w:r>
      <w:r>
        <w:rPr>
          <w:color w:val="000000" w:themeColor="text1"/>
        </w:rPr>
        <w:t xml:space="preserve">security a major priority, and led to increased border </w:t>
      </w:r>
      <w:r>
        <w:rPr>
          <w:color w:val="000000" w:themeColor="text1"/>
        </w:rPr>
        <w:t>security. It led to heavy investments to enhance security mea</w:t>
      </w:r>
      <w:r w:rsidR="007D3D4F">
        <w:rPr>
          <w:color w:val="000000" w:themeColor="text1"/>
        </w:rPr>
        <w:t xml:space="preserve">sures over the previous decades, which included stricter screening procedures for baggage and procedures, x-ray screenings, metal detectors, explosives screenings and more recently smartphone and laptop checks. However, the increased screening and security measures have been labeled as </w:t>
      </w:r>
      <w:r w:rsidR="002C17D6">
        <w:rPr>
          <w:color w:val="000000" w:themeColor="text1"/>
        </w:rPr>
        <w:t xml:space="preserve">improper, </w:t>
      </w:r>
      <w:r w:rsidR="007D3D4F">
        <w:rPr>
          <w:color w:val="000000" w:themeColor="text1"/>
        </w:rPr>
        <w:t>overly intrusive</w:t>
      </w:r>
      <w:r w:rsidR="002C17D6">
        <w:rPr>
          <w:color w:val="000000" w:themeColor="text1"/>
        </w:rPr>
        <w:t xml:space="preserve"> and humiliating,</w:t>
      </w:r>
      <w:r w:rsidR="007D3D4F">
        <w:rPr>
          <w:color w:val="000000" w:themeColor="text1"/>
        </w:rPr>
        <w:t xml:space="preserve"> that threatens the privacy and thus civil liberties of passengers</w:t>
      </w:r>
      <w:r w:rsidR="0080774A">
        <w:rPr>
          <w:color w:val="000000" w:themeColor="text1"/>
        </w:rPr>
        <w:t xml:space="preserve"> and entrants</w:t>
      </w:r>
      <w:r w:rsidR="007D3D4F">
        <w:rPr>
          <w:color w:val="000000" w:themeColor="text1"/>
        </w:rPr>
        <w:t xml:space="preserve">, even that of U.S. citizens. The </w:t>
      </w:r>
      <w:r w:rsidR="008352E9">
        <w:rPr>
          <w:color w:val="000000" w:themeColor="text1"/>
        </w:rPr>
        <w:t xml:space="preserve">paper will examine these claims and discuss US Border Security measures in light of privacy concerns </w:t>
      </w:r>
      <w:r w:rsidR="00BB4A77">
        <w:rPr>
          <w:color w:val="000000" w:themeColor="text1"/>
        </w:rPr>
        <w:t xml:space="preserve">and violations of civil liberties. </w:t>
      </w:r>
    </w:p>
    <w:p w:rsidR="00243109" w:rsidRDefault="00C90AEE" w:rsidP="00F5331C">
      <w:pPr>
        <w:ind w:firstLine="0"/>
        <w:rPr>
          <w:color w:val="000000" w:themeColor="text1"/>
        </w:rPr>
      </w:pPr>
      <w:r>
        <w:rPr>
          <w:color w:val="FF0000"/>
        </w:rPr>
        <w:tab/>
      </w:r>
      <w:r w:rsidR="009071B2">
        <w:rPr>
          <w:color w:val="000000" w:themeColor="text1"/>
        </w:rPr>
        <w:t xml:space="preserve">The grievance of the American public over compromised privacy as a result of border screenings </w:t>
      </w:r>
      <w:r w:rsidR="009071B2" w:rsidRPr="000C58EA">
        <w:rPr>
          <w:color w:val="000000" w:themeColor="text1"/>
        </w:rPr>
        <w:t>was seen when nearly 250 people complained that U.S. border security officials searched their phones and laptops, containing private content, without a warrant</w:t>
      </w:r>
      <w:sdt>
        <w:sdtPr>
          <w:rPr>
            <w:color w:val="000000" w:themeColor="text1"/>
          </w:rPr>
          <w:id w:val="-579751891"/>
          <w:citation/>
        </w:sdtPr>
        <w:sdtEndPr/>
        <w:sdtContent>
          <w:r w:rsidR="000C58EA" w:rsidRPr="000C58EA">
            <w:rPr>
              <w:color w:val="000000" w:themeColor="text1"/>
            </w:rPr>
            <w:fldChar w:fldCharType="begin"/>
          </w:r>
          <w:r w:rsidR="000C58EA" w:rsidRPr="000C58EA">
            <w:rPr>
              <w:color w:val="000000" w:themeColor="text1"/>
            </w:rPr>
            <w:instrText xml:space="preserve"> CITATION Sav17 \l 1033 </w:instrText>
          </w:r>
          <w:r w:rsidR="000C58EA" w:rsidRPr="000C58EA">
            <w:rPr>
              <w:color w:val="000000" w:themeColor="text1"/>
            </w:rPr>
            <w:fldChar w:fldCharType="separate"/>
          </w:r>
          <w:r w:rsidR="000C58EA" w:rsidRPr="000C58EA">
            <w:rPr>
              <w:noProof/>
              <w:color w:val="000000" w:themeColor="text1"/>
            </w:rPr>
            <w:t xml:space="preserve"> (Savage &amp; Nixon, 2017)</w:t>
          </w:r>
          <w:r w:rsidR="000C58EA" w:rsidRPr="000C58EA">
            <w:rPr>
              <w:color w:val="000000" w:themeColor="text1"/>
            </w:rPr>
            <w:fldChar w:fldCharType="end"/>
          </w:r>
        </w:sdtContent>
      </w:sdt>
      <w:r w:rsidR="009071B2" w:rsidRPr="000C58EA">
        <w:rPr>
          <w:color w:val="000000" w:themeColor="text1"/>
        </w:rPr>
        <w:t>. However</w:t>
      </w:r>
      <w:r w:rsidR="009071B2">
        <w:rPr>
          <w:color w:val="000000" w:themeColor="text1"/>
        </w:rPr>
        <w:t xml:space="preserve">, government agents have since long been allowed to examine </w:t>
      </w:r>
      <w:r w:rsidR="00C27609">
        <w:rPr>
          <w:color w:val="000000" w:themeColor="text1"/>
        </w:rPr>
        <w:t>possessions</w:t>
      </w:r>
      <w:r w:rsidR="000C58EA">
        <w:rPr>
          <w:color w:val="000000" w:themeColor="text1"/>
        </w:rPr>
        <w:t xml:space="preserve"> of entrants</w:t>
      </w:r>
      <w:r w:rsidR="00E4375E">
        <w:rPr>
          <w:color w:val="000000" w:themeColor="text1"/>
        </w:rPr>
        <w:t xml:space="preserve"> without requiring a warrant or a ‘reasonable basis’. However, personal electronic items and smartphones often contain private information </w:t>
      </w:r>
      <w:r w:rsidR="003536BB">
        <w:rPr>
          <w:color w:val="000000" w:themeColor="text1"/>
        </w:rPr>
        <w:t xml:space="preserve">which is not at the same level as luggage, which leads to a significantly high sense of privacy violation. </w:t>
      </w:r>
      <w:r w:rsidR="00883C32">
        <w:rPr>
          <w:color w:val="000000" w:themeColor="text1"/>
        </w:rPr>
        <w:t xml:space="preserve">Screenings usually involve </w:t>
      </w:r>
      <w:r w:rsidR="00847E21">
        <w:rPr>
          <w:color w:val="000000" w:themeColor="text1"/>
        </w:rPr>
        <w:t>agents searching through the citizens</w:t>
      </w:r>
      <w:r w:rsidR="00133552">
        <w:rPr>
          <w:color w:val="000000" w:themeColor="text1"/>
        </w:rPr>
        <w:t xml:space="preserve">’ devices and private data either in front of them, or sending in the device for a forensic search that will involve copying </w:t>
      </w:r>
      <w:r w:rsidR="00F5331C">
        <w:rPr>
          <w:color w:val="000000" w:themeColor="text1"/>
        </w:rPr>
        <w:t xml:space="preserve">all the </w:t>
      </w:r>
      <w:r w:rsidR="00F53560">
        <w:rPr>
          <w:color w:val="000000" w:themeColor="text1"/>
        </w:rPr>
        <w:t>data</w:t>
      </w:r>
      <w:r w:rsidR="00F5331C">
        <w:rPr>
          <w:color w:val="000000" w:themeColor="text1"/>
        </w:rPr>
        <w:t xml:space="preserve"> for a deeper examination into the contents. </w:t>
      </w:r>
    </w:p>
    <w:p w:rsidR="00BD198F" w:rsidRDefault="00C90AEE" w:rsidP="00A86762">
      <w:pPr>
        <w:ind w:firstLine="0"/>
        <w:rPr>
          <w:color w:val="000000" w:themeColor="text1"/>
        </w:rPr>
      </w:pPr>
      <w:r>
        <w:rPr>
          <w:color w:val="000000" w:themeColor="text1"/>
        </w:rPr>
        <w:tab/>
        <w:t>The threats to privacy have recently led to</w:t>
      </w:r>
      <w:r w:rsidR="00466EAC">
        <w:rPr>
          <w:color w:val="000000" w:themeColor="text1"/>
        </w:rPr>
        <w:t xml:space="preserve"> a number of litigations in which rights lawyers claim that random screenings and searches violate Fourth Amendment rights</w:t>
      </w:r>
      <w:r w:rsidR="0052578A">
        <w:rPr>
          <w:color w:val="000000" w:themeColor="text1"/>
        </w:rPr>
        <w:t>. A number of people belonging to differe</w:t>
      </w:r>
      <w:r w:rsidR="002103F9">
        <w:rPr>
          <w:color w:val="000000" w:themeColor="text1"/>
        </w:rPr>
        <w:t xml:space="preserve">nt backgrounds, professions have filed claims against the US </w:t>
      </w:r>
      <w:r w:rsidR="002103F9">
        <w:rPr>
          <w:color w:val="000000" w:themeColor="text1"/>
        </w:rPr>
        <w:lastRenderedPageBreak/>
        <w:t xml:space="preserve">Government, in particular people belonging to the Muslim faith. </w:t>
      </w:r>
      <w:r w:rsidR="007556BB">
        <w:rPr>
          <w:color w:val="000000" w:themeColor="text1"/>
        </w:rPr>
        <w:t xml:space="preserve">The rising number of claims correlate with a reported increase in the number </w:t>
      </w:r>
      <w:r w:rsidR="007556BB" w:rsidRPr="00A86762">
        <w:rPr>
          <w:color w:val="000000" w:themeColor="text1"/>
        </w:rPr>
        <w:t xml:space="preserve">of </w:t>
      </w:r>
      <w:r w:rsidR="00A86762" w:rsidRPr="00A86762">
        <w:rPr>
          <w:color w:val="000000" w:themeColor="text1"/>
        </w:rPr>
        <w:t>searches that</w:t>
      </w:r>
      <w:r w:rsidR="007556BB" w:rsidRPr="00A86762">
        <w:rPr>
          <w:color w:val="000000" w:themeColor="text1"/>
        </w:rPr>
        <w:t xml:space="preserve"> have risen nearly 60% </w:t>
      </w:r>
      <w:r w:rsidR="00A86762" w:rsidRPr="00A86762">
        <w:rPr>
          <w:color w:val="000000" w:themeColor="text1"/>
        </w:rPr>
        <w:t xml:space="preserve">over the last two years </w:t>
      </w:r>
      <w:sdt>
        <w:sdtPr>
          <w:rPr>
            <w:color w:val="000000" w:themeColor="text1"/>
          </w:rPr>
          <w:id w:val="-1209177359"/>
          <w:citation/>
        </w:sdtPr>
        <w:sdtEndPr/>
        <w:sdtContent>
          <w:r w:rsidR="00A86762" w:rsidRPr="00A86762">
            <w:rPr>
              <w:color w:val="000000" w:themeColor="text1"/>
            </w:rPr>
            <w:fldChar w:fldCharType="begin"/>
          </w:r>
          <w:r w:rsidR="00A86762" w:rsidRPr="00A86762">
            <w:rPr>
              <w:color w:val="000000" w:themeColor="text1"/>
            </w:rPr>
            <w:instrText xml:space="preserve"> CITATION Can18 \l 1033 </w:instrText>
          </w:r>
          <w:r w:rsidR="00A86762" w:rsidRPr="00A86762">
            <w:rPr>
              <w:color w:val="000000" w:themeColor="text1"/>
            </w:rPr>
            <w:fldChar w:fldCharType="separate"/>
          </w:r>
          <w:r w:rsidR="00A86762" w:rsidRPr="00A86762">
            <w:rPr>
              <w:noProof/>
              <w:color w:val="000000" w:themeColor="text1"/>
            </w:rPr>
            <w:t xml:space="preserve"> (Canadian Press, 2018)</w:t>
          </w:r>
          <w:r w:rsidR="00A86762" w:rsidRPr="00A86762">
            <w:rPr>
              <w:color w:val="000000" w:themeColor="text1"/>
            </w:rPr>
            <w:fldChar w:fldCharType="end"/>
          </w:r>
        </w:sdtContent>
      </w:sdt>
      <w:r w:rsidR="00A86762" w:rsidRPr="00A86762">
        <w:rPr>
          <w:color w:val="000000" w:themeColor="text1"/>
        </w:rPr>
        <w:t>. For Border security officials</w:t>
      </w:r>
      <w:r w:rsidR="00A86762">
        <w:rPr>
          <w:color w:val="000000" w:themeColor="text1"/>
        </w:rPr>
        <w:t xml:space="preserve"> and Homeland Security</w:t>
      </w:r>
      <w:r w:rsidR="00A86762" w:rsidRPr="00A86762">
        <w:rPr>
          <w:color w:val="000000" w:themeColor="text1"/>
        </w:rPr>
        <w:t>, the screenings are justified on the pretext of combatting child pornography and terrorism</w:t>
      </w:r>
      <w:r w:rsidR="007D48C8" w:rsidRPr="00A86762">
        <w:rPr>
          <w:color w:val="000000" w:themeColor="text1"/>
        </w:rPr>
        <w:t>.</w:t>
      </w:r>
      <w:r w:rsidR="003E5249" w:rsidRPr="00A86762">
        <w:rPr>
          <w:color w:val="000000" w:themeColor="text1"/>
        </w:rPr>
        <w:t xml:space="preserve"> </w:t>
      </w:r>
    </w:p>
    <w:p w:rsidR="00322637" w:rsidRDefault="00C90AEE" w:rsidP="00AB5822">
      <w:pPr>
        <w:ind w:firstLine="0"/>
        <w:rPr>
          <w:color w:val="000000" w:themeColor="text1"/>
        </w:rPr>
      </w:pPr>
      <w:r>
        <w:rPr>
          <w:color w:val="000000" w:themeColor="text1"/>
        </w:rPr>
        <w:tab/>
      </w:r>
      <w:r w:rsidR="009B5230">
        <w:rPr>
          <w:color w:val="000000" w:themeColor="text1"/>
        </w:rPr>
        <w:t xml:space="preserve">The ‘U.S. Customs and Border Protection’ upon mounting rulings and complains issued new directives to their border agents and established regulations </w:t>
      </w:r>
      <w:r w:rsidR="007159C8">
        <w:rPr>
          <w:color w:val="000000" w:themeColor="text1"/>
        </w:rPr>
        <w:t xml:space="preserve">in which new limits were placed on accessing phones of travelers, demanding passwords, copying files, conducting searches and on accessing stored items in the cloud. </w:t>
      </w:r>
      <w:r w:rsidR="008306FC">
        <w:rPr>
          <w:color w:val="000000" w:themeColor="text1"/>
        </w:rPr>
        <w:t xml:space="preserve">Nevertheless, agents are still allowed to demand a password to unlock electronic devices without requiring a probable cause to do so. Although, new regulations allow travelers to refuse, but a refusal can often lead to further consequences and complications. Moreover, agents are allowed only to search apparent data and not access older items </w:t>
      </w:r>
      <w:r w:rsidR="00FC4D28">
        <w:rPr>
          <w:color w:val="000000" w:themeColor="text1"/>
        </w:rPr>
        <w:t xml:space="preserve">inside </w:t>
      </w:r>
      <w:r w:rsidR="008306FC">
        <w:rPr>
          <w:color w:val="000000" w:themeColor="text1"/>
        </w:rPr>
        <w:t xml:space="preserve">cloud storage. </w:t>
      </w:r>
      <w:r w:rsidR="001C165E">
        <w:rPr>
          <w:color w:val="000000" w:themeColor="text1"/>
        </w:rPr>
        <w:t xml:space="preserve">Furthermore, border agents are not allowed to prevent citizens from entering </w:t>
      </w:r>
      <w:r w:rsidR="00B8475F">
        <w:rPr>
          <w:color w:val="000000" w:themeColor="text1"/>
        </w:rPr>
        <w:t>the country despite their refusal to provide access to their devices. A refusal, however, may lead them to ask more intrusive questions, carry out extensive search</w:t>
      </w:r>
      <w:r w:rsidR="008B15BD">
        <w:rPr>
          <w:color w:val="000000" w:themeColor="text1"/>
        </w:rPr>
        <w:t>es</w:t>
      </w:r>
      <w:r w:rsidR="002B6E87">
        <w:rPr>
          <w:color w:val="000000" w:themeColor="text1"/>
        </w:rPr>
        <w:t>,</w:t>
      </w:r>
      <w:r w:rsidR="008B15BD">
        <w:rPr>
          <w:color w:val="000000" w:themeColor="text1"/>
        </w:rPr>
        <w:t xml:space="preserve"> </w:t>
      </w:r>
      <w:r w:rsidR="002B6E87">
        <w:rPr>
          <w:color w:val="000000" w:themeColor="text1"/>
        </w:rPr>
        <w:t xml:space="preserve">increase detention length or refer the traveler to a more advanced search. In case, there is a national security concern; agents are authorized to connect the device to a hard drive, copy its contents and retain the data </w:t>
      </w:r>
      <w:r w:rsidR="002B6E87" w:rsidRPr="00AB5822">
        <w:rPr>
          <w:color w:val="000000" w:themeColor="text1"/>
        </w:rPr>
        <w:t xml:space="preserve">if there exists a probable cause or a security concern. Otherwise, they are instructed to destroy the data and return the electronic devices to the owner. </w:t>
      </w:r>
      <w:r w:rsidR="00AB5822" w:rsidRPr="00AB5822">
        <w:rPr>
          <w:color w:val="000000" w:themeColor="text1"/>
        </w:rPr>
        <w:t>Detaining devices require them to sign a form and obtain management approval if detention is to be prolonged</w:t>
      </w:r>
      <w:sdt>
        <w:sdtPr>
          <w:rPr>
            <w:color w:val="000000" w:themeColor="text1"/>
          </w:rPr>
          <w:id w:val="521906744"/>
          <w:citation/>
        </w:sdtPr>
        <w:sdtEndPr/>
        <w:sdtContent>
          <w:r w:rsidR="009215B6" w:rsidRPr="00AB5822">
            <w:rPr>
              <w:color w:val="000000" w:themeColor="text1"/>
            </w:rPr>
            <w:fldChar w:fldCharType="begin"/>
          </w:r>
          <w:r w:rsidR="009215B6" w:rsidRPr="00AB5822">
            <w:rPr>
              <w:color w:val="000000" w:themeColor="text1"/>
            </w:rPr>
            <w:instrText xml:space="preserve"> CITATION Can18 \l 1033 </w:instrText>
          </w:r>
          <w:r w:rsidR="009215B6" w:rsidRPr="00AB5822">
            <w:rPr>
              <w:color w:val="000000" w:themeColor="text1"/>
            </w:rPr>
            <w:fldChar w:fldCharType="separate"/>
          </w:r>
          <w:r w:rsidR="009215B6" w:rsidRPr="00AB5822">
            <w:rPr>
              <w:noProof/>
              <w:color w:val="000000" w:themeColor="text1"/>
            </w:rPr>
            <w:t xml:space="preserve"> (Canadian Press, 2018)</w:t>
          </w:r>
          <w:r w:rsidR="009215B6" w:rsidRPr="00AB5822">
            <w:rPr>
              <w:color w:val="000000" w:themeColor="text1"/>
            </w:rPr>
            <w:fldChar w:fldCharType="end"/>
          </w:r>
        </w:sdtContent>
      </w:sdt>
      <w:r w:rsidR="00CB01C1" w:rsidRPr="00AB5822">
        <w:rPr>
          <w:color w:val="000000" w:themeColor="text1"/>
        </w:rPr>
        <w:t xml:space="preserve">. </w:t>
      </w:r>
    </w:p>
    <w:p w:rsidR="00980CCB" w:rsidRDefault="00C90AEE" w:rsidP="008E7F5E">
      <w:pPr>
        <w:ind w:firstLine="0"/>
        <w:rPr>
          <w:color w:val="000000" w:themeColor="text1"/>
        </w:rPr>
      </w:pPr>
      <w:r>
        <w:rPr>
          <w:color w:val="000000" w:themeColor="text1"/>
        </w:rPr>
        <w:tab/>
        <w:t xml:space="preserve">The wide </w:t>
      </w:r>
      <w:r w:rsidR="000964FC">
        <w:rPr>
          <w:color w:val="000000" w:themeColor="text1"/>
        </w:rPr>
        <w:t xml:space="preserve">scope of inspection powers given to U.S. border officials has also been a concern for other nations, in particular, Canada owing to the extensive cross border movement that takes place. Canadian authorities, for instance, warn their citizens that traveling to the U.S. </w:t>
      </w:r>
      <w:r w:rsidR="000964FC">
        <w:rPr>
          <w:color w:val="000000" w:themeColor="text1"/>
        </w:rPr>
        <w:lastRenderedPageBreak/>
        <w:t xml:space="preserve">may require them to provide passwords to their electronic devices, and that </w:t>
      </w:r>
      <w:r w:rsidR="00A1771D">
        <w:rPr>
          <w:color w:val="000000" w:themeColor="text1"/>
        </w:rPr>
        <w:t xml:space="preserve">searches do not require pre-existing evidence or warrants. Whether they are U.S. citizens who travel to Canada and are returning back, or Canadian citizens, anyone can be subject to a routine border inspection that involves mobile device screenings, without grounds. </w:t>
      </w:r>
      <w:r w:rsidR="004C42A3">
        <w:rPr>
          <w:color w:val="000000" w:themeColor="text1"/>
        </w:rPr>
        <w:t>Furthermore, they are also alerted to the possibility that advance searches require a genuine national security concern or reasonable suspicion of involvement in illegal activities, and in this regard, their powers may vary from that of Can</w:t>
      </w:r>
      <w:r w:rsidR="004C42A3" w:rsidRPr="008E7F5E">
        <w:rPr>
          <w:color w:val="000000" w:themeColor="text1"/>
        </w:rPr>
        <w:t>ada, EU or the UK</w:t>
      </w:r>
      <w:r w:rsidR="00AC2C53" w:rsidRPr="00AC2C53">
        <w:rPr>
          <w:color w:val="000000" w:themeColor="text1"/>
        </w:rPr>
        <w:t xml:space="preserve"> </w:t>
      </w:r>
      <w:sdt>
        <w:sdtPr>
          <w:rPr>
            <w:color w:val="000000" w:themeColor="text1"/>
          </w:rPr>
          <w:id w:val="914204810"/>
          <w:citation/>
        </w:sdtPr>
        <w:sdtEndPr/>
        <w:sdtContent>
          <w:r w:rsidR="00AC2C53" w:rsidRPr="008E7F5E">
            <w:rPr>
              <w:color w:val="000000" w:themeColor="text1"/>
            </w:rPr>
            <w:fldChar w:fldCharType="begin"/>
          </w:r>
          <w:r w:rsidR="00AC2C53" w:rsidRPr="008E7F5E">
            <w:rPr>
              <w:color w:val="000000" w:themeColor="text1"/>
            </w:rPr>
            <w:instrText xml:space="preserve"> CITATION OPC18 \l 1033 </w:instrText>
          </w:r>
          <w:r w:rsidR="00AC2C53" w:rsidRPr="008E7F5E">
            <w:rPr>
              <w:color w:val="000000" w:themeColor="text1"/>
            </w:rPr>
            <w:fldChar w:fldCharType="separate"/>
          </w:r>
          <w:r w:rsidR="00AC2C53" w:rsidRPr="008E7F5E">
            <w:rPr>
              <w:noProof/>
              <w:color w:val="000000" w:themeColor="text1"/>
            </w:rPr>
            <w:t xml:space="preserve"> (OPC, 2018)</w:t>
          </w:r>
          <w:r w:rsidR="00AC2C53" w:rsidRPr="008E7F5E">
            <w:rPr>
              <w:color w:val="000000" w:themeColor="text1"/>
            </w:rPr>
            <w:fldChar w:fldCharType="end"/>
          </w:r>
        </w:sdtContent>
      </w:sdt>
      <w:r w:rsidR="004C42A3" w:rsidRPr="008E7F5E">
        <w:rPr>
          <w:color w:val="000000" w:themeColor="text1"/>
        </w:rPr>
        <w:t xml:space="preserve">. </w:t>
      </w:r>
      <w:r w:rsidR="008E7F5E" w:rsidRPr="008E7F5E">
        <w:rPr>
          <w:color w:val="000000" w:themeColor="text1"/>
        </w:rPr>
        <w:t>Any restrictions on the searches such as accessing apparent data and not accessing cloud storag</w:t>
      </w:r>
      <w:r w:rsidR="00AC2C53">
        <w:rPr>
          <w:color w:val="000000" w:themeColor="text1"/>
        </w:rPr>
        <w:t xml:space="preserve">e are also advised to citizens along with precautionary measures </w:t>
      </w:r>
      <w:r w:rsidR="008E7F5E" w:rsidRPr="008E7F5E">
        <w:rPr>
          <w:color w:val="000000" w:themeColor="text1"/>
        </w:rPr>
        <w:t>in order to avoid complications</w:t>
      </w:r>
      <w:r w:rsidRPr="008E7F5E">
        <w:rPr>
          <w:color w:val="000000" w:themeColor="text1"/>
        </w:rPr>
        <w:t xml:space="preserve">. </w:t>
      </w:r>
    </w:p>
    <w:p w:rsidR="00E44103" w:rsidRDefault="00C90AEE" w:rsidP="00E44103">
      <w:pPr>
        <w:ind w:firstLine="0"/>
        <w:rPr>
          <w:color w:val="000000" w:themeColor="text1"/>
        </w:rPr>
      </w:pPr>
      <w:r>
        <w:rPr>
          <w:color w:val="000000" w:themeColor="text1"/>
        </w:rPr>
        <w:tab/>
        <w:t>The unusually high powers afforded to border security have also b</w:t>
      </w:r>
      <w:r w:rsidR="006F4188">
        <w:rPr>
          <w:color w:val="000000" w:themeColor="text1"/>
        </w:rPr>
        <w:t xml:space="preserve">een challenged by civil liberty unions, groups, and activists who have frequently expressed concern about the growing practice of mobile phone and electronic device screenings. </w:t>
      </w:r>
      <w:r w:rsidR="00B0111C">
        <w:rPr>
          <w:color w:val="000000" w:themeColor="text1"/>
        </w:rPr>
        <w:t xml:space="preserve">The key cause of concern is that these powers allow officials to unlock the devices and scan through social media accounts, text messages, private photos, and legal </w:t>
      </w:r>
      <w:r w:rsidR="00A9790C">
        <w:rPr>
          <w:color w:val="000000" w:themeColor="text1"/>
        </w:rPr>
        <w:t>information. There is also reason for concern whether similar practices would be implemented in case of domestic travelers within the U.S. which could, in turn, lead to greater apprehensions about privacy violations and increasing government surveillance.</w:t>
      </w:r>
      <w:r w:rsidR="000F1B56">
        <w:rPr>
          <w:color w:val="000000" w:themeColor="text1"/>
        </w:rPr>
        <w:t xml:space="preserve"> The issue of privacy is growingly recognized as a social and individual value internationally by the OECD, the UN or the ECJ</w:t>
      </w:r>
      <w:r w:rsidR="00F36D46">
        <w:rPr>
          <w:color w:val="000000" w:themeColor="text1"/>
        </w:rPr>
        <w:t>. Its recognition as a universal human right has influenced legislation concerning data protection, bioethics, copyright protection as well as security</w:t>
      </w:r>
      <w:r w:rsidR="00881454" w:rsidRPr="00881454">
        <w:rPr>
          <w:color w:val="000000" w:themeColor="text1"/>
        </w:rPr>
        <w:t xml:space="preserve"> </w:t>
      </w:r>
      <w:sdt>
        <w:sdtPr>
          <w:rPr>
            <w:color w:val="000000" w:themeColor="text1"/>
          </w:rPr>
          <w:id w:val="146788481"/>
          <w:citation/>
        </w:sdtPr>
        <w:sdtEndPr/>
        <w:sdtContent>
          <w:r w:rsidR="00881454">
            <w:rPr>
              <w:color w:val="000000" w:themeColor="text1"/>
            </w:rPr>
            <w:fldChar w:fldCharType="begin"/>
          </w:r>
          <w:r w:rsidR="00881454">
            <w:rPr>
              <w:color w:val="000000" w:themeColor="text1"/>
            </w:rPr>
            <w:instrText xml:space="preserve"> CITATION Löf13 \l 1033 </w:instrText>
          </w:r>
          <w:r w:rsidR="00881454">
            <w:rPr>
              <w:color w:val="000000" w:themeColor="text1"/>
            </w:rPr>
            <w:fldChar w:fldCharType="separate"/>
          </w:r>
          <w:r w:rsidR="00881454">
            <w:rPr>
              <w:noProof/>
              <w:color w:val="000000" w:themeColor="text1"/>
            </w:rPr>
            <w:t xml:space="preserve"> </w:t>
          </w:r>
          <w:r w:rsidR="00881454" w:rsidRPr="00881454">
            <w:rPr>
              <w:noProof/>
              <w:color w:val="000000" w:themeColor="text1"/>
            </w:rPr>
            <w:t>(Löfgren, Strange, &amp; Backman, 2013)</w:t>
          </w:r>
          <w:r w:rsidR="00881454">
            <w:rPr>
              <w:color w:val="000000" w:themeColor="text1"/>
            </w:rPr>
            <w:fldChar w:fldCharType="end"/>
          </w:r>
        </w:sdtContent>
      </w:sdt>
      <w:r w:rsidR="00F36D46">
        <w:rPr>
          <w:color w:val="000000" w:themeColor="text1"/>
        </w:rPr>
        <w:t xml:space="preserve">. </w:t>
      </w:r>
      <w:r w:rsidR="00881454">
        <w:rPr>
          <w:color w:val="000000" w:themeColor="text1"/>
        </w:rPr>
        <w:t xml:space="preserve">As the threat of global terrorism became </w:t>
      </w:r>
      <w:r w:rsidR="007A5D28">
        <w:rPr>
          <w:color w:val="000000" w:themeColor="text1"/>
        </w:rPr>
        <w:t xml:space="preserve">serious, there was a surge in security measures and technology globally that have frequently involved some form of privacy intrusion. </w:t>
      </w:r>
      <w:r w:rsidR="002721DA">
        <w:rPr>
          <w:color w:val="000000" w:themeColor="text1"/>
        </w:rPr>
        <w:t xml:space="preserve">Consequently, that led to disagreement and debate over privacy considerations against demands for stricter security. </w:t>
      </w:r>
      <w:r w:rsidR="00A71A5A">
        <w:rPr>
          <w:color w:val="000000" w:themeColor="text1"/>
        </w:rPr>
        <w:t xml:space="preserve">Rights groups express fears of the U.S. </w:t>
      </w:r>
      <w:r w:rsidR="00A71A5A">
        <w:rPr>
          <w:color w:val="000000" w:themeColor="text1"/>
        </w:rPr>
        <w:lastRenderedPageBreak/>
        <w:t>slowly turning into a ‘surveillance society' in which privacy infringement and surveillance becomes socially acceptable.</w:t>
      </w:r>
    </w:p>
    <w:p w:rsidR="00EC4E8B" w:rsidRDefault="00C90AEE" w:rsidP="00E71B90">
      <w:pPr>
        <w:ind w:firstLine="0"/>
        <w:rPr>
          <w:color w:val="000000" w:themeColor="text1"/>
        </w:rPr>
      </w:pPr>
      <w:r>
        <w:rPr>
          <w:color w:val="000000" w:themeColor="text1"/>
        </w:rPr>
        <w:tab/>
        <w:t>The United States in comparison to other western countries face a range of challenges in the issue of privacy. The right to privacy is not as</w:t>
      </w:r>
      <w:r>
        <w:rPr>
          <w:color w:val="000000" w:themeColor="text1"/>
        </w:rPr>
        <w:t xml:space="preserve"> explicit in the United States Cons</w:t>
      </w:r>
      <w:r w:rsidR="00FD0ED6">
        <w:rPr>
          <w:color w:val="000000" w:themeColor="text1"/>
        </w:rPr>
        <w:t xml:space="preserve">titution; however, the Supreme Court has developed rulings based on the First and the Fourth Amendment, and the U.S. Bill of Rights. </w:t>
      </w:r>
      <w:r w:rsidR="00E71B90" w:rsidRPr="00353083">
        <w:rPr>
          <w:color w:val="000000" w:themeColor="text1"/>
        </w:rPr>
        <w:t xml:space="preserve">Thus, certain guarantees </w:t>
      </w:r>
      <w:r w:rsidR="00353083">
        <w:rPr>
          <w:color w:val="000000" w:themeColor="text1"/>
        </w:rPr>
        <w:t xml:space="preserve">and limitation </w:t>
      </w:r>
      <w:r w:rsidR="00E71B90" w:rsidRPr="00353083">
        <w:rPr>
          <w:color w:val="000000" w:themeColor="text1"/>
        </w:rPr>
        <w:t xml:space="preserve">were developed </w:t>
      </w:r>
      <w:r w:rsidR="00353083">
        <w:rPr>
          <w:color w:val="000000" w:themeColor="text1"/>
        </w:rPr>
        <w:t xml:space="preserve">and defined </w:t>
      </w:r>
      <w:r w:rsidR="00E71B90" w:rsidRPr="00353083">
        <w:rPr>
          <w:color w:val="000000" w:themeColor="text1"/>
        </w:rPr>
        <w:t xml:space="preserve">by the Supreme Court in </w:t>
      </w:r>
      <w:r w:rsidR="00685E30">
        <w:rPr>
          <w:color w:val="000000" w:themeColor="text1"/>
        </w:rPr>
        <w:t xml:space="preserve">a </w:t>
      </w:r>
      <w:r w:rsidR="00E71B90" w:rsidRPr="00353083">
        <w:rPr>
          <w:color w:val="000000" w:themeColor="text1"/>
        </w:rPr>
        <w:t xml:space="preserve">decision such as </w:t>
      </w:r>
      <w:r w:rsidR="00680BC3" w:rsidRPr="00353083">
        <w:rPr>
          <w:i/>
          <w:color w:val="000000" w:themeColor="text1"/>
        </w:rPr>
        <w:t>Katz v Uni</w:t>
      </w:r>
      <w:r w:rsidR="00CC556D" w:rsidRPr="00353083">
        <w:rPr>
          <w:i/>
          <w:color w:val="000000" w:themeColor="text1"/>
        </w:rPr>
        <w:t>ted States</w:t>
      </w:r>
      <w:r w:rsidR="00364565">
        <w:rPr>
          <w:color w:val="000000" w:themeColor="text1"/>
        </w:rPr>
        <w:t xml:space="preserve">. One of the principles established in these cases was that a voluntary handing over </w:t>
      </w:r>
      <w:r w:rsidR="00844CD2">
        <w:rPr>
          <w:color w:val="000000" w:themeColor="text1"/>
        </w:rPr>
        <w:t>of personal data to a 3</w:t>
      </w:r>
      <w:r w:rsidR="00844CD2" w:rsidRPr="00844CD2">
        <w:rPr>
          <w:color w:val="000000" w:themeColor="text1"/>
          <w:vertAlign w:val="superscript"/>
        </w:rPr>
        <w:t>rd</w:t>
      </w:r>
      <w:r w:rsidR="00844CD2">
        <w:rPr>
          <w:color w:val="000000" w:themeColor="text1"/>
        </w:rPr>
        <w:t xml:space="preserve"> party implies a relinquishment of the right to privacy for an individual against the state. </w:t>
      </w:r>
      <w:r w:rsidR="007649E6">
        <w:rPr>
          <w:color w:val="000000" w:themeColor="text1"/>
        </w:rPr>
        <w:t>The U.S. Supreme court litigation, however, remains limited in its rights-based</w:t>
      </w:r>
      <w:r w:rsidR="009A3034">
        <w:rPr>
          <w:color w:val="000000" w:themeColor="text1"/>
        </w:rPr>
        <w:t xml:space="preserve"> approach and has so far worked to provide protection exclusive to U.S. citizens</w:t>
      </w:r>
      <w:sdt>
        <w:sdtPr>
          <w:rPr>
            <w:color w:val="000000" w:themeColor="text1"/>
          </w:rPr>
          <w:id w:val="-528034739"/>
          <w:citation/>
        </w:sdtPr>
        <w:sdtEndPr/>
        <w:sdtContent>
          <w:r w:rsidR="009A3034">
            <w:rPr>
              <w:color w:val="000000" w:themeColor="text1"/>
            </w:rPr>
            <w:fldChar w:fldCharType="begin"/>
          </w:r>
          <w:r w:rsidR="009A3034">
            <w:rPr>
              <w:color w:val="000000" w:themeColor="text1"/>
            </w:rPr>
            <w:instrText xml:space="preserve"> CITATION Lac15 \l 1033 </w:instrText>
          </w:r>
          <w:r w:rsidR="009A3034">
            <w:rPr>
              <w:color w:val="000000" w:themeColor="text1"/>
            </w:rPr>
            <w:fldChar w:fldCharType="separate"/>
          </w:r>
          <w:r w:rsidR="009A3034">
            <w:rPr>
              <w:noProof/>
              <w:color w:val="000000" w:themeColor="text1"/>
            </w:rPr>
            <w:t xml:space="preserve"> </w:t>
          </w:r>
          <w:r w:rsidR="009A3034" w:rsidRPr="009A3034">
            <w:rPr>
              <w:noProof/>
              <w:color w:val="000000" w:themeColor="text1"/>
            </w:rPr>
            <w:t>(Lachmayer, 2015)</w:t>
          </w:r>
          <w:r w:rsidR="009A3034">
            <w:rPr>
              <w:color w:val="000000" w:themeColor="text1"/>
            </w:rPr>
            <w:fldChar w:fldCharType="end"/>
          </w:r>
        </w:sdtContent>
      </w:sdt>
      <w:r w:rsidR="009A3034">
        <w:rPr>
          <w:color w:val="000000" w:themeColor="text1"/>
        </w:rPr>
        <w:t xml:space="preserve">. </w:t>
      </w:r>
      <w:r w:rsidR="00C97991">
        <w:rPr>
          <w:color w:val="000000" w:themeColor="text1"/>
        </w:rPr>
        <w:t xml:space="preserve">Data privacy protection and associated frameworks fall within the domain of the legislature rather than the constitution. And thus, an enhanced focus on counter-terrorism by the U.S. Congress </w:t>
      </w:r>
      <w:r w:rsidR="00D402DE">
        <w:rPr>
          <w:color w:val="000000" w:themeColor="text1"/>
        </w:rPr>
        <w:t xml:space="preserve">has led to the promotion of security measures rather than privacy concerns. As a result intelligence and security </w:t>
      </w:r>
      <w:r w:rsidR="00D402DE" w:rsidRPr="00D0232E">
        <w:rPr>
          <w:color w:val="000000" w:themeColor="text1"/>
        </w:rPr>
        <w:t>agencies were able to a</w:t>
      </w:r>
      <w:r w:rsidR="00D0232E" w:rsidRPr="00D0232E">
        <w:rPr>
          <w:color w:val="000000" w:themeColor="text1"/>
        </w:rPr>
        <w:t>ccess personal data more easily. The priorities of the Congress towards counter-terrorism encouraged the administration to implement state surveillance measures</w:t>
      </w:r>
      <w:sdt>
        <w:sdtPr>
          <w:rPr>
            <w:color w:val="000000" w:themeColor="text1"/>
          </w:rPr>
          <w:id w:val="86667710"/>
          <w:citation/>
        </w:sdtPr>
        <w:sdtEndPr/>
        <w:sdtContent>
          <w:r w:rsidR="00D0232E" w:rsidRPr="00D0232E">
            <w:rPr>
              <w:color w:val="000000" w:themeColor="text1"/>
            </w:rPr>
            <w:fldChar w:fldCharType="begin"/>
          </w:r>
          <w:r w:rsidR="00D0232E" w:rsidRPr="00D0232E">
            <w:rPr>
              <w:color w:val="000000" w:themeColor="text1"/>
            </w:rPr>
            <w:instrText xml:space="preserve">CITATION Lac15 \l 1033 </w:instrText>
          </w:r>
          <w:r w:rsidR="00D0232E" w:rsidRPr="00D0232E">
            <w:rPr>
              <w:color w:val="000000" w:themeColor="text1"/>
            </w:rPr>
            <w:fldChar w:fldCharType="separate"/>
          </w:r>
          <w:r w:rsidR="00D0232E" w:rsidRPr="00D0232E">
            <w:rPr>
              <w:noProof/>
              <w:color w:val="000000" w:themeColor="text1"/>
            </w:rPr>
            <w:t xml:space="preserve"> (Lachmayer, 2015)</w:t>
          </w:r>
          <w:r w:rsidR="00D0232E" w:rsidRPr="00D0232E">
            <w:rPr>
              <w:color w:val="000000" w:themeColor="text1"/>
            </w:rPr>
            <w:fldChar w:fldCharType="end"/>
          </w:r>
        </w:sdtContent>
      </w:sdt>
      <w:r w:rsidR="00D0232E" w:rsidRPr="00D0232E">
        <w:rPr>
          <w:color w:val="000000" w:themeColor="text1"/>
        </w:rPr>
        <w:t xml:space="preserve">. </w:t>
      </w:r>
      <w:r w:rsidR="00D0232E">
        <w:rPr>
          <w:color w:val="000000" w:themeColor="text1"/>
        </w:rPr>
        <w:t xml:space="preserve">However, with sweeping powers, further developments such as the Freedom Act demonstrate that there is a certain shift of concern, and efforts to limit surveillance and activities of intelligence agencies are </w:t>
      </w:r>
      <w:r w:rsidR="007363CE">
        <w:rPr>
          <w:color w:val="000000" w:themeColor="text1"/>
        </w:rPr>
        <w:t xml:space="preserve">underway. </w:t>
      </w:r>
    </w:p>
    <w:p w:rsidR="00852298" w:rsidRDefault="00C90AEE" w:rsidP="004A73B9">
      <w:pPr>
        <w:ind w:firstLine="0"/>
        <w:rPr>
          <w:color w:val="000000" w:themeColor="text1"/>
        </w:rPr>
      </w:pPr>
      <w:r>
        <w:rPr>
          <w:color w:val="000000" w:themeColor="text1"/>
        </w:rPr>
        <w:tab/>
      </w:r>
      <w:r w:rsidR="00B124D7">
        <w:rPr>
          <w:color w:val="000000" w:themeColor="text1"/>
        </w:rPr>
        <w:t>In the U.S., the respect for civil liberties is an integral value that ha</w:t>
      </w:r>
      <w:r w:rsidR="002E538E">
        <w:rPr>
          <w:color w:val="000000" w:themeColor="text1"/>
        </w:rPr>
        <w:t xml:space="preserve">s been well defined and ingrained into legislation. At the same time, the Department of Homeland Security while expected to maintain </w:t>
      </w:r>
      <w:r w:rsidR="00B21282">
        <w:rPr>
          <w:color w:val="000000" w:themeColor="text1"/>
        </w:rPr>
        <w:t>security, is also expected to demonstrate an awareness of the sanctity of individual rights. It is therefore that all actions and strategies that Homeland Security</w:t>
      </w:r>
      <w:r w:rsidR="00925B3A">
        <w:rPr>
          <w:color w:val="000000" w:themeColor="text1"/>
        </w:rPr>
        <w:t xml:space="preserve"> formulates </w:t>
      </w:r>
      <w:r w:rsidR="00925B3A">
        <w:rPr>
          <w:color w:val="000000" w:themeColor="text1"/>
        </w:rPr>
        <w:lastRenderedPageBreak/>
        <w:t xml:space="preserve">to enhance the nation’s security have to consider civil liberties simultaneously. </w:t>
      </w:r>
      <w:r w:rsidR="00FE403D">
        <w:rPr>
          <w:color w:val="000000" w:themeColor="text1"/>
        </w:rPr>
        <w:t xml:space="preserve">The assertion that a compromise on civil liberties and rights is necessary to increase security suggests that these two important principles are </w:t>
      </w:r>
      <w:r w:rsidR="00FE403D" w:rsidRPr="00B5754D">
        <w:rPr>
          <w:color w:val="000000" w:themeColor="text1"/>
        </w:rPr>
        <w:t xml:space="preserve">in clash with each other. An acceptance of such a </w:t>
      </w:r>
      <w:r w:rsidR="00B5754D" w:rsidRPr="00B5754D">
        <w:rPr>
          <w:color w:val="000000" w:themeColor="text1"/>
        </w:rPr>
        <w:t xml:space="preserve">notion on the national level would condition the people to accept that civil liberties can be compromised at the cost of national or domestic security </w:t>
      </w:r>
      <w:sdt>
        <w:sdtPr>
          <w:rPr>
            <w:color w:val="000000" w:themeColor="text1"/>
          </w:rPr>
          <w:id w:val="-878937061"/>
          <w:citation/>
        </w:sdtPr>
        <w:sdtEndPr/>
        <w:sdtContent>
          <w:r w:rsidR="00B5754D" w:rsidRPr="00B5754D">
            <w:rPr>
              <w:color w:val="000000" w:themeColor="text1"/>
            </w:rPr>
            <w:fldChar w:fldCharType="begin"/>
          </w:r>
          <w:r w:rsidR="00B5754D" w:rsidRPr="00B5754D">
            <w:rPr>
              <w:color w:val="000000" w:themeColor="text1"/>
            </w:rPr>
            <w:instrText xml:space="preserve"> CITATION Sut14 \l 1033 </w:instrText>
          </w:r>
          <w:r w:rsidR="00B5754D" w:rsidRPr="00B5754D">
            <w:rPr>
              <w:color w:val="000000" w:themeColor="text1"/>
            </w:rPr>
            <w:fldChar w:fldCharType="separate"/>
          </w:r>
          <w:r w:rsidR="00B5754D" w:rsidRPr="00B5754D">
            <w:rPr>
              <w:noProof/>
              <w:color w:val="000000" w:themeColor="text1"/>
            </w:rPr>
            <w:t xml:space="preserve"> (Sutherland, 2014)</w:t>
          </w:r>
          <w:r w:rsidR="00B5754D" w:rsidRPr="00B5754D">
            <w:rPr>
              <w:color w:val="000000" w:themeColor="text1"/>
            </w:rPr>
            <w:fldChar w:fldCharType="end"/>
          </w:r>
        </w:sdtContent>
      </w:sdt>
      <w:r w:rsidR="00B5754D" w:rsidRPr="00B5754D">
        <w:rPr>
          <w:color w:val="000000" w:themeColor="text1"/>
        </w:rPr>
        <w:t xml:space="preserve">. This </w:t>
      </w:r>
      <w:r w:rsidR="00B5754D">
        <w:rPr>
          <w:color w:val="000000" w:themeColor="text1"/>
        </w:rPr>
        <w:t xml:space="preserve">notion is problematic in of itself, and </w:t>
      </w:r>
      <w:r w:rsidR="004A73B9">
        <w:rPr>
          <w:color w:val="000000" w:themeColor="text1"/>
        </w:rPr>
        <w:t>encourages</w:t>
      </w:r>
      <w:r w:rsidR="00B5754D">
        <w:rPr>
          <w:color w:val="000000" w:themeColor="text1"/>
        </w:rPr>
        <w:t xml:space="preserve"> government agencies</w:t>
      </w:r>
      <w:r w:rsidR="004A73B9">
        <w:rPr>
          <w:color w:val="000000" w:themeColor="text1"/>
        </w:rPr>
        <w:t xml:space="preserve">, such as border security, to overlook privacy concerns. </w:t>
      </w:r>
    </w:p>
    <w:p w:rsidR="004A73B9" w:rsidRDefault="00C90AEE" w:rsidP="004A73B9">
      <w:pPr>
        <w:ind w:firstLine="0"/>
        <w:rPr>
          <w:color w:val="000000" w:themeColor="text1"/>
        </w:rPr>
      </w:pPr>
      <w:r>
        <w:rPr>
          <w:color w:val="000000" w:themeColor="text1"/>
        </w:rPr>
        <w:tab/>
      </w:r>
      <w:r w:rsidR="00BF380D">
        <w:rPr>
          <w:color w:val="000000" w:themeColor="text1"/>
        </w:rPr>
        <w:t xml:space="preserve">Although the U.S. Constitution places clear limits on the ability of the government to search private properties of individuals without due right, the same limits are practically and legally, not as strong when it comes to the border. Many legal protections remain weak and prone to be overridden. Consequently, border agents </w:t>
      </w:r>
      <w:r w:rsidR="00747B33">
        <w:rPr>
          <w:color w:val="000000" w:themeColor="text1"/>
        </w:rPr>
        <w:t xml:space="preserve">hold an inherent view that they are permitted to infringe on a person’s private data stored in his or her electronic device on the slightest pretext. </w:t>
      </w:r>
      <w:r w:rsidR="00B445C1">
        <w:rPr>
          <w:color w:val="000000" w:themeColor="text1"/>
        </w:rPr>
        <w:t xml:space="preserve">It is this understanding which gives them the sense of liberty to scrutinize any content stored on a person's laptop, phone or portable device, which includes a person's legal consultation, e-commerce activity, social media postings or </w:t>
      </w:r>
      <w:r w:rsidR="00F306AF">
        <w:rPr>
          <w:color w:val="000000" w:themeColor="text1"/>
        </w:rPr>
        <w:t>any other forms of communication. These approaches have resulted into invasive and often abusive practices that have led to severe consequence</w:t>
      </w:r>
      <w:r w:rsidR="00B9222F">
        <w:rPr>
          <w:color w:val="000000" w:themeColor="text1"/>
        </w:rPr>
        <w:t xml:space="preserve">s in </w:t>
      </w:r>
      <w:r w:rsidR="00B9222F" w:rsidRPr="00B9222F">
        <w:rPr>
          <w:color w:val="000000" w:themeColor="text1"/>
        </w:rPr>
        <w:t xml:space="preserve">the case of some travelers, often times on small mistakes or errors they may have made </w:t>
      </w:r>
      <w:sdt>
        <w:sdtPr>
          <w:rPr>
            <w:color w:val="000000" w:themeColor="text1"/>
          </w:rPr>
          <w:id w:val="-1747175663"/>
          <w:citation/>
        </w:sdtPr>
        <w:sdtEndPr/>
        <w:sdtContent>
          <w:r w:rsidR="00B9222F" w:rsidRPr="00B9222F">
            <w:rPr>
              <w:color w:val="000000" w:themeColor="text1"/>
            </w:rPr>
            <w:fldChar w:fldCharType="begin"/>
          </w:r>
          <w:r w:rsidR="00B9222F" w:rsidRPr="00B9222F">
            <w:rPr>
              <w:color w:val="000000" w:themeColor="text1"/>
            </w:rPr>
            <w:instrText xml:space="preserve"> CITATION Cop17 \l 1033 </w:instrText>
          </w:r>
          <w:r w:rsidR="00B9222F" w:rsidRPr="00B9222F">
            <w:rPr>
              <w:color w:val="000000" w:themeColor="text1"/>
            </w:rPr>
            <w:fldChar w:fldCharType="separate"/>
          </w:r>
          <w:r w:rsidR="00B9222F" w:rsidRPr="00B9222F">
            <w:rPr>
              <w:noProof/>
              <w:color w:val="000000" w:themeColor="text1"/>
            </w:rPr>
            <w:t>(Cope, Kalia, Schoen, &amp; Schwartz, 2017)</w:t>
          </w:r>
          <w:r w:rsidR="00B9222F" w:rsidRPr="00B9222F">
            <w:rPr>
              <w:color w:val="000000" w:themeColor="text1"/>
            </w:rPr>
            <w:fldChar w:fldCharType="end"/>
          </w:r>
        </w:sdtContent>
      </w:sdt>
      <w:r w:rsidR="00B9222F" w:rsidRPr="00B9222F">
        <w:rPr>
          <w:color w:val="000000" w:themeColor="text1"/>
        </w:rPr>
        <w:t xml:space="preserve">. </w:t>
      </w:r>
      <w:r w:rsidR="00B9222F">
        <w:rPr>
          <w:color w:val="000000" w:themeColor="text1"/>
        </w:rPr>
        <w:t xml:space="preserve">It is, therefore, necessary to formulate better legal protections to help </w:t>
      </w:r>
      <w:r w:rsidR="00A22522">
        <w:rPr>
          <w:color w:val="000000" w:themeColor="text1"/>
        </w:rPr>
        <w:t xml:space="preserve">people having their rights infringed upon at the U.S. borders and to regulate and limit the scope of powers allocated to Border Security. </w:t>
      </w:r>
    </w:p>
    <w:p w:rsidR="00A07965" w:rsidRDefault="00C90AEE" w:rsidP="00383633">
      <w:pPr>
        <w:ind w:firstLine="0"/>
        <w:rPr>
          <w:color w:val="000000" w:themeColor="text1"/>
        </w:rPr>
      </w:pPr>
      <w:r>
        <w:rPr>
          <w:color w:val="000000" w:themeColor="text1"/>
        </w:rPr>
        <w:tab/>
        <w:t xml:space="preserve">Moreover, the U.S. </w:t>
      </w:r>
      <w:r w:rsidR="00180995">
        <w:rPr>
          <w:color w:val="000000" w:themeColor="text1"/>
        </w:rPr>
        <w:t>lags behind the EU and the UK w</w:t>
      </w:r>
      <w:r w:rsidR="00C447E3">
        <w:rPr>
          <w:color w:val="000000" w:themeColor="text1"/>
        </w:rPr>
        <w:t>hen it comes</w:t>
      </w:r>
      <w:r w:rsidR="00383633">
        <w:rPr>
          <w:color w:val="000000" w:themeColor="text1"/>
        </w:rPr>
        <w:t xml:space="preserve"> to data privacy and protection from state surveillance and security agencies. A key difference lies in the </w:t>
      </w:r>
      <w:r w:rsidR="000C642C">
        <w:rPr>
          <w:color w:val="000000" w:themeColor="text1"/>
        </w:rPr>
        <w:t xml:space="preserve">legislature based </w:t>
      </w:r>
      <w:r w:rsidR="00383633">
        <w:rPr>
          <w:color w:val="000000" w:themeColor="text1"/>
        </w:rPr>
        <w:t xml:space="preserve">approach the U.S. takes </w:t>
      </w:r>
      <w:r w:rsidR="000C642C">
        <w:rPr>
          <w:color w:val="000000" w:themeColor="text1"/>
        </w:rPr>
        <w:t xml:space="preserve">in this regard from the constitutional approach taken by the EU. </w:t>
      </w:r>
      <w:r w:rsidR="002B2C4A">
        <w:rPr>
          <w:color w:val="000000" w:themeColor="text1"/>
        </w:rPr>
        <w:t xml:space="preserve">Without constitutional protection, limitation of powers under counter-terrorism is a difficult and </w:t>
      </w:r>
      <w:r w:rsidR="002B2C4A">
        <w:rPr>
          <w:color w:val="000000" w:themeColor="text1"/>
        </w:rPr>
        <w:lastRenderedPageBreak/>
        <w:t>complex task</w:t>
      </w:r>
      <w:r w:rsidR="00D768E8">
        <w:rPr>
          <w:color w:val="000000" w:themeColor="text1"/>
        </w:rPr>
        <w:t>, es</w:t>
      </w:r>
      <w:r w:rsidR="00051361">
        <w:rPr>
          <w:color w:val="000000" w:themeColor="text1"/>
        </w:rPr>
        <w:t>pecially when</w:t>
      </w:r>
      <w:r w:rsidR="00D768E8">
        <w:rPr>
          <w:color w:val="000000" w:themeColor="text1"/>
        </w:rPr>
        <w:t xml:space="preserve"> state legislatures can differ </w:t>
      </w:r>
      <w:r w:rsidR="00051361">
        <w:rPr>
          <w:color w:val="000000" w:themeColor="text1"/>
        </w:rPr>
        <w:t xml:space="preserve">with one another over the choice of having a privacy-friendly approach against security and surveillance based approach. </w:t>
      </w:r>
      <w:r w:rsidR="00ED5737">
        <w:rPr>
          <w:color w:val="000000" w:themeColor="text1"/>
        </w:rPr>
        <w:t>A number of challenges exist both on the federal and the state level. Globally, there is an increasing demand to see data privacy to be recognized as a fundamental human right while at the same time governments strategize their counter-terrorism initiatives.</w:t>
      </w:r>
    </w:p>
    <w:p w:rsidR="00852298" w:rsidRDefault="00C90AEE" w:rsidP="0088699C">
      <w:pPr>
        <w:rPr>
          <w:color w:val="000000" w:themeColor="text1"/>
        </w:rPr>
      </w:pPr>
      <w:r>
        <w:rPr>
          <w:color w:val="000000" w:themeColor="text1"/>
        </w:rPr>
        <w:t>To conclude, t</w:t>
      </w:r>
      <w:r w:rsidR="003C3E7B">
        <w:rPr>
          <w:color w:val="000000" w:themeColor="text1"/>
        </w:rPr>
        <w:t xml:space="preserve">he solution lies in battling crime, child pornography and terrorism in the ‘right’ way in order for the U.S. and its people and infrastructure to remain protected. A constructive national dialogue is required that </w:t>
      </w:r>
      <w:r w:rsidR="00F37874">
        <w:rPr>
          <w:color w:val="000000" w:themeColor="text1"/>
        </w:rPr>
        <w:t>embodies the principles of democracy and liberty while enacting legislation, and in the distribution of power.</w:t>
      </w:r>
      <w:r>
        <w:rPr>
          <w:color w:val="000000" w:themeColor="text1"/>
        </w:rPr>
        <w:t xml:space="preserve"> It is critical that civil rights groups advocate for better legislation to improve and protect digital privacy, as currently, the rights U.S. citizens have are fewer than they have near the U.S. border. Moreover, it is equally important that immigrants to</w:t>
      </w:r>
      <w:r>
        <w:rPr>
          <w:color w:val="000000" w:themeColor="text1"/>
        </w:rPr>
        <w:t xml:space="preserve"> the U.S. a</w:t>
      </w:r>
      <w:r w:rsidR="00677975">
        <w:rPr>
          <w:color w:val="000000" w:themeColor="text1"/>
        </w:rPr>
        <w:t xml:space="preserve">re provided similar protections. Stronger digital privacy protections are critical in the era where smartphones and electronic devices become more integrated into our daily lives and often contain sensitive private content. </w:t>
      </w:r>
      <w:r w:rsidR="00947835">
        <w:rPr>
          <w:color w:val="000000" w:themeColor="text1"/>
        </w:rPr>
        <w:t xml:space="preserve">Although border security remains important in ensuring U.S. domestic security, the approach that border security has to clash with established rights to privacy must be challenged in order to develop a future where </w:t>
      </w:r>
      <w:r w:rsidR="0088699C">
        <w:rPr>
          <w:color w:val="000000" w:themeColor="text1"/>
        </w:rPr>
        <w:t xml:space="preserve">protecting </w:t>
      </w:r>
      <w:r w:rsidR="00947835">
        <w:rPr>
          <w:color w:val="000000" w:themeColor="text1"/>
        </w:rPr>
        <w:t xml:space="preserve">privacy, and civil liberties </w:t>
      </w:r>
      <w:r w:rsidR="0088699C">
        <w:rPr>
          <w:color w:val="000000" w:themeColor="text1"/>
        </w:rPr>
        <w:t xml:space="preserve">remain a priority. </w:t>
      </w:r>
      <w:bookmarkEnd w:id="0"/>
    </w:p>
    <w:p w:rsidR="00446D5E" w:rsidRDefault="00C90AEE">
      <w:pPr>
        <w:rPr>
          <w:color w:val="000000" w:themeColor="text1"/>
        </w:rPr>
      </w:pPr>
      <w:r>
        <w:rPr>
          <w:color w:val="000000" w:themeColor="text1"/>
        </w:rPr>
        <w:br w:type="page"/>
      </w:r>
    </w:p>
    <w:sdt>
      <w:sdtPr>
        <w:rPr>
          <w:rFonts w:asciiTheme="minorHAnsi" w:eastAsiaTheme="minorEastAsia" w:hAnsiTheme="minorHAnsi" w:cstheme="minorBidi"/>
          <w:b w:val="0"/>
          <w:bCs w:val="0"/>
        </w:rPr>
        <w:id w:val="-447388572"/>
        <w:docPartObj>
          <w:docPartGallery w:val="Bibliographies"/>
          <w:docPartUnique/>
        </w:docPartObj>
      </w:sdtPr>
      <w:sdtEndPr/>
      <w:sdtContent>
        <w:p w:rsidR="00446D5E" w:rsidRDefault="00C90AEE">
          <w:pPr>
            <w:pStyle w:val="Heading1"/>
          </w:pPr>
          <w:r>
            <w:t>References</w:t>
          </w:r>
        </w:p>
        <w:sdt>
          <w:sdtPr>
            <w:id w:val="-573587230"/>
            <w:bibliography/>
          </w:sdtPr>
          <w:sdtEndPr/>
          <w:sdtContent>
            <w:p w:rsidR="00446D5E" w:rsidRDefault="00C90AEE" w:rsidP="00446D5E">
              <w:pPr>
                <w:pStyle w:val="Bibliography"/>
                <w:rPr>
                  <w:noProof/>
                </w:rPr>
              </w:pPr>
              <w:r>
                <w:fldChar w:fldCharType="begin"/>
              </w:r>
              <w:r>
                <w:instrText xml:space="preserve"> BIBLIOGRAPHY </w:instrText>
              </w:r>
              <w:r>
                <w:fldChar w:fldCharType="separate"/>
              </w:r>
              <w:r>
                <w:rPr>
                  <w:noProof/>
                </w:rPr>
                <w:t xml:space="preserve">Canadian Press. (2018, January 18). </w:t>
              </w:r>
              <w:r>
                <w:rPr>
                  <w:i/>
                  <w:iCs/>
                  <w:noProof/>
                </w:rPr>
                <w:t>U.S. border guards can search your phone: here are some details on how</w:t>
              </w:r>
              <w:r>
                <w:rPr>
                  <w:noProof/>
                </w:rPr>
                <w:t>. Retrieved January 7, 2019, from CBC: https://www.cbc.ca/news/technology/usa-border-phones-search-1.4494371</w:t>
              </w:r>
            </w:p>
            <w:p w:rsidR="00446D5E" w:rsidRDefault="00C90AEE" w:rsidP="00446D5E">
              <w:pPr>
                <w:pStyle w:val="Bibliography"/>
                <w:rPr>
                  <w:noProof/>
                </w:rPr>
              </w:pPr>
              <w:r>
                <w:rPr>
                  <w:noProof/>
                </w:rPr>
                <w:t>Cope, S., Kalia,</w:t>
              </w:r>
              <w:r>
                <w:rPr>
                  <w:noProof/>
                </w:rPr>
                <w:t xml:space="preserve"> A., Schoen, S., &amp; Schwartz, A. (2017). </w:t>
              </w:r>
              <w:r>
                <w:rPr>
                  <w:i/>
                  <w:iCs/>
                  <w:noProof/>
                </w:rPr>
                <w:t>Digital Privacy at the U.S. Border: Protecting the Data on Your Devices and In the cloud.</w:t>
              </w:r>
              <w:r>
                <w:rPr>
                  <w:noProof/>
                </w:rPr>
                <w:t xml:space="preserve"> Electronic Frontier Foundation. Retrieved from https://thinkdifferent.thepeoplesclub.org/wp-content/uploads/2018/02/digital-pr</w:t>
              </w:r>
              <w:r>
                <w:rPr>
                  <w:noProof/>
                </w:rPr>
                <w:t>ivacy-border-2017-guide3.10.17.pdf</w:t>
              </w:r>
            </w:p>
            <w:p w:rsidR="00446D5E" w:rsidRDefault="00C90AEE" w:rsidP="00446D5E">
              <w:pPr>
                <w:pStyle w:val="Bibliography"/>
                <w:rPr>
                  <w:noProof/>
                </w:rPr>
              </w:pPr>
              <w:r>
                <w:rPr>
                  <w:noProof/>
                </w:rPr>
                <w:t xml:space="preserve">Lachmayer, K. (2015). Rethinking Privacy Beyond Borders. </w:t>
              </w:r>
              <w:r>
                <w:rPr>
                  <w:i/>
                  <w:iCs/>
                  <w:noProof/>
                </w:rPr>
                <w:t>Tilburg Law Review, 20</w:t>
              </w:r>
              <w:r>
                <w:rPr>
                  <w:noProof/>
                </w:rPr>
                <w:t>, pp. 78-102. doi:10.1163/22112596-02001008</w:t>
              </w:r>
            </w:p>
            <w:p w:rsidR="00446D5E" w:rsidRDefault="00C90AEE" w:rsidP="00446D5E">
              <w:pPr>
                <w:pStyle w:val="Bibliography"/>
                <w:rPr>
                  <w:noProof/>
                </w:rPr>
              </w:pPr>
              <w:r>
                <w:rPr>
                  <w:noProof/>
                </w:rPr>
                <w:t>Löfgren, K., Strange, M., &amp; Backman, C. (2013). Introduction: Privacy and Surveillance Policy in a</w:t>
              </w:r>
              <w:r>
                <w:rPr>
                  <w:noProof/>
                </w:rPr>
                <w:t xml:space="preserve"> Comparative Perspective. </w:t>
              </w:r>
              <w:r>
                <w:rPr>
                  <w:i/>
                  <w:iCs/>
                  <w:noProof/>
                </w:rPr>
                <w:t>Journal of Contemporary European Research, 9</w:t>
              </w:r>
              <w:r>
                <w:rPr>
                  <w:noProof/>
                </w:rPr>
                <w:t>(1), 116-119. Retrieved from http://muep.mau.se/bitstream/handle/2043/15267/520-2509-1-PB.pdf;jsessionid=8FD76993E7C502DEFF5EBC5F87E03325?sequence=2</w:t>
              </w:r>
            </w:p>
            <w:p w:rsidR="00446D5E" w:rsidRDefault="00C90AEE" w:rsidP="00446D5E">
              <w:pPr>
                <w:pStyle w:val="Bibliography"/>
                <w:rPr>
                  <w:noProof/>
                </w:rPr>
              </w:pPr>
              <w:r>
                <w:rPr>
                  <w:noProof/>
                </w:rPr>
                <w:t xml:space="preserve">OPC. (2018, December 17). </w:t>
              </w:r>
              <w:r>
                <w:rPr>
                  <w:i/>
                  <w:iCs/>
                  <w:noProof/>
                </w:rPr>
                <w:t>Your privac</w:t>
              </w:r>
              <w:r>
                <w:rPr>
                  <w:i/>
                  <w:iCs/>
                  <w:noProof/>
                </w:rPr>
                <w:t>y at airports and borders</w:t>
              </w:r>
              <w:r>
                <w:rPr>
                  <w:noProof/>
                </w:rPr>
                <w:t>. Retrieved January 7, 2019, from Office of the Privacy Commissioner of Canada: https://www.priv.gc.ca/en/privacy-topics/public-safety-and-law-enforcement/your-privacy-at-airports-and-borders/#toc2</w:t>
              </w:r>
            </w:p>
            <w:p w:rsidR="00446D5E" w:rsidRDefault="00C90AEE" w:rsidP="00446D5E">
              <w:pPr>
                <w:pStyle w:val="Bibliography"/>
                <w:rPr>
                  <w:noProof/>
                </w:rPr>
              </w:pPr>
              <w:r>
                <w:rPr>
                  <w:noProof/>
                </w:rPr>
                <w:t>Savage, C., &amp; Nixon, R. (2017, De</w:t>
              </w:r>
              <w:r>
                <w:rPr>
                  <w:noProof/>
                </w:rPr>
                <w:t xml:space="preserve">cember 22). </w:t>
              </w:r>
              <w:r>
                <w:rPr>
                  <w:i/>
                  <w:iCs/>
                  <w:noProof/>
                </w:rPr>
                <w:t>Privacy Complaints Mount Over Phone Searches at U.S. Border Since 2011</w:t>
              </w:r>
              <w:r>
                <w:rPr>
                  <w:noProof/>
                </w:rPr>
                <w:t>. Retrieved January 7, 2019, from The New York Times: https://www.nytimes.com/2017/12/22/us/politics/us-border-privacy-phone-searches.html</w:t>
              </w:r>
            </w:p>
            <w:p w:rsidR="00446D5E" w:rsidRDefault="00C90AEE" w:rsidP="00446D5E">
              <w:pPr>
                <w:pStyle w:val="Bibliography"/>
                <w:rPr>
                  <w:noProof/>
                </w:rPr>
              </w:pPr>
              <w:r>
                <w:rPr>
                  <w:noProof/>
                </w:rPr>
                <w:t xml:space="preserve">Sutherland, D. W. (2014). Homeland </w:t>
              </w:r>
              <w:r>
                <w:rPr>
                  <w:noProof/>
                </w:rPr>
                <w:t xml:space="preserve">Security and Civil Liberties: Preserving America. </w:t>
              </w:r>
              <w:r>
                <w:rPr>
                  <w:i/>
                  <w:iCs/>
                  <w:noProof/>
                </w:rPr>
                <w:t>Notre Dame Journal of Law, Ethics &amp; Public Policy, 19</w:t>
              </w:r>
              <w:r>
                <w:rPr>
                  <w:noProof/>
                </w:rPr>
                <w:t>(1), 289-308. Retrieved from https://scholarship.law.nd.edu/cgi/viewcontent.cgi?article=1202&amp;context=ndjlepp</w:t>
              </w:r>
            </w:p>
            <w:p w:rsidR="00446D5E" w:rsidRDefault="00C90AEE" w:rsidP="00446D5E">
              <w:r>
                <w:rPr>
                  <w:b/>
                  <w:bCs/>
                  <w:noProof/>
                </w:rPr>
                <w:lastRenderedPageBreak/>
                <w:fldChar w:fldCharType="end"/>
              </w:r>
            </w:p>
          </w:sdtContent>
        </w:sdt>
      </w:sdtContent>
    </w:sdt>
    <w:p w:rsidR="00446D5E" w:rsidRPr="004A0B58" w:rsidRDefault="00446D5E" w:rsidP="0088699C">
      <w:pPr>
        <w:rPr>
          <w:color w:val="FF0000"/>
        </w:rPr>
      </w:pPr>
    </w:p>
    <w:sectPr w:rsidR="00446D5E" w:rsidRPr="004A0B5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EE" w:rsidRDefault="00C90AEE">
      <w:pPr>
        <w:spacing w:line="240" w:lineRule="auto"/>
      </w:pPr>
      <w:r>
        <w:separator/>
      </w:r>
    </w:p>
  </w:endnote>
  <w:endnote w:type="continuationSeparator" w:id="0">
    <w:p w:rsidR="00C90AEE" w:rsidRDefault="00C90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EE" w:rsidRDefault="00C90AEE">
      <w:pPr>
        <w:spacing w:line="240" w:lineRule="auto"/>
      </w:pPr>
      <w:r>
        <w:separator/>
      </w:r>
    </w:p>
  </w:footnote>
  <w:footnote w:type="continuationSeparator" w:id="0">
    <w:p w:rsidR="00C90AEE" w:rsidRDefault="00C90A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90AEE">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71015">
          <w:rPr>
            <w:rStyle w:val="Strong"/>
          </w:rPr>
          <w:t>US Border Privacy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10101">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90AEE">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71015" w:rsidRPr="00C71015">
          <w:rPr>
            <w:rStyle w:val="Strong"/>
          </w:rPr>
          <w:t>US Border Privacy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1010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51361"/>
    <w:rsid w:val="00052767"/>
    <w:rsid w:val="00087759"/>
    <w:rsid w:val="000964FC"/>
    <w:rsid w:val="000A1052"/>
    <w:rsid w:val="000A7046"/>
    <w:rsid w:val="000B1F97"/>
    <w:rsid w:val="000B24B4"/>
    <w:rsid w:val="000C58EA"/>
    <w:rsid w:val="000C642C"/>
    <w:rsid w:val="000D3F41"/>
    <w:rsid w:val="000E6346"/>
    <w:rsid w:val="000F1B56"/>
    <w:rsid w:val="00132483"/>
    <w:rsid w:val="00133552"/>
    <w:rsid w:val="0014466C"/>
    <w:rsid w:val="00144977"/>
    <w:rsid w:val="001571E9"/>
    <w:rsid w:val="001664A8"/>
    <w:rsid w:val="00175899"/>
    <w:rsid w:val="00180995"/>
    <w:rsid w:val="00193FBB"/>
    <w:rsid w:val="001964DB"/>
    <w:rsid w:val="001A67A8"/>
    <w:rsid w:val="001C165E"/>
    <w:rsid w:val="001D5B04"/>
    <w:rsid w:val="001D61B1"/>
    <w:rsid w:val="001E094B"/>
    <w:rsid w:val="002103F9"/>
    <w:rsid w:val="00214CD5"/>
    <w:rsid w:val="00220AFA"/>
    <w:rsid w:val="00235F03"/>
    <w:rsid w:val="00241F77"/>
    <w:rsid w:val="00243109"/>
    <w:rsid w:val="00244E21"/>
    <w:rsid w:val="00262783"/>
    <w:rsid w:val="002639F5"/>
    <w:rsid w:val="00263BAB"/>
    <w:rsid w:val="002721DA"/>
    <w:rsid w:val="002915DB"/>
    <w:rsid w:val="002A5391"/>
    <w:rsid w:val="002B2C4A"/>
    <w:rsid w:val="002B4BFC"/>
    <w:rsid w:val="002B6E87"/>
    <w:rsid w:val="002C17D6"/>
    <w:rsid w:val="002D688C"/>
    <w:rsid w:val="002E538E"/>
    <w:rsid w:val="002F405A"/>
    <w:rsid w:val="002F702D"/>
    <w:rsid w:val="00320058"/>
    <w:rsid w:val="00322637"/>
    <w:rsid w:val="00337B5F"/>
    <w:rsid w:val="00353083"/>
    <w:rsid w:val="003536BB"/>
    <w:rsid w:val="00355DCA"/>
    <w:rsid w:val="003620CF"/>
    <w:rsid w:val="00364565"/>
    <w:rsid w:val="003811A1"/>
    <w:rsid w:val="00383633"/>
    <w:rsid w:val="003861C8"/>
    <w:rsid w:val="003C3E7B"/>
    <w:rsid w:val="003C5548"/>
    <w:rsid w:val="003C6493"/>
    <w:rsid w:val="003D7712"/>
    <w:rsid w:val="003E02B0"/>
    <w:rsid w:val="003E5249"/>
    <w:rsid w:val="003F13DA"/>
    <w:rsid w:val="00402A79"/>
    <w:rsid w:val="00410101"/>
    <w:rsid w:val="00427AE0"/>
    <w:rsid w:val="00446D5E"/>
    <w:rsid w:val="00463D1F"/>
    <w:rsid w:val="00466EAC"/>
    <w:rsid w:val="004861DD"/>
    <w:rsid w:val="00492C68"/>
    <w:rsid w:val="004A0B58"/>
    <w:rsid w:val="004A2138"/>
    <w:rsid w:val="004A2D79"/>
    <w:rsid w:val="004A73B9"/>
    <w:rsid w:val="004B25B5"/>
    <w:rsid w:val="004B4616"/>
    <w:rsid w:val="004C42A3"/>
    <w:rsid w:val="004E7754"/>
    <w:rsid w:val="005023A4"/>
    <w:rsid w:val="00512B6A"/>
    <w:rsid w:val="00515C6A"/>
    <w:rsid w:val="0052578A"/>
    <w:rsid w:val="00530522"/>
    <w:rsid w:val="005337C4"/>
    <w:rsid w:val="0053791E"/>
    <w:rsid w:val="00551A02"/>
    <w:rsid w:val="005534FA"/>
    <w:rsid w:val="005A7658"/>
    <w:rsid w:val="005C7344"/>
    <w:rsid w:val="005D3A03"/>
    <w:rsid w:val="005D6FAD"/>
    <w:rsid w:val="005E3909"/>
    <w:rsid w:val="006037A8"/>
    <w:rsid w:val="006700E7"/>
    <w:rsid w:val="00677975"/>
    <w:rsid w:val="00680BC3"/>
    <w:rsid w:val="00685E30"/>
    <w:rsid w:val="006965F1"/>
    <w:rsid w:val="006A79A3"/>
    <w:rsid w:val="006C2157"/>
    <w:rsid w:val="006E06DE"/>
    <w:rsid w:val="006E1B40"/>
    <w:rsid w:val="006E6DBE"/>
    <w:rsid w:val="006F18F5"/>
    <w:rsid w:val="006F4188"/>
    <w:rsid w:val="007041F8"/>
    <w:rsid w:val="00704D99"/>
    <w:rsid w:val="00706867"/>
    <w:rsid w:val="0071256F"/>
    <w:rsid w:val="00715368"/>
    <w:rsid w:val="007153FF"/>
    <w:rsid w:val="007159C8"/>
    <w:rsid w:val="007363CE"/>
    <w:rsid w:val="00747B33"/>
    <w:rsid w:val="007556BB"/>
    <w:rsid w:val="00760D69"/>
    <w:rsid w:val="007649E6"/>
    <w:rsid w:val="00774EFE"/>
    <w:rsid w:val="007845E8"/>
    <w:rsid w:val="007A5D28"/>
    <w:rsid w:val="007D3D4F"/>
    <w:rsid w:val="007D48C8"/>
    <w:rsid w:val="007D66EC"/>
    <w:rsid w:val="007E0350"/>
    <w:rsid w:val="007F0E38"/>
    <w:rsid w:val="008002C0"/>
    <w:rsid w:val="0080774A"/>
    <w:rsid w:val="008237C6"/>
    <w:rsid w:val="008306FC"/>
    <w:rsid w:val="008352E9"/>
    <w:rsid w:val="00844CD2"/>
    <w:rsid w:val="00847E21"/>
    <w:rsid w:val="00852298"/>
    <w:rsid w:val="008721DA"/>
    <w:rsid w:val="00881454"/>
    <w:rsid w:val="00881A73"/>
    <w:rsid w:val="00883C32"/>
    <w:rsid w:val="008867A4"/>
    <w:rsid w:val="0088699C"/>
    <w:rsid w:val="00893333"/>
    <w:rsid w:val="008947BD"/>
    <w:rsid w:val="008A68D2"/>
    <w:rsid w:val="008A73CE"/>
    <w:rsid w:val="008B15BD"/>
    <w:rsid w:val="008C0424"/>
    <w:rsid w:val="008C5323"/>
    <w:rsid w:val="008D5A34"/>
    <w:rsid w:val="008E5F62"/>
    <w:rsid w:val="008E7F5E"/>
    <w:rsid w:val="008F1BF4"/>
    <w:rsid w:val="008F60F8"/>
    <w:rsid w:val="009035FC"/>
    <w:rsid w:val="009071B2"/>
    <w:rsid w:val="009215B6"/>
    <w:rsid w:val="00925B3A"/>
    <w:rsid w:val="00947835"/>
    <w:rsid w:val="00951801"/>
    <w:rsid w:val="009705FB"/>
    <w:rsid w:val="00980CCB"/>
    <w:rsid w:val="0099418D"/>
    <w:rsid w:val="0099446F"/>
    <w:rsid w:val="00995654"/>
    <w:rsid w:val="009979F0"/>
    <w:rsid w:val="009A19CB"/>
    <w:rsid w:val="009A3034"/>
    <w:rsid w:val="009A6A3B"/>
    <w:rsid w:val="009B5230"/>
    <w:rsid w:val="009C140D"/>
    <w:rsid w:val="009C5D2F"/>
    <w:rsid w:val="009D0CAA"/>
    <w:rsid w:val="009D2332"/>
    <w:rsid w:val="009D5D6E"/>
    <w:rsid w:val="009D6FEF"/>
    <w:rsid w:val="009D7918"/>
    <w:rsid w:val="009E5F08"/>
    <w:rsid w:val="009F3ED2"/>
    <w:rsid w:val="00A07965"/>
    <w:rsid w:val="00A1771D"/>
    <w:rsid w:val="00A21159"/>
    <w:rsid w:val="00A22522"/>
    <w:rsid w:val="00A31931"/>
    <w:rsid w:val="00A31AA9"/>
    <w:rsid w:val="00A621C4"/>
    <w:rsid w:val="00A71A5A"/>
    <w:rsid w:val="00A86762"/>
    <w:rsid w:val="00A9790C"/>
    <w:rsid w:val="00AA7538"/>
    <w:rsid w:val="00AB5822"/>
    <w:rsid w:val="00AC2C53"/>
    <w:rsid w:val="00AC78B5"/>
    <w:rsid w:val="00AD4152"/>
    <w:rsid w:val="00B0111C"/>
    <w:rsid w:val="00B11C8A"/>
    <w:rsid w:val="00B124D7"/>
    <w:rsid w:val="00B15E3C"/>
    <w:rsid w:val="00B21282"/>
    <w:rsid w:val="00B445C1"/>
    <w:rsid w:val="00B5754D"/>
    <w:rsid w:val="00B614D4"/>
    <w:rsid w:val="00B823AA"/>
    <w:rsid w:val="00B8475F"/>
    <w:rsid w:val="00B9222F"/>
    <w:rsid w:val="00BA45DB"/>
    <w:rsid w:val="00BA4BE8"/>
    <w:rsid w:val="00BB4A77"/>
    <w:rsid w:val="00BD198F"/>
    <w:rsid w:val="00BF380D"/>
    <w:rsid w:val="00BF4184"/>
    <w:rsid w:val="00C0601E"/>
    <w:rsid w:val="00C266B5"/>
    <w:rsid w:val="00C27609"/>
    <w:rsid w:val="00C31D30"/>
    <w:rsid w:val="00C447E3"/>
    <w:rsid w:val="00C60B04"/>
    <w:rsid w:val="00C71015"/>
    <w:rsid w:val="00C90AEE"/>
    <w:rsid w:val="00C941CA"/>
    <w:rsid w:val="00C94410"/>
    <w:rsid w:val="00C9667C"/>
    <w:rsid w:val="00C97991"/>
    <w:rsid w:val="00CA45CE"/>
    <w:rsid w:val="00CA545C"/>
    <w:rsid w:val="00CB01C1"/>
    <w:rsid w:val="00CB45DB"/>
    <w:rsid w:val="00CC556D"/>
    <w:rsid w:val="00CD684F"/>
    <w:rsid w:val="00CD6E39"/>
    <w:rsid w:val="00CF6E91"/>
    <w:rsid w:val="00D0232E"/>
    <w:rsid w:val="00D21347"/>
    <w:rsid w:val="00D23C5B"/>
    <w:rsid w:val="00D402DE"/>
    <w:rsid w:val="00D43873"/>
    <w:rsid w:val="00D768E8"/>
    <w:rsid w:val="00D7798A"/>
    <w:rsid w:val="00D85B68"/>
    <w:rsid w:val="00D87CE3"/>
    <w:rsid w:val="00D9050F"/>
    <w:rsid w:val="00DB226E"/>
    <w:rsid w:val="00DB23A2"/>
    <w:rsid w:val="00DD0E73"/>
    <w:rsid w:val="00DE08DB"/>
    <w:rsid w:val="00DE431D"/>
    <w:rsid w:val="00E17DDF"/>
    <w:rsid w:val="00E20163"/>
    <w:rsid w:val="00E4375E"/>
    <w:rsid w:val="00E44103"/>
    <w:rsid w:val="00E57178"/>
    <w:rsid w:val="00E6004D"/>
    <w:rsid w:val="00E71B90"/>
    <w:rsid w:val="00E81978"/>
    <w:rsid w:val="00EC4E8B"/>
    <w:rsid w:val="00ED04B2"/>
    <w:rsid w:val="00ED5737"/>
    <w:rsid w:val="00F04D17"/>
    <w:rsid w:val="00F06786"/>
    <w:rsid w:val="00F23B70"/>
    <w:rsid w:val="00F306AF"/>
    <w:rsid w:val="00F36D46"/>
    <w:rsid w:val="00F37874"/>
    <w:rsid w:val="00F379B7"/>
    <w:rsid w:val="00F45B83"/>
    <w:rsid w:val="00F525FA"/>
    <w:rsid w:val="00F5331C"/>
    <w:rsid w:val="00F53560"/>
    <w:rsid w:val="00F53DE2"/>
    <w:rsid w:val="00F6093A"/>
    <w:rsid w:val="00FA409E"/>
    <w:rsid w:val="00FC4D28"/>
    <w:rsid w:val="00FD05E2"/>
    <w:rsid w:val="00FD0ED6"/>
    <w:rsid w:val="00FE403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0CC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FE02E5">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FE02E5">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FE02E5">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FE02E5">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191425"/>
    <w:rsid w:val="006B7B92"/>
    <w:rsid w:val="008712DC"/>
    <w:rsid w:val="00FE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US Border Privacy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Sav17</b:Tag>
    <b:SourceType>InternetSite</b:SourceType>
    <b:Guid>{91F0A54A-E47A-4957-A51C-C5D18683EBDA}</b:Guid>
    <b:Title>Privacy Complaints Mount Over Phone Searches at U.S. Border Since 2011</b:Title>
    <b:Year>2017</b:Year>
    <b:Author>
      <b:Author>
        <b:NameList>
          <b:Person>
            <b:Last>Savage</b:Last>
            <b:First>Charlie</b:First>
          </b:Person>
          <b:Person>
            <b:Last>Nixon</b:Last>
            <b:First>Ron</b:First>
          </b:Person>
        </b:NameList>
      </b:Author>
    </b:Author>
    <b:InternetSiteTitle>The New York Times</b:InternetSiteTitle>
    <b:Month>December</b:Month>
    <b:Day>22</b:Day>
    <b:URL>https://www.nytimes.com/2017/12/22/us/politics/us-border-privacy-phone-searches.html</b:URL>
    <b:YearAccessed>2019</b:YearAccessed>
    <b:MonthAccessed>January</b:MonthAccessed>
    <b:DayAccessed>7</b:DayAccessed>
    <b:RefOrder>1</b:RefOrder>
  </b:Source>
  <b:Source>
    <b:Tag>Can18</b:Tag>
    <b:SourceType>InternetSite</b:SourceType>
    <b:Guid>{90AF167F-FB1C-4288-89B0-8A43AC294A3A}</b:Guid>
    <b:Author>
      <b:Author>
        <b:Corporate>Canadian Press</b:Corporate>
      </b:Author>
    </b:Author>
    <b:Title>U.S. border guards can search your phone: here are some details on how</b:Title>
    <b:InternetSiteTitle>CBC</b:InternetSiteTitle>
    <b:Year>2018</b:Year>
    <b:Month>January</b:Month>
    <b:Day>18</b:Day>
    <b:URL>https://www.cbc.ca/news/technology/usa-border-phones-search-1.4494371</b:URL>
    <b:YearAccessed>2019</b:YearAccessed>
    <b:MonthAccessed>January</b:MonthAccessed>
    <b:DayAccessed>7</b:DayAccessed>
    <b:RefOrder>2</b:RefOrder>
  </b:Source>
  <b:Source>
    <b:Tag>OPC18</b:Tag>
    <b:SourceType>InternetSite</b:SourceType>
    <b:Guid>{E7E925A8-2781-44D6-BDC0-953081C25620}</b:Guid>
    <b:Author>
      <b:Author>
        <b:Corporate>OPC</b:Corporate>
      </b:Author>
    </b:Author>
    <b:Title>Your privacy at airports and borders</b:Title>
    <b:InternetSiteTitle>Office of the Privacy Commissioner of Canada</b:InternetSiteTitle>
    <b:Year>2018</b:Year>
    <b:Month>December</b:Month>
    <b:Day>17</b:Day>
    <b:URL>https://www.priv.gc.ca/en/privacy-topics/public-safety-and-law-enforcement/your-privacy-at-airports-and-borders/#toc2</b:URL>
    <b:YearAccessed>2019</b:YearAccessed>
    <b:MonthAccessed>January</b:MonthAccessed>
    <b:DayAccessed>7</b:DayAccessed>
    <b:RefOrder>3</b:RefOrder>
  </b:Source>
  <b:Source>
    <b:Tag>Lac15</b:Tag>
    <b:SourceType>ArticleInAPeriodical</b:SourceType>
    <b:Guid>{EA4B3099-1C6A-45C0-AEFA-F88CFA424096}</b:Guid>
    <b:Title>Rethinking Privacy Beyond Borders</b:Title>
    <b:Year>2015</b:Year>
    <b:Pages>78-102</b:Pages>
    <b:Author>
      <b:Author>
        <b:NameList>
          <b:Person>
            <b:Last>Lachmayer</b:Last>
            <b:First>Konrad</b:First>
          </b:Person>
        </b:NameList>
      </b:Author>
    </b:Author>
    <b:PeriodicalTitle>Tilburg Law Review</b:PeriodicalTitle>
    <b:Volume>20</b:Volume>
    <b:DOI>10.1163/22112596-02001008</b:DOI>
    <b:Publisher>Brill Nijhoff</b:Publisher>
    <b:RefOrder>5</b:RefOrder>
  </b:Source>
  <b:Source>
    <b:Tag>Löf13</b:Tag>
    <b:SourceType>JournalArticle</b:SourceType>
    <b:Guid>{CCB87B9A-11B1-4DAE-B5AE-7E68F642CC36}</b:Guid>
    <b:Title>Introduction: Privacy and Surveillance Policy in a Comparative Perspective</b:Title>
    <b:Year>2013</b:Year>
    <b:Pages>116-119</b:Pages>
    <b:Author>
      <b:Author>
        <b:NameList>
          <b:Person>
            <b:Last>Löfgren</b:Last>
            <b:First>Karl</b:First>
          </b:Person>
          <b:Person>
            <b:Last>Strange</b:Last>
            <b:First>Michael</b:First>
          </b:Person>
          <b:Person>
            <b:Last>Backman</b:Last>
            <b:First>Christel</b:First>
          </b:Person>
        </b:NameList>
      </b:Author>
    </b:Author>
    <b:JournalName>Journal of Contemporary European Research</b:JournalName>
    <b:Volume>9</b:Volume>
    <b:Issue>1</b:Issue>
    <b:URL>http://muep.mau.se/bitstream/handle/2043/15267/520-2509-1-PB.pdf;jsessionid=8FD76993E7C502DEFF5EBC5F87E03325?sequence=2</b:URL>
    <b:RefOrder>4</b:RefOrder>
  </b:Source>
  <b:Source>
    <b:Tag>Sut14</b:Tag>
    <b:SourceType>JournalArticle</b:SourceType>
    <b:Guid>{2F2D2F16-90B7-4BA0-8A2E-8B4425412505}</b:Guid>
    <b:Title>Homeland Security and Civil Liberties: Preserving America</b:Title>
    <b:JournalName>Notre Dame Journal of Law, Ethics &amp; Public Policy</b:JournalName>
    <b:Year>2014</b:Year>
    <b:Pages>289-308</b:Pages>
    <b:Author>
      <b:Author>
        <b:NameList>
          <b:Person>
            <b:Last>Sutherland</b:Last>
            <b:First>Daniel</b:First>
            <b:Middle>W.</b:Middle>
          </b:Person>
        </b:NameList>
      </b:Author>
    </b:Author>
    <b:Volume>19</b:Volume>
    <b:Issue>1</b:Issue>
    <b:URL>https://scholarship.law.nd.edu/cgi/viewcontent.cgi?article=1202&amp;context=ndjlepp</b:URL>
    <b:RefOrder>6</b:RefOrder>
  </b:Source>
  <b:Source>
    <b:Tag>Cop17</b:Tag>
    <b:SourceType>Report</b:SourceType>
    <b:Guid>{4A00B260-6244-45BD-83CF-D4CCF21FF2BB}</b:Guid>
    <b:Title>Digital Privacy at the U.S. Border: Protecting the Data on Your Devices and In the cloud</b:Title>
    <b:Year>2017</b:Year>
    <b:Author>
      <b:Author>
        <b:NameList>
          <b:Person>
            <b:Last>Cope</b:Last>
            <b:First>Sophia</b:First>
          </b:Person>
          <b:Person>
            <b:Last>Kalia</b:Last>
            <b:First>Amul</b:First>
          </b:Person>
          <b:Person>
            <b:Last>Schoen</b:Last>
            <b:First>Seth</b:First>
          </b:Person>
          <b:Person>
            <b:Last>Schwartz</b:Last>
            <b:First>Adam</b:First>
          </b:Person>
        </b:NameList>
      </b:Author>
    </b:Author>
    <b:Publisher>Electronic Frontier Foundation</b:Publisher>
    <b:URL>https://thinkdifferent.thepeoplesclub.org/wp-content/uploads/2018/02/digital-privacy-border-2017-guide3.10.17.pdf</b:URL>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8014B8-114B-439D-82D2-68C24097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835</TotalTime>
  <Pages>9</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178</cp:revision>
  <dcterms:created xsi:type="dcterms:W3CDTF">2019-01-07T05:00:00Z</dcterms:created>
  <dcterms:modified xsi:type="dcterms:W3CDTF">2019-01-08T13:48:00Z</dcterms:modified>
</cp:coreProperties>
</file>