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5B" w:rsidRPr="00D5779E" w:rsidRDefault="00A54BBC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Laucy Terry Prince</w:t>
      </w:r>
      <w:r w:rsidR="007D2527">
        <w:rPr>
          <w:rFonts w:ascii="Times New Roman" w:hAnsi="Times New Roman" w:cs="Times New Roman"/>
          <w:sz w:val="24"/>
          <w:szCs w:val="24"/>
        </w:rPr>
        <w:t xml:space="preserve"> (1732-1821)</w:t>
      </w:r>
    </w:p>
    <w:p w:rsidR="0008177B" w:rsidRPr="007916F9" w:rsidRDefault="00323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</w:t>
      </w:r>
      <w:r w:rsidR="0008177B"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="0008177B"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5B734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267851" w:rsidRPr="007916F9" w:rsidRDefault="007D2527" w:rsidP="00981D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Laucy Terry Prince (1732-1821)</w:t>
      </w:r>
    </w:p>
    <w:p w:rsidR="0008177B" w:rsidRPr="007916F9" w:rsidRDefault="0008177B" w:rsidP="00C40704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916F9">
        <w:rPr>
          <w:rFonts w:ascii="Times New Roman" w:hAnsi="Times New Roman" w:cs="Times New Roman"/>
          <w:i/>
          <w:color w:val="auto"/>
          <w:sz w:val="24"/>
          <w:szCs w:val="24"/>
        </w:rPr>
        <w:t>Introduction</w:t>
      </w:r>
    </w:p>
    <w:p w:rsidR="00712D2C" w:rsidRDefault="002B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224">
        <w:rPr>
          <w:rFonts w:ascii="Times New Roman" w:hAnsi="Times New Roman" w:cs="Times New Roman"/>
          <w:sz w:val="24"/>
          <w:szCs w:val="24"/>
        </w:rPr>
        <w:t>A we</w:t>
      </w:r>
      <w:r w:rsidR="00C01BEC">
        <w:rPr>
          <w:rFonts w:ascii="Times New Roman" w:hAnsi="Times New Roman" w:cs="Times New Roman"/>
          <w:sz w:val="24"/>
          <w:szCs w:val="24"/>
        </w:rPr>
        <w:t>ll-</w:t>
      </w:r>
      <w:r w:rsidR="00C27224">
        <w:rPr>
          <w:rFonts w:ascii="Times New Roman" w:hAnsi="Times New Roman" w:cs="Times New Roman"/>
          <w:sz w:val="24"/>
          <w:szCs w:val="24"/>
        </w:rPr>
        <w:t>read historian, traditionalist</w:t>
      </w:r>
      <w:r w:rsidR="008924B2">
        <w:rPr>
          <w:rFonts w:ascii="Times New Roman" w:hAnsi="Times New Roman" w:cs="Times New Roman"/>
          <w:sz w:val="24"/>
          <w:szCs w:val="24"/>
        </w:rPr>
        <w:t>,</w:t>
      </w:r>
      <w:r w:rsidR="00C27224">
        <w:rPr>
          <w:rFonts w:ascii="Times New Roman" w:hAnsi="Times New Roman" w:cs="Times New Roman"/>
          <w:sz w:val="24"/>
          <w:szCs w:val="24"/>
        </w:rPr>
        <w:t xml:space="preserve"> </w:t>
      </w:r>
      <w:r w:rsidR="00C27224" w:rsidRPr="008924B2">
        <w:rPr>
          <w:rFonts w:ascii="Times New Roman" w:hAnsi="Times New Roman" w:cs="Times New Roman"/>
          <w:noProof/>
          <w:sz w:val="24"/>
          <w:szCs w:val="24"/>
        </w:rPr>
        <w:t>and</w:t>
      </w:r>
      <w:r w:rsidR="00C27224">
        <w:rPr>
          <w:rFonts w:ascii="Times New Roman" w:hAnsi="Times New Roman" w:cs="Times New Roman"/>
          <w:sz w:val="24"/>
          <w:szCs w:val="24"/>
        </w:rPr>
        <w:t xml:space="preserve"> </w:t>
      </w:r>
      <w:r w:rsidR="00664F51" w:rsidRPr="008924B2">
        <w:rPr>
          <w:rFonts w:ascii="Times New Roman" w:hAnsi="Times New Roman" w:cs="Times New Roman"/>
          <w:noProof/>
          <w:sz w:val="24"/>
          <w:szCs w:val="24"/>
        </w:rPr>
        <w:t xml:space="preserve">renaissance </w:t>
      </w:r>
      <w:r w:rsidR="00A41716" w:rsidRPr="008924B2">
        <w:rPr>
          <w:rFonts w:ascii="Times New Roman" w:hAnsi="Times New Roman" w:cs="Times New Roman"/>
          <w:noProof/>
          <w:sz w:val="24"/>
          <w:szCs w:val="24"/>
        </w:rPr>
        <w:t>a woman, Mr. Prince was</w:t>
      </w:r>
      <w:r w:rsidR="00664F51">
        <w:rPr>
          <w:rFonts w:ascii="Times New Roman" w:hAnsi="Times New Roman" w:cs="Times New Roman"/>
          <w:sz w:val="24"/>
          <w:szCs w:val="24"/>
        </w:rPr>
        <w:t xml:space="preserve"> </w:t>
      </w:r>
      <w:r w:rsidR="008924B2">
        <w:rPr>
          <w:rFonts w:ascii="Times New Roman" w:hAnsi="Times New Roman" w:cs="Times New Roman"/>
          <w:sz w:val="24"/>
          <w:szCs w:val="24"/>
        </w:rPr>
        <w:t xml:space="preserve">a </w:t>
      </w:r>
      <w:r w:rsidR="008924B2">
        <w:rPr>
          <w:rFonts w:ascii="Times New Roman" w:hAnsi="Times New Roman" w:cs="Times New Roman"/>
          <w:noProof/>
          <w:sz w:val="24"/>
          <w:szCs w:val="24"/>
        </w:rPr>
        <w:t>good</w:t>
      </w:r>
      <w:r w:rsidR="00664F51">
        <w:rPr>
          <w:rFonts w:ascii="Times New Roman" w:hAnsi="Times New Roman" w:cs="Times New Roman"/>
          <w:sz w:val="24"/>
          <w:szCs w:val="24"/>
        </w:rPr>
        <w:t xml:space="preserve"> figure that was brought to </w:t>
      </w:r>
      <w:r w:rsidR="00664F51" w:rsidRPr="008924B2">
        <w:rPr>
          <w:rFonts w:ascii="Times New Roman" w:hAnsi="Times New Roman" w:cs="Times New Roman"/>
          <w:noProof/>
          <w:sz w:val="24"/>
          <w:szCs w:val="24"/>
        </w:rPr>
        <w:t>Rhode</w:t>
      </w:r>
      <w:r w:rsidR="00664F51">
        <w:rPr>
          <w:rFonts w:ascii="Times New Roman" w:hAnsi="Times New Roman" w:cs="Times New Roman"/>
          <w:sz w:val="24"/>
          <w:szCs w:val="24"/>
        </w:rPr>
        <w:t xml:space="preserve"> Island as a slave from Africa. </w:t>
      </w:r>
      <w:r w:rsidR="005644C5">
        <w:rPr>
          <w:rFonts w:ascii="Times New Roman" w:hAnsi="Times New Roman" w:cs="Times New Roman"/>
          <w:sz w:val="24"/>
          <w:szCs w:val="24"/>
        </w:rPr>
        <w:t xml:space="preserve">She passed her major part of life as a slave and she </w:t>
      </w:r>
      <w:r w:rsidR="00137658">
        <w:rPr>
          <w:rFonts w:ascii="Times New Roman" w:hAnsi="Times New Roman" w:cs="Times New Roman"/>
          <w:sz w:val="24"/>
          <w:szCs w:val="24"/>
        </w:rPr>
        <w:t xml:space="preserve">was </w:t>
      </w:r>
      <w:r w:rsidR="00980728">
        <w:rPr>
          <w:rFonts w:ascii="Times New Roman" w:hAnsi="Times New Roman" w:cs="Times New Roman"/>
          <w:sz w:val="24"/>
          <w:szCs w:val="24"/>
        </w:rPr>
        <w:t xml:space="preserve">not terrible as mentioned from her name. </w:t>
      </w:r>
      <w:r w:rsidR="000D5DDA">
        <w:rPr>
          <w:rFonts w:ascii="Times New Roman" w:hAnsi="Times New Roman" w:cs="Times New Roman"/>
          <w:sz w:val="24"/>
          <w:szCs w:val="24"/>
        </w:rPr>
        <w:t xml:space="preserve">At the age of </w:t>
      </w:r>
      <w:r w:rsidR="000D5DDA" w:rsidRPr="008924B2">
        <w:rPr>
          <w:rFonts w:ascii="Times New Roman" w:hAnsi="Times New Roman" w:cs="Times New Roman"/>
          <w:noProof/>
          <w:sz w:val="24"/>
          <w:szCs w:val="24"/>
        </w:rPr>
        <w:t>24</w:t>
      </w:r>
      <w:r w:rsidR="008924B2">
        <w:rPr>
          <w:rFonts w:ascii="Times New Roman" w:hAnsi="Times New Roman" w:cs="Times New Roman"/>
          <w:noProof/>
          <w:sz w:val="24"/>
          <w:szCs w:val="24"/>
        </w:rPr>
        <w:t>,</w:t>
      </w:r>
      <w:r w:rsidR="000D5DDA">
        <w:rPr>
          <w:rFonts w:ascii="Times New Roman" w:hAnsi="Times New Roman" w:cs="Times New Roman"/>
          <w:sz w:val="24"/>
          <w:szCs w:val="24"/>
        </w:rPr>
        <w:t xml:space="preserve"> she married a freeman who purchased her freedom. </w:t>
      </w:r>
      <w:r w:rsidR="004764D8">
        <w:rPr>
          <w:rFonts w:ascii="Times New Roman" w:hAnsi="Times New Roman" w:cs="Times New Roman"/>
          <w:sz w:val="24"/>
          <w:szCs w:val="24"/>
        </w:rPr>
        <w:t xml:space="preserve">  </w:t>
      </w:r>
      <w:r w:rsidR="00542B43">
        <w:rPr>
          <w:rFonts w:ascii="Times New Roman" w:hAnsi="Times New Roman" w:cs="Times New Roman"/>
          <w:sz w:val="24"/>
          <w:szCs w:val="24"/>
        </w:rPr>
        <w:t xml:space="preserve">   </w:t>
      </w:r>
      <w:r w:rsidR="00C630A6">
        <w:rPr>
          <w:rFonts w:ascii="Times New Roman" w:hAnsi="Times New Roman" w:cs="Times New Roman"/>
          <w:sz w:val="24"/>
          <w:szCs w:val="24"/>
        </w:rPr>
        <w:t xml:space="preserve">   </w:t>
      </w:r>
      <w:r w:rsidR="0058030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9F2325">
        <w:rPr>
          <w:rFonts w:ascii="Times New Roman" w:hAnsi="Times New Roman" w:cs="Times New Roman"/>
          <w:sz w:val="24"/>
          <w:szCs w:val="24"/>
        </w:rPr>
        <w:t xml:space="preserve">   </w:t>
      </w:r>
      <w:r w:rsidR="007F0A08">
        <w:rPr>
          <w:rFonts w:ascii="Times New Roman" w:hAnsi="Times New Roman" w:cs="Times New Roman"/>
          <w:sz w:val="24"/>
          <w:szCs w:val="24"/>
        </w:rPr>
        <w:t xml:space="preserve">   </w:t>
      </w:r>
      <w:r w:rsidR="00946F25">
        <w:rPr>
          <w:rFonts w:ascii="Times New Roman" w:hAnsi="Times New Roman" w:cs="Times New Roman"/>
          <w:sz w:val="24"/>
          <w:szCs w:val="24"/>
        </w:rPr>
        <w:t xml:space="preserve">      </w:t>
      </w:r>
      <w:r w:rsidR="00EE1C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2D2C" w:rsidRPr="00BC1631" w:rsidRDefault="00712D2C" w:rsidP="00BC1631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916F9">
        <w:rPr>
          <w:rFonts w:ascii="Times New Roman" w:hAnsi="Times New Roman" w:cs="Times New Roman"/>
          <w:i/>
          <w:color w:val="auto"/>
          <w:sz w:val="24"/>
          <w:szCs w:val="24"/>
        </w:rPr>
        <w:t>Discussion</w:t>
      </w:r>
    </w:p>
    <w:p w:rsidR="00785CF3" w:rsidRDefault="00F50BE6" w:rsidP="00DD72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a sensible writer and poet which reflect through the response she made to </w:t>
      </w:r>
      <w:r w:rsidR="006F648B">
        <w:rPr>
          <w:rFonts w:ascii="Times New Roman" w:hAnsi="Times New Roman" w:cs="Times New Roman"/>
          <w:sz w:val="24"/>
          <w:szCs w:val="24"/>
        </w:rPr>
        <w:t>Indian ambush of two white families in the ballad po</w:t>
      </w:r>
      <w:r w:rsidR="005D65DA">
        <w:rPr>
          <w:rFonts w:ascii="Times New Roman" w:hAnsi="Times New Roman" w:cs="Times New Roman"/>
          <w:sz w:val="24"/>
          <w:szCs w:val="24"/>
        </w:rPr>
        <w:t>em ‘</w:t>
      </w:r>
      <w:r w:rsidR="006F648B">
        <w:rPr>
          <w:rFonts w:ascii="Times New Roman" w:hAnsi="Times New Roman" w:cs="Times New Roman"/>
          <w:sz w:val="24"/>
          <w:szCs w:val="24"/>
        </w:rPr>
        <w:t>Bars</w:t>
      </w:r>
      <w:r w:rsidR="005D65DA">
        <w:rPr>
          <w:rFonts w:ascii="Times New Roman" w:hAnsi="Times New Roman" w:cs="Times New Roman"/>
          <w:sz w:val="24"/>
          <w:szCs w:val="24"/>
        </w:rPr>
        <w:t xml:space="preserve"> </w:t>
      </w:r>
      <w:r w:rsidR="006F648B">
        <w:rPr>
          <w:rFonts w:ascii="Times New Roman" w:hAnsi="Times New Roman" w:cs="Times New Roman"/>
          <w:sz w:val="24"/>
          <w:szCs w:val="24"/>
        </w:rPr>
        <w:t>Fight</w:t>
      </w:r>
      <w:r w:rsidR="005D65DA">
        <w:rPr>
          <w:rFonts w:ascii="Times New Roman" w:hAnsi="Times New Roman" w:cs="Times New Roman"/>
          <w:sz w:val="24"/>
          <w:szCs w:val="24"/>
        </w:rPr>
        <w:t>’</w:t>
      </w:r>
      <w:r w:rsidR="006F648B">
        <w:rPr>
          <w:rFonts w:ascii="Times New Roman" w:hAnsi="Times New Roman" w:cs="Times New Roman"/>
          <w:sz w:val="24"/>
          <w:szCs w:val="24"/>
        </w:rPr>
        <w:t>.</w:t>
      </w:r>
      <w:r w:rsidR="005D65DA">
        <w:rPr>
          <w:rFonts w:ascii="Times New Roman" w:hAnsi="Times New Roman" w:cs="Times New Roman"/>
          <w:sz w:val="24"/>
          <w:szCs w:val="24"/>
        </w:rPr>
        <w:t xml:space="preserve"> </w:t>
      </w:r>
      <w:r w:rsidR="00E50028">
        <w:rPr>
          <w:rFonts w:ascii="Times New Roman" w:hAnsi="Times New Roman" w:cs="Times New Roman"/>
          <w:sz w:val="24"/>
          <w:szCs w:val="24"/>
        </w:rPr>
        <w:t>Various w</w:t>
      </w:r>
      <w:r w:rsidR="001401D5">
        <w:rPr>
          <w:rFonts w:ascii="Times New Roman" w:hAnsi="Times New Roman" w:cs="Times New Roman"/>
          <w:sz w:val="24"/>
          <w:szCs w:val="24"/>
        </w:rPr>
        <w:t>e</w:t>
      </w:r>
      <w:r w:rsidR="00E50028">
        <w:rPr>
          <w:rFonts w:ascii="Times New Roman" w:hAnsi="Times New Roman" w:cs="Times New Roman"/>
          <w:sz w:val="24"/>
          <w:szCs w:val="24"/>
        </w:rPr>
        <w:t xml:space="preserve">bsites have </w:t>
      </w:r>
      <w:r w:rsidR="00E50028" w:rsidRPr="008924B2">
        <w:rPr>
          <w:rFonts w:ascii="Times New Roman" w:hAnsi="Times New Roman" w:cs="Times New Roman"/>
          <w:noProof/>
          <w:sz w:val="24"/>
          <w:szCs w:val="24"/>
        </w:rPr>
        <w:t>illustrate</w:t>
      </w:r>
      <w:r w:rsidR="008924B2">
        <w:rPr>
          <w:rFonts w:ascii="Times New Roman" w:hAnsi="Times New Roman" w:cs="Times New Roman"/>
          <w:noProof/>
          <w:sz w:val="24"/>
          <w:szCs w:val="24"/>
        </w:rPr>
        <w:t>d</w:t>
      </w:r>
      <w:r w:rsidR="00E50028">
        <w:rPr>
          <w:rFonts w:ascii="Times New Roman" w:hAnsi="Times New Roman" w:cs="Times New Roman"/>
          <w:sz w:val="24"/>
          <w:szCs w:val="24"/>
        </w:rPr>
        <w:t xml:space="preserve"> </w:t>
      </w:r>
      <w:r w:rsidR="005F043D" w:rsidRPr="008924B2">
        <w:rPr>
          <w:rFonts w:ascii="Times New Roman" w:hAnsi="Times New Roman" w:cs="Times New Roman"/>
          <w:noProof/>
          <w:sz w:val="24"/>
          <w:szCs w:val="24"/>
        </w:rPr>
        <w:t>her</w:t>
      </w:r>
      <w:r w:rsidR="005F043D">
        <w:rPr>
          <w:rFonts w:ascii="Times New Roman" w:hAnsi="Times New Roman" w:cs="Times New Roman"/>
          <w:sz w:val="24"/>
          <w:szCs w:val="24"/>
        </w:rPr>
        <w:t xml:space="preserve"> work from </w:t>
      </w:r>
      <w:r w:rsidR="008924B2">
        <w:rPr>
          <w:rFonts w:ascii="Times New Roman" w:hAnsi="Times New Roman" w:cs="Times New Roman"/>
          <w:sz w:val="24"/>
          <w:szCs w:val="24"/>
        </w:rPr>
        <w:t xml:space="preserve">a </w:t>
      </w:r>
      <w:r w:rsidR="005F043D" w:rsidRPr="008924B2">
        <w:rPr>
          <w:rFonts w:ascii="Times New Roman" w:hAnsi="Times New Roman" w:cs="Times New Roman"/>
          <w:noProof/>
          <w:sz w:val="24"/>
          <w:szCs w:val="24"/>
        </w:rPr>
        <w:t>traditional</w:t>
      </w:r>
      <w:r w:rsidR="005F043D">
        <w:rPr>
          <w:rFonts w:ascii="Times New Roman" w:hAnsi="Times New Roman" w:cs="Times New Roman"/>
          <w:sz w:val="24"/>
          <w:szCs w:val="24"/>
        </w:rPr>
        <w:t xml:space="preserve"> African </w:t>
      </w:r>
      <w:r w:rsidR="004B6EE9">
        <w:rPr>
          <w:rFonts w:ascii="Times New Roman" w:hAnsi="Times New Roman" w:cs="Times New Roman"/>
          <w:sz w:val="24"/>
          <w:szCs w:val="24"/>
        </w:rPr>
        <w:t>style</w:t>
      </w:r>
      <w:r w:rsidR="00CE7A5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B6EE9">
        <w:rPr>
          <w:rFonts w:ascii="Times New Roman" w:hAnsi="Times New Roman" w:cs="Times New Roman"/>
          <w:sz w:val="24"/>
          <w:szCs w:val="24"/>
        </w:rPr>
        <w:t>. Her publication came a</w:t>
      </w:r>
      <w:r w:rsidR="0058279E">
        <w:rPr>
          <w:rFonts w:ascii="Times New Roman" w:hAnsi="Times New Roman" w:cs="Times New Roman"/>
          <w:sz w:val="24"/>
          <w:szCs w:val="24"/>
        </w:rPr>
        <w:t xml:space="preserve">fter the thirty years of her death. </w:t>
      </w:r>
      <w:r w:rsidR="00052B55">
        <w:rPr>
          <w:rFonts w:ascii="Times New Roman" w:hAnsi="Times New Roman" w:cs="Times New Roman"/>
          <w:sz w:val="24"/>
          <w:szCs w:val="24"/>
        </w:rPr>
        <w:t xml:space="preserve">She formally practiced the rituals which </w:t>
      </w:r>
      <w:r w:rsidR="00052B55" w:rsidRPr="008924B2">
        <w:rPr>
          <w:rFonts w:ascii="Times New Roman" w:hAnsi="Times New Roman" w:cs="Times New Roman"/>
          <w:noProof/>
          <w:sz w:val="24"/>
          <w:szCs w:val="24"/>
        </w:rPr>
        <w:t>signif</w:t>
      </w:r>
      <w:r w:rsidR="008924B2">
        <w:rPr>
          <w:rFonts w:ascii="Times New Roman" w:hAnsi="Times New Roman" w:cs="Times New Roman"/>
          <w:noProof/>
          <w:sz w:val="24"/>
          <w:szCs w:val="24"/>
        </w:rPr>
        <w:t>y</w:t>
      </w:r>
      <w:r w:rsidR="00052B55">
        <w:rPr>
          <w:rFonts w:ascii="Times New Roman" w:hAnsi="Times New Roman" w:cs="Times New Roman"/>
          <w:sz w:val="24"/>
          <w:szCs w:val="24"/>
        </w:rPr>
        <w:t xml:space="preserve"> her acceptance of Christianity and with five children she approached the Governor of Vermont to assist her in racial disparities</w:t>
      </w:r>
      <w:r w:rsidR="00DD7286">
        <w:rPr>
          <w:rFonts w:ascii="Times New Roman" w:hAnsi="Times New Roman" w:cs="Times New Roman"/>
          <w:sz w:val="24"/>
          <w:szCs w:val="24"/>
        </w:rPr>
        <w:t xml:space="preserve">. </w:t>
      </w:r>
      <w:r w:rsidR="00052B55">
        <w:rPr>
          <w:rFonts w:ascii="Times New Roman" w:hAnsi="Times New Roman" w:cs="Times New Roman"/>
          <w:sz w:val="24"/>
          <w:szCs w:val="24"/>
        </w:rPr>
        <w:t xml:space="preserve">She won the case </w:t>
      </w:r>
      <w:r w:rsidR="00E720FC">
        <w:rPr>
          <w:rFonts w:ascii="Times New Roman" w:hAnsi="Times New Roman" w:cs="Times New Roman"/>
          <w:noProof/>
          <w:sz w:val="24"/>
          <w:szCs w:val="24"/>
        </w:rPr>
        <w:t>of</w:t>
      </w:r>
      <w:r w:rsidR="00052B55">
        <w:rPr>
          <w:rFonts w:ascii="Times New Roman" w:hAnsi="Times New Roman" w:cs="Times New Roman"/>
          <w:sz w:val="24"/>
          <w:szCs w:val="24"/>
        </w:rPr>
        <w:t xml:space="preserve"> land </w:t>
      </w:r>
      <w:r w:rsidR="00E720FC">
        <w:rPr>
          <w:rFonts w:ascii="Times New Roman" w:hAnsi="Times New Roman" w:cs="Times New Roman"/>
          <w:sz w:val="24"/>
          <w:szCs w:val="24"/>
        </w:rPr>
        <w:t>grabbing from other individual</w:t>
      </w:r>
      <w:r w:rsidR="00052B55">
        <w:rPr>
          <w:rFonts w:ascii="Times New Roman" w:hAnsi="Times New Roman" w:cs="Times New Roman"/>
          <w:sz w:val="24"/>
          <w:szCs w:val="24"/>
        </w:rPr>
        <w:t>s</w:t>
      </w:r>
      <w:r w:rsidR="000F41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52B55">
        <w:rPr>
          <w:rFonts w:ascii="Times New Roman" w:hAnsi="Times New Roman" w:cs="Times New Roman"/>
          <w:sz w:val="24"/>
          <w:szCs w:val="24"/>
        </w:rPr>
        <w:t xml:space="preserve">. </w:t>
      </w:r>
      <w:r w:rsidR="0086225D">
        <w:rPr>
          <w:rFonts w:ascii="Times New Roman" w:hAnsi="Times New Roman" w:cs="Times New Roman"/>
          <w:sz w:val="24"/>
          <w:szCs w:val="24"/>
        </w:rPr>
        <w:t xml:space="preserve">She had a good knowledge </w:t>
      </w:r>
      <w:r w:rsidR="0019258A">
        <w:rPr>
          <w:rFonts w:ascii="Times New Roman" w:hAnsi="Times New Roman" w:cs="Times New Roman"/>
          <w:sz w:val="24"/>
          <w:szCs w:val="24"/>
        </w:rPr>
        <w:t>of bible which was tested by various websites becau</w:t>
      </w:r>
      <w:r w:rsidR="00C9079C">
        <w:rPr>
          <w:rFonts w:ascii="Times New Roman" w:hAnsi="Times New Roman" w:cs="Times New Roman"/>
          <w:sz w:val="24"/>
          <w:szCs w:val="24"/>
        </w:rPr>
        <w:t>s</w:t>
      </w:r>
      <w:r w:rsidR="0019258A">
        <w:rPr>
          <w:rFonts w:ascii="Times New Roman" w:hAnsi="Times New Roman" w:cs="Times New Roman"/>
          <w:sz w:val="24"/>
          <w:szCs w:val="24"/>
        </w:rPr>
        <w:t>e she was well spoken ab</w:t>
      </w:r>
      <w:r w:rsidR="005A3D5F">
        <w:rPr>
          <w:rFonts w:ascii="Times New Roman" w:hAnsi="Times New Roman" w:cs="Times New Roman"/>
          <w:sz w:val="24"/>
          <w:szCs w:val="24"/>
        </w:rPr>
        <w:t>o</w:t>
      </w:r>
      <w:r w:rsidR="0019258A">
        <w:rPr>
          <w:rFonts w:ascii="Times New Roman" w:hAnsi="Times New Roman" w:cs="Times New Roman"/>
          <w:sz w:val="24"/>
          <w:szCs w:val="24"/>
        </w:rPr>
        <w:t>ut that.</w:t>
      </w:r>
      <w:r w:rsidR="00EC26FF">
        <w:rPr>
          <w:rFonts w:ascii="Times New Roman" w:hAnsi="Times New Roman" w:cs="Times New Roman"/>
          <w:sz w:val="24"/>
          <w:szCs w:val="24"/>
        </w:rPr>
        <w:t xml:space="preserve"> </w:t>
      </w:r>
      <w:r w:rsidR="00B13B3A">
        <w:rPr>
          <w:rFonts w:ascii="Times New Roman" w:hAnsi="Times New Roman" w:cs="Times New Roman"/>
          <w:sz w:val="24"/>
          <w:szCs w:val="24"/>
        </w:rPr>
        <w:t xml:space="preserve">The reference and other sources matched </w:t>
      </w:r>
      <w:r w:rsidR="005A3D5F">
        <w:rPr>
          <w:rFonts w:ascii="Times New Roman" w:hAnsi="Times New Roman" w:cs="Times New Roman"/>
          <w:sz w:val="24"/>
          <w:szCs w:val="24"/>
        </w:rPr>
        <w:t>her per</w:t>
      </w:r>
      <w:r w:rsidR="00B13B3A">
        <w:rPr>
          <w:rFonts w:ascii="Times New Roman" w:hAnsi="Times New Roman" w:cs="Times New Roman"/>
          <w:sz w:val="24"/>
          <w:szCs w:val="24"/>
        </w:rPr>
        <w:t>s</w:t>
      </w:r>
      <w:r w:rsidR="005A3D5F">
        <w:rPr>
          <w:rFonts w:ascii="Times New Roman" w:hAnsi="Times New Roman" w:cs="Times New Roman"/>
          <w:sz w:val="24"/>
          <w:szCs w:val="24"/>
        </w:rPr>
        <w:t>o</w:t>
      </w:r>
      <w:r w:rsidR="00B13B3A">
        <w:rPr>
          <w:rFonts w:ascii="Times New Roman" w:hAnsi="Times New Roman" w:cs="Times New Roman"/>
          <w:sz w:val="24"/>
          <w:szCs w:val="24"/>
        </w:rPr>
        <w:t>n</w:t>
      </w:r>
      <w:r w:rsidR="005A3D5F">
        <w:rPr>
          <w:rFonts w:ascii="Times New Roman" w:hAnsi="Times New Roman" w:cs="Times New Roman"/>
          <w:sz w:val="24"/>
          <w:szCs w:val="24"/>
        </w:rPr>
        <w:t>a</w:t>
      </w:r>
      <w:r w:rsidR="00B13B3A">
        <w:rPr>
          <w:rFonts w:ascii="Times New Roman" w:hAnsi="Times New Roman" w:cs="Times New Roman"/>
          <w:sz w:val="24"/>
          <w:szCs w:val="24"/>
        </w:rPr>
        <w:t>lity with others but she died at the age of 97 with great contributions for the rights of blacks and minority groups</w:t>
      </w:r>
      <w:r w:rsidR="009B635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13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CF3" w:rsidRPr="00785CF3" w:rsidRDefault="00785CF3" w:rsidP="00785CF3">
      <w:pPr>
        <w:pStyle w:val="Heading1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Conclusion</w:t>
      </w:r>
    </w:p>
    <w:p w:rsidR="0008177B" w:rsidRPr="007916F9" w:rsidRDefault="00694BC3" w:rsidP="005D60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good </w:t>
      </w:r>
      <w:r w:rsidRPr="008924B2">
        <w:rPr>
          <w:rFonts w:ascii="Times New Roman" w:hAnsi="Times New Roman" w:cs="Times New Roman"/>
          <w:noProof/>
          <w:sz w:val="24"/>
          <w:szCs w:val="24"/>
        </w:rPr>
        <w:t>orator</w:t>
      </w:r>
      <w:r w:rsidR="008924B2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also addressed </w:t>
      </w:r>
      <w:r w:rsidR="0039574B">
        <w:rPr>
          <w:rFonts w:ascii="Times New Roman" w:hAnsi="Times New Roman" w:cs="Times New Roman"/>
          <w:sz w:val="24"/>
          <w:szCs w:val="24"/>
        </w:rPr>
        <w:t xml:space="preserve">the board of trustees of </w:t>
      </w:r>
      <w:r w:rsidR="002C7D2C">
        <w:rPr>
          <w:rFonts w:ascii="Times New Roman" w:hAnsi="Times New Roman" w:cs="Times New Roman"/>
          <w:sz w:val="24"/>
          <w:szCs w:val="24"/>
        </w:rPr>
        <w:t xml:space="preserve">Williams College. </w:t>
      </w:r>
      <w:r w:rsidR="00AA5961">
        <w:rPr>
          <w:rFonts w:ascii="Times New Roman" w:hAnsi="Times New Roman" w:cs="Times New Roman"/>
          <w:sz w:val="24"/>
          <w:szCs w:val="24"/>
        </w:rPr>
        <w:t xml:space="preserve">She was so faithful that after </w:t>
      </w:r>
      <w:r w:rsidR="008924B2">
        <w:rPr>
          <w:rFonts w:ascii="Times New Roman" w:hAnsi="Times New Roman" w:cs="Times New Roman"/>
          <w:sz w:val="24"/>
          <w:szCs w:val="24"/>
        </w:rPr>
        <w:t xml:space="preserve">the </w:t>
      </w:r>
      <w:r w:rsidR="00AA5961" w:rsidRPr="008924B2">
        <w:rPr>
          <w:rFonts w:ascii="Times New Roman" w:hAnsi="Times New Roman" w:cs="Times New Roman"/>
          <w:noProof/>
          <w:sz w:val="24"/>
          <w:szCs w:val="24"/>
        </w:rPr>
        <w:t>death</w:t>
      </w:r>
      <w:r w:rsidR="00AA5961">
        <w:rPr>
          <w:rFonts w:ascii="Times New Roman" w:hAnsi="Times New Roman" w:cs="Times New Roman"/>
          <w:sz w:val="24"/>
          <w:szCs w:val="24"/>
        </w:rPr>
        <w:t xml:space="preserve"> of </w:t>
      </w:r>
      <w:r w:rsidR="00AD0BE4">
        <w:rPr>
          <w:rFonts w:ascii="Times New Roman" w:hAnsi="Times New Roman" w:cs="Times New Roman"/>
          <w:sz w:val="24"/>
          <w:szCs w:val="24"/>
        </w:rPr>
        <w:t>her</w:t>
      </w:r>
      <w:r w:rsidR="008924B2">
        <w:rPr>
          <w:rFonts w:ascii="Times New Roman" w:hAnsi="Times New Roman" w:cs="Times New Roman"/>
          <w:sz w:val="24"/>
          <w:szCs w:val="24"/>
        </w:rPr>
        <w:t xml:space="preserve"> </w:t>
      </w:r>
      <w:r w:rsidR="00AA5961" w:rsidRPr="008924B2">
        <w:rPr>
          <w:rFonts w:ascii="Times New Roman" w:hAnsi="Times New Roman" w:cs="Times New Roman"/>
          <w:noProof/>
          <w:sz w:val="24"/>
          <w:szCs w:val="24"/>
        </w:rPr>
        <w:t>husband</w:t>
      </w:r>
      <w:r w:rsidR="00AA5961">
        <w:rPr>
          <w:rFonts w:ascii="Times New Roman" w:hAnsi="Times New Roman" w:cs="Times New Roman"/>
          <w:sz w:val="24"/>
          <w:szCs w:val="24"/>
        </w:rPr>
        <w:t xml:space="preserve"> she regularly visi</w:t>
      </w:r>
      <w:r w:rsidR="00F35B78">
        <w:rPr>
          <w:rFonts w:ascii="Times New Roman" w:hAnsi="Times New Roman" w:cs="Times New Roman"/>
          <w:sz w:val="24"/>
          <w:szCs w:val="24"/>
        </w:rPr>
        <w:t>t</w:t>
      </w:r>
      <w:r w:rsidR="002455C3">
        <w:rPr>
          <w:rFonts w:ascii="Times New Roman" w:hAnsi="Times New Roman" w:cs="Times New Roman"/>
          <w:sz w:val="24"/>
          <w:szCs w:val="24"/>
        </w:rPr>
        <w:t>s</w:t>
      </w:r>
      <w:r w:rsidR="00F35B78">
        <w:rPr>
          <w:rFonts w:ascii="Times New Roman" w:hAnsi="Times New Roman" w:cs="Times New Roman"/>
          <w:sz w:val="24"/>
          <w:szCs w:val="24"/>
        </w:rPr>
        <w:t xml:space="preserve"> </w:t>
      </w:r>
      <w:r w:rsidR="00AA5961">
        <w:rPr>
          <w:rFonts w:ascii="Times New Roman" w:hAnsi="Times New Roman" w:cs="Times New Roman"/>
          <w:sz w:val="24"/>
          <w:szCs w:val="24"/>
        </w:rPr>
        <w:t>his grave</w:t>
      </w:r>
      <w:r w:rsidR="0041642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A5961">
        <w:rPr>
          <w:rFonts w:ascii="Times New Roman" w:hAnsi="Times New Roman" w:cs="Times New Roman"/>
          <w:sz w:val="24"/>
          <w:szCs w:val="24"/>
        </w:rPr>
        <w:t>.</w:t>
      </w:r>
      <w:r w:rsidR="0037303C">
        <w:rPr>
          <w:rFonts w:ascii="Times New Roman" w:hAnsi="Times New Roman" w:cs="Times New Roman"/>
          <w:sz w:val="24"/>
          <w:szCs w:val="24"/>
        </w:rPr>
        <w:t xml:space="preserve"> </w:t>
      </w:r>
      <w:r w:rsidR="00EC26FF">
        <w:rPr>
          <w:rFonts w:ascii="Times New Roman" w:hAnsi="Times New Roman" w:cs="Times New Roman"/>
          <w:sz w:val="24"/>
          <w:szCs w:val="24"/>
        </w:rPr>
        <w:t xml:space="preserve">She was well known among the writer and other </w:t>
      </w:r>
      <w:r w:rsidR="005D6083">
        <w:rPr>
          <w:rFonts w:ascii="Times New Roman" w:hAnsi="Times New Roman" w:cs="Times New Roman"/>
          <w:sz w:val="24"/>
          <w:szCs w:val="24"/>
        </w:rPr>
        <w:t xml:space="preserve">intellectual </w:t>
      </w:r>
      <w:r w:rsidR="009F4D2E">
        <w:rPr>
          <w:rFonts w:ascii="Times New Roman" w:hAnsi="Times New Roman" w:cs="Times New Roman"/>
          <w:sz w:val="24"/>
          <w:szCs w:val="24"/>
        </w:rPr>
        <w:t>members</w:t>
      </w:r>
      <w:r w:rsidR="00EC26FF">
        <w:rPr>
          <w:rFonts w:ascii="Times New Roman" w:hAnsi="Times New Roman" w:cs="Times New Roman"/>
          <w:sz w:val="24"/>
          <w:szCs w:val="24"/>
        </w:rPr>
        <w:t xml:space="preserve"> of 18</w:t>
      </w:r>
      <w:r w:rsidR="00EC26FF" w:rsidRPr="00EC26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26FF">
        <w:rPr>
          <w:rFonts w:ascii="Times New Roman" w:hAnsi="Times New Roman" w:cs="Times New Roman"/>
          <w:sz w:val="24"/>
          <w:szCs w:val="24"/>
        </w:rPr>
        <w:t xml:space="preserve"> century society</w:t>
      </w:r>
      <w:r w:rsidR="007A431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EC26FF">
        <w:rPr>
          <w:rFonts w:ascii="Times New Roman" w:hAnsi="Times New Roman" w:cs="Times New Roman"/>
          <w:sz w:val="24"/>
          <w:szCs w:val="24"/>
        </w:rPr>
        <w:t>.</w:t>
      </w:r>
      <w:r w:rsidR="00731C43">
        <w:rPr>
          <w:rFonts w:ascii="Times New Roman" w:hAnsi="Times New Roman" w:cs="Times New Roman"/>
          <w:sz w:val="24"/>
          <w:szCs w:val="24"/>
        </w:rPr>
        <w:t xml:space="preserve">   </w:t>
      </w:r>
      <w:r w:rsidR="001F19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293D">
        <w:rPr>
          <w:rFonts w:ascii="Times New Roman" w:hAnsi="Times New Roman" w:cs="Times New Roman"/>
          <w:sz w:val="24"/>
          <w:szCs w:val="24"/>
        </w:rPr>
        <w:t xml:space="preserve">     </w:t>
      </w:r>
      <w:r w:rsidR="004D4BAA">
        <w:rPr>
          <w:rFonts w:ascii="Times New Roman" w:hAnsi="Times New Roman" w:cs="Times New Roman"/>
          <w:sz w:val="24"/>
          <w:szCs w:val="24"/>
        </w:rPr>
        <w:t xml:space="preserve">      </w:t>
      </w:r>
      <w:r w:rsidR="00EC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87233A" w:rsidRDefault="00135644" w:rsidP="0087233A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End Notes</w:t>
      </w:r>
    </w:p>
    <w:p w:rsidR="00CE7A59" w:rsidRPr="009E196D" w:rsidRDefault="00CE7A59" w:rsidP="009E196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Allukian, Kristin. "Early American Women Writers: The Potentiality of the Continual Self-Creating Act." In </w:t>
      </w:r>
      <w:r w:rsidRPr="009E19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Liminality, Hybridity, and American Women's Literature</w:t>
      </w: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pp. 19-22. Palgrave Macmillan, Cham, 2018.</w:t>
      </w:r>
    </w:p>
    <w:p w:rsidR="00CE7A59" w:rsidRPr="009E196D" w:rsidRDefault="00CE7A59" w:rsidP="009E196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Antonucci, Michael. </w:t>
      </w:r>
      <w:r w:rsidRPr="009E19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Lucy Terry Prince</w:t>
      </w: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Oxford University Press, 2018.</w:t>
      </w:r>
    </w:p>
    <w:p w:rsidR="00CE7A59" w:rsidRPr="009E196D" w:rsidRDefault="00CE7A59" w:rsidP="009E196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Gery, John. "Resources for Early American Studies: Companion Texts." </w:t>
      </w:r>
      <w:r w:rsidRPr="009E19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Early American Literature</w:t>
      </w: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53, no. 2 (2018): 571-573.</w:t>
      </w:r>
    </w:p>
    <w:p w:rsidR="00CE7A59" w:rsidRPr="009E196D" w:rsidRDefault="00CE7A59" w:rsidP="009E196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Hébert, Keith S. "A Union Indivisible: Secession and the Politics of Slavery in the Border South by Michael D. Robinson." </w:t>
      </w:r>
      <w:r w:rsidRPr="009E19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Southern History</w:t>
      </w: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84, no. 4 (2018): 1000-1002.</w:t>
      </w:r>
      <w:r w:rsidR="00D21B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47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A02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CE7A59" w:rsidRPr="009E196D" w:rsidRDefault="00CE7A59" w:rsidP="009E196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Sesma, Elena. "Creating Mindful Heritage Narratives: Black Women in Slavery and Freedom." </w:t>
      </w:r>
      <w:r w:rsidRPr="009E19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African Diaspora Archaeology and Heritage</w:t>
      </w:r>
      <w:r w:rsidRPr="009E19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5, no. 1 (2016): 38-61.</w:t>
      </w:r>
      <w:r w:rsidR="00D43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A6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</w:p>
    <w:p w:rsidR="009429E1" w:rsidRPr="007916F9" w:rsidRDefault="009429E1" w:rsidP="00F172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429E1" w:rsidRPr="007916F9" w:rsidSect="00C05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02" w:rsidRDefault="00DB5A02" w:rsidP="00267851">
      <w:pPr>
        <w:spacing w:after="0" w:line="240" w:lineRule="auto"/>
      </w:pPr>
      <w:r>
        <w:separator/>
      </w:r>
    </w:p>
  </w:endnote>
  <w:endnote w:type="continuationSeparator" w:id="0">
    <w:p w:rsidR="00DB5A02" w:rsidRDefault="00DB5A02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D21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D21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D21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02" w:rsidRDefault="00DB5A02" w:rsidP="00267851">
      <w:pPr>
        <w:spacing w:after="0" w:line="240" w:lineRule="auto"/>
      </w:pPr>
      <w:r>
        <w:separator/>
      </w:r>
    </w:p>
  </w:footnote>
  <w:footnote w:type="continuationSeparator" w:id="0">
    <w:p w:rsidR="00DB5A02" w:rsidRDefault="00DB5A02" w:rsidP="00267851">
      <w:pPr>
        <w:spacing w:after="0" w:line="240" w:lineRule="auto"/>
      </w:pPr>
      <w:r>
        <w:continuationSeparator/>
      </w:r>
    </w:p>
  </w:footnote>
  <w:footnote w:id="1">
    <w:p w:rsidR="00CE7A59" w:rsidRPr="00CE7A59" w:rsidRDefault="00CE7A59" w:rsidP="00CE7A5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Allukian, Kristin. "Early American Women Writers: The Potentiality of the Continual Self-Creating Act." In </w:t>
      </w:r>
      <w:r w:rsidRPr="00743B5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Liminality, Hybridity, and American Women's Literature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pp. 19-22. Palgrave Macmillan, Cham, 2018.</w:t>
      </w:r>
    </w:p>
  </w:footnote>
  <w:footnote w:id="2">
    <w:p w:rsidR="000F41C6" w:rsidRPr="009B635E" w:rsidRDefault="000F41C6" w:rsidP="009B635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Antonucci, Michael. </w:t>
      </w:r>
      <w:r w:rsidRPr="00743B5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Lucy Terry Prince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Oxford University Press, 2018.</w:t>
      </w:r>
    </w:p>
  </w:footnote>
  <w:footnote w:id="3">
    <w:p w:rsidR="009B635E" w:rsidRPr="009B635E" w:rsidRDefault="009B635E" w:rsidP="009B635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Gery, John. "Resources for Early American Studies: Companion Texts." </w:t>
      </w:r>
      <w:r w:rsidRPr="00743B5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Early American Literature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53, no. 2 (2018): 571-573.</w:t>
      </w:r>
    </w:p>
  </w:footnote>
  <w:footnote w:id="4">
    <w:p w:rsidR="00416422" w:rsidRPr="00743B5A" w:rsidRDefault="00416422" w:rsidP="00416422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Sesma, Elena. "Creating Mindful Heritage Narratives: Black Women in Slavery and Freedom." </w:t>
      </w:r>
      <w:r w:rsidRPr="00743B5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African Diaspora Archaeology and Heritage</w:t>
      </w:r>
      <w:r w:rsidRPr="00743B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5, no. 1 (2016): 38-61.</w:t>
      </w:r>
    </w:p>
    <w:p w:rsidR="00416422" w:rsidRPr="007A4317" w:rsidRDefault="00416422" w:rsidP="007A4317">
      <w:pPr>
        <w:pStyle w:val="FootnoteText"/>
        <w:rPr>
          <w:rFonts w:ascii="Times New Roman" w:hAnsi="Times New Roman" w:cs="Times New Roman"/>
        </w:rPr>
      </w:pPr>
    </w:p>
  </w:footnote>
  <w:footnote w:id="5">
    <w:p w:rsidR="007A4317" w:rsidRPr="007A4317" w:rsidRDefault="007A4317" w:rsidP="00AE2F1E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A431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A4317">
        <w:rPr>
          <w:rFonts w:ascii="Times New Roman" w:hAnsi="Times New Roman" w:cs="Times New Roman"/>
          <w:sz w:val="20"/>
          <w:szCs w:val="20"/>
        </w:rPr>
        <w:t xml:space="preserve"> </w:t>
      </w:r>
      <w:r w:rsidRPr="007A431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Sesma, Elena. "Creating Mindful Heritage Narratives: Black Women in Slavery and Freedom." </w:t>
      </w:r>
      <w:r w:rsidRPr="007A4317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African Diaspora Archaeology and Heritage</w:t>
      </w:r>
      <w:r w:rsidRPr="007A431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5, no. 1 (2016): 38-61.</w:t>
      </w:r>
      <w:r w:rsidR="00010BE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</w:t>
      </w:r>
    </w:p>
    <w:p w:rsidR="007A4317" w:rsidRPr="007916F9" w:rsidRDefault="00F8049B" w:rsidP="007A43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17" w:rsidRDefault="007A431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D21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F" w:rsidRPr="00267851" w:rsidRDefault="005327BF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80307">
      <w:rPr>
        <w:rFonts w:ascii="Times New Roman" w:hAnsi="Times New Roman" w:cs="Times New Roman"/>
        <w:noProof/>
        <w:sz w:val="24"/>
        <w:szCs w:val="24"/>
      </w:rPr>
      <w:t>2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D21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31A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B15"/>
    <w:multiLevelType w:val="hybridMultilevel"/>
    <w:tmpl w:val="A2A0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264"/>
    <w:multiLevelType w:val="hybridMultilevel"/>
    <w:tmpl w:val="8BE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TE0tTS3MDMzMTdS0lEKTi0uzszPAykwqgUAZKlSVywAAAA="/>
  </w:docVars>
  <w:rsids>
    <w:rsidRoot w:val="0008177B"/>
    <w:rsid w:val="000011A3"/>
    <w:rsid w:val="00002AC0"/>
    <w:rsid w:val="00010BE1"/>
    <w:rsid w:val="00024148"/>
    <w:rsid w:val="00024ABE"/>
    <w:rsid w:val="00052B55"/>
    <w:rsid w:val="00061C58"/>
    <w:rsid w:val="000711B4"/>
    <w:rsid w:val="0008177B"/>
    <w:rsid w:val="000A65AB"/>
    <w:rsid w:val="000D5DDA"/>
    <w:rsid w:val="000E5AB1"/>
    <w:rsid w:val="000F41C6"/>
    <w:rsid w:val="00120BE5"/>
    <w:rsid w:val="00135644"/>
    <w:rsid w:val="00135825"/>
    <w:rsid w:val="00137658"/>
    <w:rsid w:val="001401D5"/>
    <w:rsid w:val="00141074"/>
    <w:rsid w:val="001466B9"/>
    <w:rsid w:val="0015539E"/>
    <w:rsid w:val="00166135"/>
    <w:rsid w:val="00187C02"/>
    <w:rsid w:val="0019258A"/>
    <w:rsid w:val="00192592"/>
    <w:rsid w:val="001946AA"/>
    <w:rsid w:val="001B30A6"/>
    <w:rsid w:val="001C1173"/>
    <w:rsid w:val="001C4ACD"/>
    <w:rsid w:val="001F193B"/>
    <w:rsid w:val="0021798A"/>
    <w:rsid w:val="0023736C"/>
    <w:rsid w:val="002455C3"/>
    <w:rsid w:val="00256569"/>
    <w:rsid w:val="00266EFD"/>
    <w:rsid w:val="00267851"/>
    <w:rsid w:val="002777E7"/>
    <w:rsid w:val="00280248"/>
    <w:rsid w:val="00294D37"/>
    <w:rsid w:val="002B0C76"/>
    <w:rsid w:val="002C216C"/>
    <w:rsid w:val="002C2C84"/>
    <w:rsid w:val="002C7D2C"/>
    <w:rsid w:val="00307F0F"/>
    <w:rsid w:val="0032395B"/>
    <w:rsid w:val="00334053"/>
    <w:rsid w:val="00352470"/>
    <w:rsid w:val="00361E9F"/>
    <w:rsid w:val="0037303C"/>
    <w:rsid w:val="0039574B"/>
    <w:rsid w:val="003D03B5"/>
    <w:rsid w:val="003D597A"/>
    <w:rsid w:val="004020B2"/>
    <w:rsid w:val="00416422"/>
    <w:rsid w:val="0043275B"/>
    <w:rsid w:val="00443B41"/>
    <w:rsid w:val="00455AED"/>
    <w:rsid w:val="00457372"/>
    <w:rsid w:val="00461FFD"/>
    <w:rsid w:val="00471063"/>
    <w:rsid w:val="004764D8"/>
    <w:rsid w:val="004A18D3"/>
    <w:rsid w:val="004B6EE9"/>
    <w:rsid w:val="004C2755"/>
    <w:rsid w:val="004D4BAA"/>
    <w:rsid w:val="004E293D"/>
    <w:rsid w:val="004E4578"/>
    <w:rsid w:val="00505D02"/>
    <w:rsid w:val="00507D97"/>
    <w:rsid w:val="005327BF"/>
    <w:rsid w:val="00534BEB"/>
    <w:rsid w:val="00537ABE"/>
    <w:rsid w:val="00542B43"/>
    <w:rsid w:val="00544AEE"/>
    <w:rsid w:val="00547769"/>
    <w:rsid w:val="005478DA"/>
    <w:rsid w:val="00550EFD"/>
    <w:rsid w:val="005644C5"/>
    <w:rsid w:val="00580307"/>
    <w:rsid w:val="0058279E"/>
    <w:rsid w:val="005A1A77"/>
    <w:rsid w:val="005A1FE3"/>
    <w:rsid w:val="005A3D5F"/>
    <w:rsid w:val="005B734B"/>
    <w:rsid w:val="005C20F1"/>
    <w:rsid w:val="005D6083"/>
    <w:rsid w:val="005D65DA"/>
    <w:rsid w:val="005F043D"/>
    <w:rsid w:val="0061411A"/>
    <w:rsid w:val="00645339"/>
    <w:rsid w:val="00664E22"/>
    <w:rsid w:val="00664F51"/>
    <w:rsid w:val="00673187"/>
    <w:rsid w:val="00694BC3"/>
    <w:rsid w:val="00695704"/>
    <w:rsid w:val="006F648B"/>
    <w:rsid w:val="00704586"/>
    <w:rsid w:val="00705D65"/>
    <w:rsid w:val="00712D2C"/>
    <w:rsid w:val="00722172"/>
    <w:rsid w:val="00731C43"/>
    <w:rsid w:val="00741D42"/>
    <w:rsid w:val="00743B5A"/>
    <w:rsid w:val="007638FF"/>
    <w:rsid w:val="00766B8C"/>
    <w:rsid w:val="0077633B"/>
    <w:rsid w:val="00785CF3"/>
    <w:rsid w:val="007916F9"/>
    <w:rsid w:val="007A4317"/>
    <w:rsid w:val="007D2527"/>
    <w:rsid w:val="007E752C"/>
    <w:rsid w:val="007F0A08"/>
    <w:rsid w:val="00812A71"/>
    <w:rsid w:val="00822A0A"/>
    <w:rsid w:val="00823A58"/>
    <w:rsid w:val="00825861"/>
    <w:rsid w:val="00835CC5"/>
    <w:rsid w:val="0086225D"/>
    <w:rsid w:val="0087233A"/>
    <w:rsid w:val="008924B2"/>
    <w:rsid w:val="0089566D"/>
    <w:rsid w:val="008A5F24"/>
    <w:rsid w:val="008A70C7"/>
    <w:rsid w:val="008E2BE9"/>
    <w:rsid w:val="008F1B01"/>
    <w:rsid w:val="008F60CD"/>
    <w:rsid w:val="00906C9E"/>
    <w:rsid w:val="009113A2"/>
    <w:rsid w:val="009429E1"/>
    <w:rsid w:val="00946F25"/>
    <w:rsid w:val="00971C95"/>
    <w:rsid w:val="00977D4D"/>
    <w:rsid w:val="00980728"/>
    <w:rsid w:val="00981D7F"/>
    <w:rsid w:val="00991966"/>
    <w:rsid w:val="009B635E"/>
    <w:rsid w:val="009D1C2C"/>
    <w:rsid w:val="009E196D"/>
    <w:rsid w:val="009F2325"/>
    <w:rsid w:val="009F4D2E"/>
    <w:rsid w:val="00A02122"/>
    <w:rsid w:val="00A15D31"/>
    <w:rsid w:val="00A2093B"/>
    <w:rsid w:val="00A3223D"/>
    <w:rsid w:val="00A41716"/>
    <w:rsid w:val="00A4374D"/>
    <w:rsid w:val="00A54BBC"/>
    <w:rsid w:val="00A61F80"/>
    <w:rsid w:val="00AA5961"/>
    <w:rsid w:val="00AD0BE4"/>
    <w:rsid w:val="00AD58CF"/>
    <w:rsid w:val="00AD6164"/>
    <w:rsid w:val="00AE2F1E"/>
    <w:rsid w:val="00B05D7C"/>
    <w:rsid w:val="00B13B3A"/>
    <w:rsid w:val="00B14193"/>
    <w:rsid w:val="00B405F9"/>
    <w:rsid w:val="00B73412"/>
    <w:rsid w:val="00BC1631"/>
    <w:rsid w:val="00BC6300"/>
    <w:rsid w:val="00C01BEC"/>
    <w:rsid w:val="00C05496"/>
    <w:rsid w:val="00C21FED"/>
    <w:rsid w:val="00C24576"/>
    <w:rsid w:val="00C27224"/>
    <w:rsid w:val="00C40704"/>
    <w:rsid w:val="00C5356B"/>
    <w:rsid w:val="00C630A6"/>
    <w:rsid w:val="00C74D28"/>
    <w:rsid w:val="00C75C92"/>
    <w:rsid w:val="00C8278A"/>
    <w:rsid w:val="00C9079C"/>
    <w:rsid w:val="00CA2688"/>
    <w:rsid w:val="00CB62D5"/>
    <w:rsid w:val="00CE3888"/>
    <w:rsid w:val="00CE7A59"/>
    <w:rsid w:val="00CF0A51"/>
    <w:rsid w:val="00D21508"/>
    <w:rsid w:val="00D21B10"/>
    <w:rsid w:val="00D43A70"/>
    <w:rsid w:val="00D44C66"/>
    <w:rsid w:val="00D5076D"/>
    <w:rsid w:val="00D5779E"/>
    <w:rsid w:val="00DB5A02"/>
    <w:rsid w:val="00DC64FD"/>
    <w:rsid w:val="00DD7286"/>
    <w:rsid w:val="00E25C3A"/>
    <w:rsid w:val="00E50028"/>
    <w:rsid w:val="00E720FC"/>
    <w:rsid w:val="00E91DA4"/>
    <w:rsid w:val="00EB4176"/>
    <w:rsid w:val="00EB664E"/>
    <w:rsid w:val="00EC26FF"/>
    <w:rsid w:val="00EE1CE4"/>
    <w:rsid w:val="00EE282A"/>
    <w:rsid w:val="00EF0EB2"/>
    <w:rsid w:val="00EF1641"/>
    <w:rsid w:val="00F14CB1"/>
    <w:rsid w:val="00F17238"/>
    <w:rsid w:val="00F24C41"/>
    <w:rsid w:val="00F35B78"/>
    <w:rsid w:val="00F42017"/>
    <w:rsid w:val="00F50BE6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66F3-FA2F-40CA-B738-755B587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ismail - [2010]</cp:lastModifiedBy>
  <cp:revision>392</cp:revision>
  <dcterms:created xsi:type="dcterms:W3CDTF">2019-03-04T06:26:00Z</dcterms:created>
  <dcterms:modified xsi:type="dcterms:W3CDTF">2019-03-04T08:09:00Z</dcterms:modified>
</cp:coreProperties>
</file>