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A34" w:rsidRDefault="008D5A34" w:rsidP="00B823AA">
      <w:pPr>
        <w:pStyle w:val="Title2"/>
      </w:pPr>
      <w:bookmarkStart w:id="0" w:name="_GoBack"/>
      <w:bookmarkEnd w:id="0"/>
    </w:p>
    <w:p w:rsidR="008D5A34" w:rsidRDefault="008D5A34" w:rsidP="00B823AA">
      <w:pPr>
        <w:pStyle w:val="Title2"/>
      </w:pPr>
    </w:p>
    <w:p w:rsidR="008D5A34" w:rsidRDefault="008D5A34" w:rsidP="00B823AA">
      <w:pPr>
        <w:pStyle w:val="Title2"/>
      </w:pPr>
    </w:p>
    <w:p w:rsidR="00C27CEF" w:rsidRDefault="00C27CEF" w:rsidP="00B823AA">
      <w:pPr>
        <w:pStyle w:val="Title2"/>
      </w:pPr>
    </w:p>
    <w:p w:rsidR="00C27CEF" w:rsidRDefault="006A69C4" w:rsidP="00B823AA">
      <w:pPr>
        <w:pStyle w:val="Title2"/>
      </w:pPr>
      <w:r w:rsidRPr="00C27CEF">
        <w:t>Incident of Age Discrimination</w:t>
      </w:r>
    </w:p>
    <w:p w:rsidR="00C27CEF" w:rsidRDefault="006A69C4" w:rsidP="00B823AA">
      <w:pPr>
        <w:pStyle w:val="Title2"/>
      </w:pPr>
      <w:r w:rsidRPr="00C27CEF">
        <w:t>Carleen Gates</w:t>
      </w:r>
    </w:p>
    <w:p w:rsidR="00E81978" w:rsidRDefault="006A69C4" w:rsidP="00B823AA">
      <w:pPr>
        <w:pStyle w:val="Title2"/>
      </w:pPr>
      <w:sdt>
        <w:sdtPr>
          <w:alias w:val="Institutional Affiliation(s):"/>
          <w:tag w:val="Institutional Affiliation(s):"/>
          <w:id w:val="-1771543088"/>
          <w:placeholder>
            <w:docPart w:val="842F2FA5074448B09163C380E859D8FA"/>
          </w:placeholder>
          <w:temporary/>
          <w:showingPlcHdr/>
          <w15:appearance w15:val="hidden"/>
          <w:text/>
        </w:sdtPr>
        <w:sdtEndPr/>
        <w:sdtContent>
          <w:r w:rsidR="005D3A03">
            <w:t>[Institutional Affiliation(s)]</w:t>
          </w:r>
        </w:sdtContent>
      </w:sdt>
    </w:p>
    <w:sdt>
      <w:sdtPr>
        <w:alias w:val="Author Note:"/>
        <w:tag w:val="Author Note:"/>
        <w:id w:val="266668659"/>
        <w:placeholder>
          <w:docPart w:val="33033E8CB8DA4456883D18265317C109"/>
        </w:placeholder>
        <w:temporary/>
        <w:showingPlcHdr/>
        <w15:appearance w15:val="hidden"/>
      </w:sdtPr>
      <w:sdtEndPr/>
      <w:sdtContent>
        <w:p w:rsidR="00E81978" w:rsidRDefault="006A69C4">
          <w:pPr>
            <w:pStyle w:val="Title"/>
          </w:pPr>
          <w:r>
            <w:t>Author Note</w:t>
          </w:r>
        </w:p>
      </w:sdtContent>
    </w:sdt>
    <w:p w:rsidR="00E81978" w:rsidRDefault="00E81978" w:rsidP="00B823AA">
      <w:pPr>
        <w:pStyle w:val="Title2"/>
      </w:pPr>
    </w:p>
    <w:p w:rsidR="00E81978" w:rsidRDefault="00E81978"/>
    <w:p w:rsidR="00C27CEF" w:rsidRPr="00C27CEF" w:rsidRDefault="006A69C4" w:rsidP="00C27CEF">
      <w:pPr>
        <w:pStyle w:val="SectionTitle"/>
      </w:pPr>
      <w:r w:rsidRPr="00C27CEF">
        <w:lastRenderedPageBreak/>
        <w:t>Incident of Age Discrimination</w:t>
      </w:r>
    </w:p>
    <w:p w:rsidR="00E81978" w:rsidRDefault="006A69C4" w:rsidP="000B24B4">
      <w:r>
        <w:t xml:space="preserve">Age discrimination is unfair treatment towards an employee due to his or her age. Age discrimination </w:t>
      </w:r>
      <w:r w:rsidR="00111B65">
        <w:t>laws protect an employee in all aspects of employment. Th</w:t>
      </w:r>
      <w:r w:rsidR="007928B2">
        <w:t>e incident under discussion</w:t>
      </w:r>
      <w:r w:rsidR="00111B65">
        <w:t xml:space="preserve"> is about </w:t>
      </w:r>
      <w:r w:rsidR="00B758D8">
        <w:t>Kelber, who was not hired on a j</w:t>
      </w:r>
      <w:r w:rsidR="009F0840">
        <w:t xml:space="preserve">unior position due to his age. </w:t>
      </w:r>
      <w:r w:rsidR="00B758D8">
        <w:t xml:space="preserve">Kleber had eight years of experience </w:t>
      </w:r>
      <w:r w:rsidR="009F0840">
        <w:t xml:space="preserve">as a general counsel and in jobs related to general management. </w:t>
      </w:r>
      <w:r w:rsidR="00ED440C">
        <w:t>When</w:t>
      </w:r>
      <w:r w:rsidR="00E35C15">
        <w:t xml:space="preserve"> he failed to get a job on a senior position, as per his experience, he started applying for junior positions to increase the likelihood of his employment. </w:t>
      </w:r>
      <w:r w:rsidR="006F6C2B">
        <w:t xml:space="preserve">CareFusion hired a 29-year candidate and did not call him </w:t>
      </w:r>
      <w:r w:rsidR="00F01433">
        <w:t>for</w:t>
      </w:r>
      <w:r w:rsidR="006F6C2B">
        <w:t xml:space="preserve"> an interview </w:t>
      </w:r>
      <w:r w:rsidR="00F01433">
        <w:t>for senior counsel job. The job ad specified that they do not require experience of more than seven years. According to Kleber, the company has violate</w:t>
      </w:r>
      <w:r w:rsidR="003F0EA4">
        <w:t>d</w:t>
      </w:r>
      <w:r w:rsidR="00F01433">
        <w:t xml:space="preserve"> the law</w:t>
      </w:r>
      <w:r w:rsidR="00B36EE1">
        <w:t xml:space="preserve"> by ADEA which aims at protecting the older workers. </w:t>
      </w:r>
      <w:r w:rsidR="000B5288">
        <w:t xml:space="preserve">The Age Discrimination in Employment Act 1967, protects the applicants over 40 </w:t>
      </w:r>
      <w:r w:rsidR="005009B6">
        <w:t>years</w:t>
      </w:r>
      <w:r w:rsidR="000B5288">
        <w:t xml:space="preserve"> of age from any age d</w:t>
      </w:r>
      <w:r w:rsidR="005009B6">
        <w:t>iscrimination based on hiring, firing, promotions and terms and conditions of employment</w:t>
      </w:r>
      <w:sdt>
        <w:sdtPr>
          <w:id w:val="1972251474"/>
          <w:citation/>
        </w:sdtPr>
        <w:sdtEndPr/>
        <w:sdtContent>
          <w:r w:rsidR="001B5C94">
            <w:fldChar w:fldCharType="begin"/>
          </w:r>
          <w:r w:rsidR="001B5C94">
            <w:instrText xml:space="preserve"> CITATION Mil18 \l 1033 </w:instrText>
          </w:r>
          <w:r w:rsidR="001B5C94">
            <w:fldChar w:fldCharType="separate"/>
          </w:r>
          <w:r w:rsidR="001B5C94">
            <w:rPr>
              <w:noProof/>
            </w:rPr>
            <w:t xml:space="preserve"> (Miller, 2018)</w:t>
          </w:r>
          <w:r w:rsidR="001B5C94">
            <w:fldChar w:fldCharType="end"/>
          </w:r>
        </w:sdtContent>
      </w:sdt>
      <w:r w:rsidR="005009B6">
        <w:t xml:space="preserve">. </w:t>
      </w:r>
    </w:p>
    <w:p w:rsidR="0040019D" w:rsidRDefault="006A69C4" w:rsidP="0014678F">
      <w:pPr>
        <w:rPr>
          <w:color w:val="000000" w:themeColor="text1"/>
        </w:rPr>
      </w:pPr>
      <w:r>
        <w:rPr>
          <w:color w:val="000000" w:themeColor="text1"/>
        </w:rPr>
        <w:t xml:space="preserve">In the US, laws against age discrimination were introduced with the intent to protect </w:t>
      </w:r>
      <w:r w:rsidR="00191AFE">
        <w:rPr>
          <w:color w:val="000000" w:themeColor="text1"/>
        </w:rPr>
        <w:t xml:space="preserve">older workers from stereotypes, however, as the U.S. population ages, the law on discrimination often serves as a way to reduce entitlement program costs. Lahey (2010) found that that age discrimination law generally protected </w:t>
      </w:r>
      <w:r w:rsidR="00191AFE" w:rsidRPr="00191AFE">
        <w:rPr>
          <w:color w:val="000000" w:themeColor="text1"/>
        </w:rPr>
        <w:t>employed workers but posed adverse effects on those seeking employment. In contrast, EU legislation regarding age discrimination is motivated partially by political and economic considerations</w:t>
      </w:r>
      <w:sdt>
        <w:sdtPr>
          <w:rPr>
            <w:color w:val="000000" w:themeColor="text1"/>
          </w:rPr>
          <w:id w:val="1146467617"/>
          <w:citation/>
        </w:sdtPr>
        <w:sdtEndPr/>
        <w:sdtContent>
          <w:r w:rsidR="005E2B17" w:rsidRPr="00191AFE">
            <w:rPr>
              <w:color w:val="000000" w:themeColor="text1"/>
            </w:rPr>
            <w:fldChar w:fldCharType="begin"/>
          </w:r>
          <w:r w:rsidR="005E2B17" w:rsidRPr="00191AFE">
            <w:rPr>
              <w:color w:val="000000" w:themeColor="text1"/>
            </w:rPr>
            <w:instrText xml:space="preserve"> CITATION Ell12 \l 1033 </w:instrText>
          </w:r>
          <w:r w:rsidR="005E2B17" w:rsidRPr="00191AFE">
            <w:rPr>
              <w:color w:val="000000" w:themeColor="text1"/>
            </w:rPr>
            <w:fldChar w:fldCharType="separate"/>
          </w:r>
          <w:r w:rsidR="005E2B17" w:rsidRPr="00191AFE">
            <w:rPr>
              <w:noProof/>
              <w:color w:val="000000" w:themeColor="text1"/>
            </w:rPr>
            <w:t xml:space="preserve"> (Ellis &amp; Watson, 2012)</w:t>
          </w:r>
          <w:r w:rsidR="005E2B17" w:rsidRPr="00191AFE">
            <w:rPr>
              <w:color w:val="000000" w:themeColor="text1"/>
            </w:rPr>
            <w:fldChar w:fldCharType="end"/>
          </w:r>
        </w:sdtContent>
      </w:sdt>
      <w:r w:rsidR="00097531" w:rsidRPr="00191AFE">
        <w:rPr>
          <w:color w:val="000000" w:themeColor="text1"/>
        </w:rPr>
        <w:t xml:space="preserve">. </w:t>
      </w:r>
      <w:r w:rsidR="00FF1A01">
        <w:rPr>
          <w:color w:val="000000" w:themeColor="text1"/>
        </w:rPr>
        <w:t>The legislation allows for more exemptions compared to the U.S.</w:t>
      </w:r>
      <w:sdt>
        <w:sdtPr>
          <w:rPr>
            <w:color w:val="000000" w:themeColor="text1"/>
          </w:rPr>
          <w:id w:val="976497969"/>
          <w:citation/>
        </w:sdtPr>
        <w:sdtEndPr/>
        <w:sdtContent>
          <w:r w:rsidR="0014678F">
            <w:rPr>
              <w:color w:val="000000" w:themeColor="text1"/>
            </w:rPr>
            <w:fldChar w:fldCharType="begin"/>
          </w:r>
          <w:r w:rsidR="0014678F">
            <w:rPr>
              <w:color w:val="000000" w:themeColor="text1"/>
            </w:rPr>
            <w:instrText xml:space="preserve"> CITATION Lah10 \l 1033 </w:instrText>
          </w:r>
          <w:r w:rsidR="0014678F">
            <w:rPr>
              <w:color w:val="000000" w:themeColor="text1"/>
            </w:rPr>
            <w:fldChar w:fldCharType="separate"/>
          </w:r>
          <w:r w:rsidR="0014678F">
            <w:rPr>
              <w:noProof/>
              <w:color w:val="000000" w:themeColor="text1"/>
            </w:rPr>
            <w:t xml:space="preserve"> </w:t>
          </w:r>
          <w:r w:rsidR="0014678F" w:rsidRPr="0014678F">
            <w:rPr>
              <w:noProof/>
              <w:color w:val="000000" w:themeColor="text1"/>
            </w:rPr>
            <w:t>(Lahey, 2010)</w:t>
          </w:r>
          <w:r w:rsidR="0014678F">
            <w:rPr>
              <w:color w:val="000000" w:themeColor="text1"/>
            </w:rPr>
            <w:fldChar w:fldCharType="end"/>
          </w:r>
        </w:sdtContent>
      </w:sdt>
      <w:r w:rsidR="0014678F">
        <w:rPr>
          <w:color w:val="000000" w:themeColor="text1"/>
        </w:rPr>
        <w:t>.</w:t>
      </w:r>
      <w:r w:rsidR="00FF1A01">
        <w:rPr>
          <w:color w:val="000000" w:themeColor="text1"/>
        </w:rPr>
        <w:t xml:space="preserve"> A key factor was the increase in the older population relative to the ‘working age' which puts mounting pressure on public finance and welfare systems. Modern EU laws, however, bar advertisements from explicitly mentioning age limits in the majority of occupations</w:t>
      </w:r>
      <w:r w:rsidR="00E854FF">
        <w:rPr>
          <w:color w:val="000000" w:themeColor="text1"/>
        </w:rPr>
        <w:t xml:space="preserve">, and many EU members already had social norms that did not </w:t>
      </w:r>
      <w:r w:rsidR="0014678F">
        <w:rPr>
          <w:color w:val="000000" w:themeColor="text1"/>
        </w:rPr>
        <w:t xml:space="preserve">find age-based advertisements to be acceptable. </w:t>
      </w:r>
    </w:p>
    <w:sdt>
      <w:sdtPr>
        <w:rPr>
          <w:rFonts w:asciiTheme="minorHAnsi" w:eastAsiaTheme="minorEastAsia" w:hAnsiTheme="minorHAnsi" w:cstheme="minorBidi"/>
          <w:b w:val="0"/>
          <w:bCs w:val="0"/>
        </w:rPr>
        <w:id w:val="1071774681"/>
        <w:docPartObj>
          <w:docPartGallery w:val="Bibliographies"/>
          <w:docPartUnique/>
        </w:docPartObj>
      </w:sdtPr>
      <w:sdtEndPr/>
      <w:sdtContent>
        <w:p w:rsidR="0014678F" w:rsidRDefault="006A69C4">
          <w:pPr>
            <w:pStyle w:val="Heading1"/>
          </w:pPr>
          <w:r>
            <w:t>References</w:t>
          </w:r>
        </w:p>
        <w:sdt>
          <w:sdtPr>
            <w:id w:val="-573587230"/>
            <w:bibliography/>
          </w:sdtPr>
          <w:sdtEndPr/>
          <w:sdtContent>
            <w:p w:rsidR="0014678F" w:rsidRDefault="006A69C4" w:rsidP="0014678F">
              <w:pPr>
                <w:pStyle w:val="Bibliography"/>
                <w:rPr>
                  <w:noProof/>
                </w:rPr>
              </w:pPr>
              <w:r>
                <w:fldChar w:fldCharType="begin"/>
              </w:r>
              <w:r>
                <w:instrText xml:space="preserve"> BIBLIOGRAPHY </w:instrText>
              </w:r>
              <w:r>
                <w:fldChar w:fldCharType="separate"/>
              </w:r>
              <w:r>
                <w:rPr>
                  <w:noProof/>
                </w:rPr>
                <w:t xml:space="preserve">Ellis, E., &amp; Watson, P. (2012). </w:t>
              </w:r>
              <w:r>
                <w:rPr>
                  <w:i/>
                  <w:iCs/>
                  <w:noProof/>
                </w:rPr>
                <w:t>EU anti-discrimination law</w:t>
              </w:r>
              <w:r>
                <w:rPr>
                  <w:noProof/>
                </w:rPr>
                <w:t xml:space="preserve"> (2</w:t>
              </w:r>
              <w:r>
                <w:rPr>
                  <w:noProof/>
                </w:rPr>
                <w:t>nd ed.). Oxford: Oxford University Press.</w:t>
              </w:r>
            </w:p>
            <w:p w:rsidR="0014678F" w:rsidRDefault="006A69C4" w:rsidP="0014678F">
              <w:pPr>
                <w:pStyle w:val="Bibliography"/>
                <w:rPr>
                  <w:noProof/>
                </w:rPr>
              </w:pPr>
              <w:r>
                <w:rPr>
                  <w:noProof/>
                </w:rPr>
                <w:t xml:space="preserve">Lahey, J. N. (2010). International Comparison of Age Discrimination Laws. </w:t>
              </w:r>
              <w:r>
                <w:rPr>
                  <w:i/>
                  <w:iCs/>
                  <w:noProof/>
                </w:rPr>
                <w:t>Research on Aging, 32</w:t>
              </w:r>
              <w:r>
                <w:rPr>
                  <w:noProof/>
                </w:rPr>
                <w:t>(6), 679-697. doi:10.1177%2F0164027510379348</w:t>
              </w:r>
            </w:p>
            <w:p w:rsidR="0014678F" w:rsidRDefault="006A69C4" w:rsidP="0014678F">
              <w:pPr>
                <w:pStyle w:val="Bibliography"/>
                <w:rPr>
                  <w:noProof/>
                </w:rPr>
              </w:pPr>
              <w:r>
                <w:rPr>
                  <w:noProof/>
                </w:rPr>
                <w:t xml:space="preserve">Miller, M. (2018, September 5). </w:t>
              </w:r>
              <w:r>
                <w:rPr>
                  <w:i/>
                  <w:iCs/>
                  <w:noProof/>
                </w:rPr>
                <w:t>U.S. court cases aim to rein in age-discri</w:t>
              </w:r>
              <w:r>
                <w:rPr>
                  <w:i/>
                  <w:iCs/>
                  <w:noProof/>
                </w:rPr>
                <w:t>mination hiring practices</w:t>
              </w:r>
              <w:r>
                <w:rPr>
                  <w:noProof/>
                </w:rPr>
                <w:t>. Retrieved January 20, 2019, from Reuters: https://www.reuters.com/article/us-column-miller-agediscrimination/u-s-court-cases-aim-to-rein-in-age-discrimination-hiring-practices-idUSKCN1LL2FP</w:t>
              </w:r>
            </w:p>
            <w:p w:rsidR="0014678F" w:rsidRDefault="006A69C4" w:rsidP="0014678F">
              <w:r>
                <w:rPr>
                  <w:b/>
                  <w:bCs/>
                  <w:noProof/>
                </w:rPr>
                <w:fldChar w:fldCharType="end"/>
              </w:r>
            </w:p>
          </w:sdtContent>
        </w:sdt>
      </w:sdtContent>
    </w:sdt>
    <w:p w:rsidR="0014678F" w:rsidRPr="000510E5" w:rsidRDefault="0014678F" w:rsidP="0014678F">
      <w:pPr>
        <w:rPr>
          <w:color w:val="FF0000"/>
        </w:rPr>
      </w:pPr>
    </w:p>
    <w:sectPr w:rsidR="0014678F" w:rsidRPr="000510E5">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9C4" w:rsidRDefault="006A69C4">
      <w:pPr>
        <w:spacing w:line="240" w:lineRule="auto"/>
      </w:pPr>
      <w:r>
        <w:separator/>
      </w:r>
    </w:p>
  </w:endnote>
  <w:endnote w:type="continuationSeparator" w:id="0">
    <w:p w:rsidR="006A69C4" w:rsidRDefault="006A69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9C4" w:rsidRDefault="006A69C4">
      <w:pPr>
        <w:spacing w:line="240" w:lineRule="auto"/>
      </w:pPr>
      <w:r>
        <w:separator/>
      </w:r>
    </w:p>
  </w:footnote>
  <w:footnote w:type="continuationSeparator" w:id="0">
    <w:p w:rsidR="006A69C4" w:rsidRDefault="006A69C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6A69C4">
    <w:pPr>
      <w:pStyle w:val="Header"/>
    </w:pPr>
    <w:sdt>
      <w:sdtPr>
        <w:rPr>
          <w:rStyle w:val="Strong"/>
        </w:rPr>
        <w:alias w:val="Running head"/>
        <w:id w:val="12739865"/>
        <w:placeholder>
          <w:docPart w:val="E3BA55E59BF749B381BE190FD54883F5"/>
        </w:placeholder>
        <w:dataBinding w:prefixMappings="xmlns:ns0='http://schemas.microsoft.com/office/2006/coverPageProps' " w:xpath="/ns0:CoverPageProperties[1]/ns0:Abstract[1]" w:storeItemID="{55AF091B-3C7A-41E3-B477-F2FDAA23CFDA}"/>
        <w15:appearance w15:val="hidden"/>
        <w:text/>
      </w:sdtPr>
      <w:sdtEndPr>
        <w:rPr>
          <w:rStyle w:val="Strong"/>
        </w:rPr>
      </w:sdtEndPr>
      <w:sdtContent>
        <w:r w:rsidRPr="00C27CEF">
          <w:rPr>
            <w:rStyle w:val="Strong"/>
          </w:rPr>
          <w:t>Age Discrimination</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7C6E41">
      <w:rPr>
        <w:rStyle w:val="Strong"/>
        <w:noProof/>
      </w:rPr>
      <w:t>3</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6A69C4">
    <w:pPr>
      <w:pStyle w:val="Header"/>
      <w:rPr>
        <w:rStyle w:val="Strong"/>
      </w:rPr>
    </w:pPr>
    <w:r>
      <w:t xml:space="preserve">Running head: </w:t>
    </w:r>
    <w:sdt>
      <w:sdtPr>
        <w:rPr>
          <w:rStyle w:val="Strong"/>
        </w:rPr>
        <w:alias w:val="Running head"/>
        <w:id w:val="1002319337"/>
        <w:placeholder>
          <w:docPart w:val="56D31AEF754A421F8CDAB423631FCD7C"/>
        </w:placeholder>
        <w:dataBinding w:prefixMappings="xmlns:ns0='http://schemas.microsoft.com/office/2006/coverPageProps' " w:xpath="/ns0:CoverPageProperties[1]/ns0:Abstract[1]" w:storeItemID="{55AF091B-3C7A-41E3-B477-F2FDAA23CFDA}"/>
        <w15:appearance w15:val="hidden"/>
        <w:text/>
      </w:sdtPr>
      <w:sdtEndPr>
        <w:rPr>
          <w:rStyle w:val="Strong"/>
        </w:rPr>
      </w:sdtEndPr>
      <w:sdtContent>
        <w:r w:rsidR="00C27CEF" w:rsidRPr="00C27CEF">
          <w:rPr>
            <w:rStyle w:val="Strong"/>
          </w:rPr>
          <w:t>Age Discrimination</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7C6E41">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B6A"/>
    <w:rsid w:val="000510E5"/>
    <w:rsid w:val="00077A89"/>
    <w:rsid w:val="00087759"/>
    <w:rsid w:val="00097531"/>
    <w:rsid w:val="000A1052"/>
    <w:rsid w:val="000B24B4"/>
    <w:rsid w:val="000B5288"/>
    <w:rsid w:val="000D3F41"/>
    <w:rsid w:val="00111B65"/>
    <w:rsid w:val="0014678F"/>
    <w:rsid w:val="001664A8"/>
    <w:rsid w:val="00191AFE"/>
    <w:rsid w:val="001B5C94"/>
    <w:rsid w:val="001F6658"/>
    <w:rsid w:val="00344813"/>
    <w:rsid w:val="00355DCA"/>
    <w:rsid w:val="003F0EA4"/>
    <w:rsid w:val="0040019D"/>
    <w:rsid w:val="004A2D79"/>
    <w:rsid w:val="005009B6"/>
    <w:rsid w:val="00512B6A"/>
    <w:rsid w:val="00551A02"/>
    <w:rsid w:val="005534FA"/>
    <w:rsid w:val="005D3A03"/>
    <w:rsid w:val="005E2B17"/>
    <w:rsid w:val="0063097B"/>
    <w:rsid w:val="006700E7"/>
    <w:rsid w:val="006A69C4"/>
    <w:rsid w:val="006F6C2B"/>
    <w:rsid w:val="007928B2"/>
    <w:rsid w:val="007C6E41"/>
    <w:rsid w:val="008002C0"/>
    <w:rsid w:val="008721DA"/>
    <w:rsid w:val="008A73CE"/>
    <w:rsid w:val="008C5323"/>
    <w:rsid w:val="008D5A34"/>
    <w:rsid w:val="008D7B1E"/>
    <w:rsid w:val="00927B51"/>
    <w:rsid w:val="009A6A3B"/>
    <w:rsid w:val="009D5D6E"/>
    <w:rsid w:val="009F0840"/>
    <w:rsid w:val="00A73298"/>
    <w:rsid w:val="00A818CF"/>
    <w:rsid w:val="00AE453E"/>
    <w:rsid w:val="00B36EE1"/>
    <w:rsid w:val="00B758D8"/>
    <w:rsid w:val="00B823AA"/>
    <w:rsid w:val="00BA45DB"/>
    <w:rsid w:val="00BF4184"/>
    <w:rsid w:val="00C0601E"/>
    <w:rsid w:val="00C27CEF"/>
    <w:rsid w:val="00C31D30"/>
    <w:rsid w:val="00CD6E39"/>
    <w:rsid w:val="00CF6E91"/>
    <w:rsid w:val="00D85B68"/>
    <w:rsid w:val="00D90AF4"/>
    <w:rsid w:val="00DB137A"/>
    <w:rsid w:val="00E35C15"/>
    <w:rsid w:val="00E6004D"/>
    <w:rsid w:val="00E81978"/>
    <w:rsid w:val="00E854FF"/>
    <w:rsid w:val="00ED04B2"/>
    <w:rsid w:val="00ED440C"/>
    <w:rsid w:val="00F01433"/>
    <w:rsid w:val="00F23B70"/>
    <w:rsid w:val="00F379B7"/>
    <w:rsid w:val="00F525FA"/>
    <w:rsid w:val="00FB3D28"/>
    <w:rsid w:val="00FD05E2"/>
    <w:rsid w:val="00FF1A01"/>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936B82-7264-4D0C-AE4D-4680111A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CEF"/>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097531"/>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report%20(6th%20edition)(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42F2FA5074448B09163C380E859D8FA"/>
        <w:category>
          <w:name w:val="General"/>
          <w:gallery w:val="placeholder"/>
        </w:category>
        <w:types>
          <w:type w:val="bbPlcHdr"/>
        </w:types>
        <w:behaviors>
          <w:behavior w:val="content"/>
        </w:behaviors>
        <w:guid w:val="{E9CEAD72-9E0F-46E5-A54B-D8760EC43D3E}"/>
      </w:docPartPr>
      <w:docPartBody>
        <w:p w:rsidR="001664A8" w:rsidRDefault="007701FC">
          <w:pPr>
            <w:pStyle w:val="842F2FA5074448B09163C380E859D8FA"/>
          </w:pPr>
          <w:r>
            <w:t>[Institutional Affiliation(s)]</w:t>
          </w:r>
        </w:p>
      </w:docPartBody>
    </w:docPart>
    <w:docPart>
      <w:docPartPr>
        <w:name w:val="33033E8CB8DA4456883D18265317C109"/>
        <w:category>
          <w:name w:val="General"/>
          <w:gallery w:val="placeholder"/>
        </w:category>
        <w:types>
          <w:type w:val="bbPlcHdr"/>
        </w:types>
        <w:behaviors>
          <w:behavior w:val="content"/>
        </w:behaviors>
        <w:guid w:val="{F36FCA72-5372-44F6-9636-C2B50C7DB667}"/>
      </w:docPartPr>
      <w:docPartBody>
        <w:p w:rsidR="001664A8" w:rsidRDefault="007701FC">
          <w:pPr>
            <w:pStyle w:val="33033E8CB8DA4456883D18265317C109"/>
          </w:pPr>
          <w:r>
            <w:t>Author Note</w:t>
          </w:r>
        </w:p>
      </w:docPartBody>
    </w:docPart>
    <w:docPart>
      <w:docPartPr>
        <w:name w:val="E3BA55E59BF749B381BE190FD54883F5"/>
        <w:category>
          <w:name w:val="General"/>
          <w:gallery w:val="placeholder"/>
        </w:category>
        <w:types>
          <w:type w:val="bbPlcHdr"/>
        </w:types>
        <w:behaviors>
          <w:behavior w:val="content"/>
        </w:behaviors>
        <w:guid w:val="{14DA9E5F-14E2-4344-93E3-DEA68589CFBD}"/>
      </w:docPartPr>
      <w:docPartBody>
        <w:p w:rsidR="001664A8" w:rsidRDefault="007701FC">
          <w:pPr>
            <w:pStyle w:val="E3BA55E59BF749B381BE190FD54883F5"/>
          </w:pPr>
          <w:r w:rsidRPr="005D3A03">
            <w:t>Figures title:</w:t>
          </w:r>
        </w:p>
      </w:docPartBody>
    </w:docPart>
    <w:docPart>
      <w:docPartPr>
        <w:name w:val="56D31AEF754A421F8CDAB423631FCD7C"/>
        <w:category>
          <w:name w:val="General"/>
          <w:gallery w:val="placeholder"/>
        </w:category>
        <w:types>
          <w:type w:val="bbPlcHdr"/>
        </w:types>
        <w:behaviors>
          <w:behavior w:val="content"/>
        </w:behaviors>
        <w:guid w:val="{03FE8D52-B9B0-4D82-A8E8-0BD770924A8B}"/>
      </w:docPartPr>
      <w:docPartBody>
        <w:p w:rsidR="001664A8" w:rsidRDefault="007701FC">
          <w:pPr>
            <w:pStyle w:val="56D31AEF754A421F8CDAB423631FCD7C"/>
          </w:pPr>
          <w:r>
            <w:t xml:space="preserve">[Include all figures in their own section, following references (and footnotes and tables, if applicable).  Include a numbered caption for each figure.  Use the Table/Figure style for easy spacing </w:t>
          </w:r>
          <w:r>
            <w:t>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E3A"/>
    <w:rsid w:val="00105E3A"/>
    <w:rsid w:val="001664A8"/>
    <w:rsid w:val="007701FC"/>
    <w:rsid w:val="008712DC"/>
    <w:rsid w:val="009D7802"/>
    <w:rsid w:val="00FB5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71C88A4AAE4CD08F68E0235A7F1C37">
    <w:name w:val="C471C88A4AAE4CD08F68E0235A7F1C37"/>
  </w:style>
  <w:style w:type="paragraph" w:customStyle="1" w:styleId="05FDD07CDEEE49EAB1F7DC16748BDA74">
    <w:name w:val="05FDD07CDEEE49EAB1F7DC16748BDA74"/>
  </w:style>
  <w:style w:type="paragraph" w:customStyle="1" w:styleId="842F2FA5074448B09163C380E859D8FA">
    <w:name w:val="842F2FA5074448B09163C380E859D8FA"/>
  </w:style>
  <w:style w:type="paragraph" w:customStyle="1" w:styleId="33033E8CB8DA4456883D18265317C109">
    <w:name w:val="33033E8CB8DA4456883D18265317C109"/>
  </w:style>
  <w:style w:type="paragraph" w:customStyle="1" w:styleId="F14E22F7B582475085D8CF52CC7BBA0C">
    <w:name w:val="F14E22F7B582475085D8CF52CC7BBA0C"/>
  </w:style>
  <w:style w:type="paragraph" w:customStyle="1" w:styleId="A96721456C0A4B73AF1C685024A0985C">
    <w:name w:val="A96721456C0A4B73AF1C685024A0985C"/>
  </w:style>
  <w:style w:type="character" w:styleId="Emphasis">
    <w:name w:val="Emphasis"/>
    <w:basedOn w:val="DefaultParagraphFont"/>
    <w:uiPriority w:val="4"/>
    <w:unhideWhenUsed/>
    <w:qFormat/>
    <w:rPr>
      <w:i/>
      <w:iCs/>
    </w:rPr>
  </w:style>
  <w:style w:type="paragraph" w:customStyle="1" w:styleId="5C999CE686A24174B673B72A10E8EDFB">
    <w:name w:val="5C999CE686A24174B673B72A10E8EDFB"/>
  </w:style>
  <w:style w:type="paragraph" w:customStyle="1" w:styleId="B8196DEFED474233AC6C21959C06D9B5">
    <w:name w:val="B8196DEFED474233AC6C21959C06D9B5"/>
  </w:style>
  <w:style w:type="paragraph" w:customStyle="1" w:styleId="C0A48333940B4EDE86A4CE73A5B2BA99">
    <w:name w:val="C0A48333940B4EDE86A4CE73A5B2BA99"/>
  </w:style>
  <w:style w:type="paragraph" w:customStyle="1" w:styleId="F3A80C40328349ABBC703CDF9EFDA7C9">
    <w:name w:val="F3A80C40328349ABBC703CDF9EFDA7C9"/>
  </w:style>
  <w:style w:type="paragraph" w:customStyle="1" w:styleId="F40C46B980EC41BC959E87572EFBB8EF">
    <w:name w:val="F40C46B980EC41BC959E87572EFBB8EF"/>
  </w:style>
  <w:style w:type="paragraph" w:customStyle="1" w:styleId="5538720D1AE7424F8B17738245AACD0A">
    <w:name w:val="5538720D1AE7424F8B17738245AACD0A"/>
  </w:style>
  <w:style w:type="paragraph" w:customStyle="1" w:styleId="E921C36B2A83485B8178D3C39D457DD5">
    <w:name w:val="E921C36B2A83485B8178D3C39D457DD5"/>
  </w:style>
  <w:style w:type="paragraph" w:customStyle="1" w:styleId="963031E54F674EA7A7F8C4DF823521C1">
    <w:name w:val="963031E54F674EA7A7F8C4DF823521C1"/>
  </w:style>
  <w:style w:type="paragraph" w:customStyle="1" w:styleId="4ACD8FF439B344D092A454D34F765AA1">
    <w:name w:val="4ACD8FF439B344D092A454D34F765AA1"/>
  </w:style>
  <w:style w:type="paragraph" w:customStyle="1" w:styleId="EC32D18EAF5D4AB28384CCBFD4CACBA5">
    <w:name w:val="EC32D18EAF5D4AB28384CCBFD4CACBA5"/>
  </w:style>
  <w:style w:type="paragraph" w:customStyle="1" w:styleId="A3BCE5B8E62441ADA79F8A52B6C2C62B">
    <w:name w:val="A3BCE5B8E62441ADA79F8A52B6C2C62B"/>
  </w:style>
  <w:style w:type="paragraph" w:customStyle="1" w:styleId="946A83A6CF4F43958BE39B22E2295B7C">
    <w:name w:val="946A83A6CF4F43958BE39B22E2295B7C"/>
  </w:style>
  <w:style w:type="paragraph" w:customStyle="1" w:styleId="FA746F34CEEB4A09AD118BFFEE26E670">
    <w:name w:val="FA746F34CEEB4A09AD118BFFEE26E670"/>
  </w:style>
  <w:style w:type="paragraph" w:customStyle="1" w:styleId="C0696FA4404F4440A470E13080EA879C">
    <w:name w:val="C0696FA4404F4440A470E13080EA879C"/>
  </w:style>
  <w:style w:type="paragraph" w:customStyle="1" w:styleId="39081A3C3C7140E1BAAA44FE7189CFDD">
    <w:name w:val="39081A3C3C7140E1BAAA44FE7189CFDD"/>
  </w:style>
  <w:style w:type="paragraph" w:customStyle="1" w:styleId="F0C8D7EADF554407AEA95466222CB67A">
    <w:name w:val="F0C8D7EADF554407AEA95466222CB67A"/>
  </w:style>
  <w:style w:type="paragraph" w:customStyle="1" w:styleId="FB5A82DDCA3046A898295F78ABFA2755">
    <w:name w:val="FB5A82DDCA3046A898295F78ABFA2755"/>
  </w:style>
  <w:style w:type="paragraph" w:customStyle="1" w:styleId="40E8C3A363E54DFC8DDBC981435C580E">
    <w:name w:val="40E8C3A363E54DFC8DDBC981435C580E"/>
  </w:style>
  <w:style w:type="paragraph" w:customStyle="1" w:styleId="F70262C0268B4BB1994EB3583C028C8D">
    <w:name w:val="F70262C0268B4BB1994EB3583C028C8D"/>
  </w:style>
  <w:style w:type="paragraph" w:customStyle="1" w:styleId="E7D5EF6F1DA640BDB9395ED004020103">
    <w:name w:val="E7D5EF6F1DA640BDB9395ED004020103"/>
  </w:style>
  <w:style w:type="paragraph" w:customStyle="1" w:styleId="48F80CCEAFEB442983ED91B970689DB3">
    <w:name w:val="48F80CCEAFEB442983ED91B970689DB3"/>
  </w:style>
  <w:style w:type="paragraph" w:customStyle="1" w:styleId="1042A83AD5A747D39B4C06783A745B7C">
    <w:name w:val="1042A83AD5A747D39B4C06783A745B7C"/>
  </w:style>
  <w:style w:type="paragraph" w:customStyle="1" w:styleId="CECA66ADCBE8442980FBDC83E1A861E7">
    <w:name w:val="CECA66ADCBE8442980FBDC83E1A861E7"/>
  </w:style>
  <w:style w:type="paragraph" w:customStyle="1" w:styleId="4A0B5E93C92745008328C367699F0265">
    <w:name w:val="4A0B5E93C92745008328C367699F0265"/>
  </w:style>
  <w:style w:type="paragraph" w:customStyle="1" w:styleId="224E1F70D5DA479B8F7F35A1B83A3F8E">
    <w:name w:val="224E1F70D5DA479B8F7F35A1B83A3F8E"/>
  </w:style>
  <w:style w:type="paragraph" w:customStyle="1" w:styleId="618A33673C1648BAB66471FE9A2A9631">
    <w:name w:val="618A33673C1648BAB66471FE9A2A9631"/>
  </w:style>
  <w:style w:type="paragraph" w:customStyle="1" w:styleId="078805E8F4AC424EBE80B213944582A5">
    <w:name w:val="078805E8F4AC424EBE80B213944582A5"/>
  </w:style>
  <w:style w:type="paragraph" w:customStyle="1" w:styleId="BB165923001648FE94A435B059AC3773">
    <w:name w:val="BB165923001648FE94A435B059AC3773"/>
  </w:style>
  <w:style w:type="paragraph" w:customStyle="1" w:styleId="58A78B66EF5B4CCAB4EEDEC0A8FB0C00">
    <w:name w:val="58A78B66EF5B4CCAB4EEDEC0A8FB0C00"/>
  </w:style>
  <w:style w:type="paragraph" w:customStyle="1" w:styleId="4C0FFC4C58DF4EADBDC6ABB2E5007150">
    <w:name w:val="4C0FFC4C58DF4EADBDC6ABB2E5007150"/>
  </w:style>
  <w:style w:type="paragraph" w:customStyle="1" w:styleId="A6A00033EDC742B2B2EB435812CB2741">
    <w:name w:val="A6A00033EDC742B2B2EB435812CB2741"/>
  </w:style>
  <w:style w:type="paragraph" w:customStyle="1" w:styleId="9C8FB807FE23462B9BDD631490F92CFE">
    <w:name w:val="9C8FB807FE23462B9BDD631490F92CFE"/>
  </w:style>
  <w:style w:type="paragraph" w:customStyle="1" w:styleId="39A361D3BB2246CDA4192608966077EE">
    <w:name w:val="39A361D3BB2246CDA4192608966077EE"/>
  </w:style>
  <w:style w:type="paragraph" w:customStyle="1" w:styleId="A10EC105926544FDA804A22A18CCF620">
    <w:name w:val="A10EC105926544FDA804A22A18CCF620"/>
  </w:style>
  <w:style w:type="paragraph" w:customStyle="1" w:styleId="173DB309716E4545BB182C31F7ED65A8">
    <w:name w:val="173DB309716E4545BB182C31F7ED65A8"/>
  </w:style>
  <w:style w:type="paragraph" w:customStyle="1" w:styleId="EF3B6E0E116E4B09851B7604F087B26B">
    <w:name w:val="EF3B6E0E116E4B09851B7604F087B26B"/>
  </w:style>
  <w:style w:type="paragraph" w:customStyle="1" w:styleId="B98787B323A44E0D87D88A5A02B87C52">
    <w:name w:val="B98787B323A44E0D87D88A5A02B87C52"/>
  </w:style>
  <w:style w:type="paragraph" w:customStyle="1" w:styleId="85E866828EF1446BA27D61B627248536">
    <w:name w:val="85E866828EF1446BA27D61B627248536"/>
  </w:style>
  <w:style w:type="paragraph" w:customStyle="1" w:styleId="CA5F35E11F894CBFB4D78CADF21438F8">
    <w:name w:val="CA5F35E11F894CBFB4D78CADF21438F8"/>
  </w:style>
  <w:style w:type="paragraph" w:customStyle="1" w:styleId="D0CD794ADB2C4AB892F039A254BDCF47">
    <w:name w:val="D0CD794ADB2C4AB892F039A254BDCF47"/>
  </w:style>
  <w:style w:type="paragraph" w:customStyle="1" w:styleId="4190682BF35B4C819F15582E60822E6F">
    <w:name w:val="4190682BF35B4C819F15582E60822E6F"/>
  </w:style>
  <w:style w:type="paragraph" w:customStyle="1" w:styleId="8C5937537E374C0699031866E3B65E6C">
    <w:name w:val="8C5937537E374C0699031866E3B65E6C"/>
  </w:style>
  <w:style w:type="paragraph" w:customStyle="1" w:styleId="B4FC9102D3E2412EAABB2DB439CBA02D">
    <w:name w:val="B4FC9102D3E2412EAABB2DB439CBA02D"/>
  </w:style>
  <w:style w:type="paragraph" w:customStyle="1" w:styleId="44FC1339DCE14E4BB17BAC115575F0F6">
    <w:name w:val="44FC1339DCE14E4BB17BAC115575F0F6"/>
  </w:style>
  <w:style w:type="paragraph" w:customStyle="1" w:styleId="EC47D3AE158D4D1E9C9F192AE3DF8019">
    <w:name w:val="EC47D3AE158D4D1E9C9F192AE3DF8019"/>
  </w:style>
  <w:style w:type="paragraph" w:customStyle="1" w:styleId="0350C5DFEE4342BC85657175F2584062">
    <w:name w:val="0350C5DFEE4342BC85657175F2584062"/>
  </w:style>
  <w:style w:type="paragraph" w:customStyle="1" w:styleId="DAF947BA663A4968B934EB4589ADEA10">
    <w:name w:val="DAF947BA663A4968B934EB4589ADEA10"/>
  </w:style>
  <w:style w:type="paragraph" w:customStyle="1" w:styleId="AC0D3A18B0E442BDB7C9127E71765803">
    <w:name w:val="AC0D3A18B0E442BDB7C9127E71765803"/>
  </w:style>
  <w:style w:type="paragraph" w:customStyle="1" w:styleId="5A930D97A77849FAB142DE2E8EE7BD6D">
    <w:name w:val="5A930D97A77849FAB142DE2E8EE7BD6D"/>
  </w:style>
  <w:style w:type="paragraph" w:customStyle="1" w:styleId="5069C050B3994976A7A55534D47F6575">
    <w:name w:val="5069C050B3994976A7A55534D47F6575"/>
  </w:style>
  <w:style w:type="paragraph" w:customStyle="1" w:styleId="9715D9699A0547A597B96090B314305B">
    <w:name w:val="9715D9699A0547A597B96090B314305B"/>
  </w:style>
  <w:style w:type="paragraph" w:customStyle="1" w:styleId="E38BFBB019DB48DD86A893FBAB3FFF36">
    <w:name w:val="E38BFBB019DB48DD86A893FBAB3FFF36"/>
  </w:style>
  <w:style w:type="paragraph" w:customStyle="1" w:styleId="A2776A228EBE4D989E0AE7CB3C52C8B8">
    <w:name w:val="A2776A228EBE4D989E0AE7CB3C52C8B8"/>
  </w:style>
  <w:style w:type="paragraph" w:customStyle="1" w:styleId="32542CC8B8E34B86A51E15E815E8D2DD">
    <w:name w:val="32542CC8B8E34B86A51E15E815E8D2DD"/>
  </w:style>
  <w:style w:type="paragraph" w:customStyle="1" w:styleId="B5DDCD67136B45568DD3488B60BC9757">
    <w:name w:val="B5DDCD67136B45568DD3488B60BC9757"/>
  </w:style>
  <w:style w:type="paragraph" w:customStyle="1" w:styleId="E3BA55E59BF749B381BE190FD54883F5">
    <w:name w:val="E3BA55E59BF749B381BE190FD54883F5"/>
  </w:style>
  <w:style w:type="paragraph" w:customStyle="1" w:styleId="56D31AEF754A421F8CDAB423631FCD7C">
    <w:name w:val="56D31AEF754A421F8CDAB423631FCD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Age Discrimination</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Mil18</b:Tag>
    <b:SourceType>InternetSite</b:SourceType>
    <b:Guid>{3CD27A10-7DC8-4B5A-938D-58E0F6DA2DAA}</b:Guid>
    <b:Author>
      <b:Author>
        <b:NameList>
          <b:Person>
            <b:Last>Miller</b:Last>
            <b:First>Mark</b:First>
          </b:Person>
        </b:NameList>
      </b:Author>
    </b:Author>
    <b:Title>U.S. court cases aim to rein in age-discrimination hiring practices</b:Title>
    <b:InternetSiteTitle>Reuters</b:InternetSiteTitle>
    <b:Year>2018</b:Year>
    <b:Month>September</b:Month>
    <b:Day>5</b:Day>
    <b:URL>https://www.reuters.com/article/us-column-miller-agediscrimination/u-s-court-cases-aim-to-rein-in-age-discrimination-hiring-practices-idUSKCN1LL2FP</b:URL>
    <b:YearAccessed>2019</b:YearAccessed>
    <b:MonthAccessed>January</b:MonthAccessed>
    <b:DayAccessed>20</b:DayAccessed>
    <b:RefOrder>1</b:RefOrder>
  </b:Source>
  <b:Source>
    <b:Tag>Lah10</b:Tag>
    <b:SourceType>JournalArticle</b:SourceType>
    <b:Guid>{E796C186-A4CE-40EA-AFCE-31416B3ED93C}</b:Guid>
    <b:Title>International Comparison of Age Discrimination Laws</b:Title>
    <b:Year>2010</b:Year>
    <b:Author>
      <b:Author>
        <b:NameList>
          <b:Person>
            <b:Last>Lahey</b:Last>
            <b:First>Joanna</b:First>
            <b:Middle>N.</b:Middle>
          </b:Person>
        </b:NameList>
      </b:Author>
    </b:Author>
    <b:JournalName>Research on aging</b:JournalName>
    <b:Pages>679-697</b:Pages>
    <b:Volume>32</b:Volume>
    <b:Issue>6</b:Issue>
    <b:DOI>10.1177%2F0164027510379348</b:DOI>
    <b:RefOrder>3</b:RefOrder>
  </b:Source>
  <b:Source>
    <b:Tag>Ell12</b:Tag>
    <b:SourceType>Book</b:SourceType>
    <b:Guid>{F9A0537A-5815-4A6D-A269-4712093E451B}</b:Guid>
    <b:Title>EU anti-discrimination law</b:Title>
    <b:Year>2012</b:Year>
    <b:Author>
      <b:Author>
        <b:NameList>
          <b:Person>
            <b:Last>Ellis</b:Last>
            <b:First>Evelyn</b:First>
          </b:Person>
          <b:Person>
            <b:Last>Watson</b:Last>
            <b:First>Philippa</b:First>
          </b:Person>
        </b:NameList>
      </b:Author>
    </b:Author>
    <b:City>Oxford</b:City>
    <b:Publisher>Oxford University Press</b:Publisher>
    <b:StandardNumber>9780199698462</b:StandardNumber>
    <b:Edition>2nd</b:Edition>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0AD2EC-2A8A-4E6A-9906-4C908B34A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edition)(3)</Template>
  <TotalTime>157</TotalTime>
  <Pages>3</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26</cp:revision>
  <dcterms:created xsi:type="dcterms:W3CDTF">2019-01-20T07:02:00Z</dcterms:created>
  <dcterms:modified xsi:type="dcterms:W3CDTF">2019-01-20T09:48:00Z</dcterms:modified>
</cp:coreProperties>
</file>