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DFE48A" w14:textId="20A86323" w:rsidR="00847D63" w:rsidRDefault="00DD14D7" w:rsidP="00890AC9">
      <w:pPr>
        <w:pStyle w:val="Title"/>
      </w:pPr>
      <w:sdt>
        <w:sdtPr>
          <w:alias w:val="Title:"/>
          <w:tag w:val="Title:"/>
          <w:id w:val="726351117"/>
          <w:placeholder>
            <w:docPart w:val="47BAEFCEFCF14C6685F66E0A7EB845D6"/>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9A7473">
            <w:t>Comparative Essay: Ancient Female Rulers</w:t>
          </w:r>
          <w:r w:rsidR="009A7473">
            <w:br/>
          </w:r>
        </w:sdtContent>
      </w:sdt>
      <w:r w:rsidR="00890AC9" w:rsidRPr="00890AC9">
        <w:t>A6pam</w:t>
      </w:r>
    </w:p>
    <w:p w14:paraId="554F4A83" w14:textId="77777777" w:rsidR="00E81978" w:rsidRDefault="00DD14D7" w:rsidP="00B823AA">
      <w:pPr>
        <w:pStyle w:val="Title2"/>
      </w:pPr>
      <w:sdt>
        <w:sdtPr>
          <w:alias w:val="Institutional Affiliation(s):"/>
          <w:tag w:val="Institutional Affiliation(s):"/>
          <w:id w:val="-1771543088"/>
          <w:placeholder>
            <w:docPart w:val="3EE8497A812840D3A918007B0957724F"/>
          </w:placeholder>
          <w:temporary/>
          <w:showingPlcHdr/>
          <w15:appearance w15:val="hidden"/>
          <w:text/>
        </w:sdtPr>
        <w:sdtEndPr/>
        <w:sdtContent>
          <w:r w:rsidR="005D3A03">
            <w:t>[Institutional Affiliation(s)]</w:t>
          </w:r>
        </w:sdtContent>
      </w:sdt>
    </w:p>
    <w:sdt>
      <w:sdtPr>
        <w:alias w:val="Author Note:"/>
        <w:tag w:val="Author Note:"/>
        <w:id w:val="266668659"/>
        <w:placeholder>
          <w:docPart w:val="6EC485DE9BD64B9C819EE46EC23B673B"/>
        </w:placeholder>
        <w:temporary/>
        <w:showingPlcHdr/>
        <w15:appearance w15:val="hidden"/>
      </w:sdtPr>
      <w:sdtEndPr/>
      <w:sdtContent>
        <w:p w14:paraId="5DEA6F43" w14:textId="77777777" w:rsidR="00E81978" w:rsidRDefault="004E4A88">
          <w:pPr>
            <w:pStyle w:val="Title"/>
          </w:pPr>
          <w:r>
            <w:t>Author Note</w:t>
          </w:r>
        </w:p>
      </w:sdtContent>
    </w:sdt>
    <w:p w14:paraId="05BB37DB" w14:textId="77777777" w:rsidR="009E5A76" w:rsidRDefault="004E4A88">
      <w:r>
        <w:br w:type="page"/>
      </w:r>
    </w:p>
    <w:p w14:paraId="7A5A9037" w14:textId="5122A4A1" w:rsidR="00AC11FE" w:rsidRDefault="00B365F7" w:rsidP="0062274F">
      <w:pPr>
        <w:pStyle w:val="SectionTitle"/>
      </w:pPr>
      <w:r>
        <w:lastRenderedPageBreak/>
        <w:t xml:space="preserve">Comparative Essay: </w:t>
      </w:r>
      <w:r w:rsidR="004E4A88">
        <w:t>Ancient Female Rulers</w:t>
      </w:r>
    </w:p>
    <w:p w14:paraId="7F5B8F01" w14:textId="2D061BDC" w:rsidR="000B28A1" w:rsidRPr="001811F2" w:rsidRDefault="00B6422E" w:rsidP="00DC39B9">
      <w:pPr>
        <w:rPr>
          <w:color w:val="FF0000"/>
        </w:rPr>
      </w:pPr>
      <w:r>
        <w:t>Wu Zetian</w:t>
      </w:r>
      <w:r w:rsidR="00DC39B9">
        <w:t xml:space="preserve"> and </w:t>
      </w:r>
      <w:r w:rsidR="00926FD9">
        <w:t>Pharaoh Cleopatra</w:t>
      </w:r>
      <w:r w:rsidR="00DC39B9">
        <w:t xml:space="preserve"> </w:t>
      </w:r>
      <w:r w:rsidR="00926FD9">
        <w:t xml:space="preserve">were among the most well-known ancient </w:t>
      </w:r>
      <w:r w:rsidR="00996967">
        <w:t xml:space="preserve">female rulers. </w:t>
      </w:r>
      <w:r w:rsidR="009A50B3">
        <w:t xml:space="preserve">Cleopatra </w:t>
      </w:r>
      <w:r w:rsidR="00996967">
        <w:t>ruled</w:t>
      </w:r>
      <w:r w:rsidR="009A50B3">
        <w:t xml:space="preserve"> ancient Egypt </w:t>
      </w:r>
      <w:r w:rsidR="00996967">
        <w:t xml:space="preserve">from 69 to </w:t>
      </w:r>
      <w:r w:rsidR="00BB24F4">
        <w:t xml:space="preserve">30 BC, whereas </w:t>
      </w:r>
      <w:r w:rsidR="00380EDD">
        <w:t xml:space="preserve">Empress Wu </w:t>
      </w:r>
      <w:r w:rsidR="00996967">
        <w:t>reigned</w:t>
      </w:r>
      <w:r w:rsidR="00380EDD">
        <w:t xml:space="preserve"> between </w:t>
      </w:r>
      <w:r w:rsidR="00DC39B9">
        <w:t>624-705</w:t>
      </w:r>
      <w:r w:rsidR="00380EDD">
        <w:t xml:space="preserve"> </w:t>
      </w:r>
      <w:r w:rsidR="008E1907">
        <w:t xml:space="preserve">AD. </w:t>
      </w:r>
      <w:r w:rsidR="000839A4">
        <w:t>The paper compares and contrasts the two leaders in terms of the</w:t>
      </w:r>
      <w:r w:rsidR="00996967">
        <w:t>ir lives and struggles and compares them</w:t>
      </w:r>
      <w:r w:rsidR="00D3413B">
        <w:t xml:space="preserve"> to </w:t>
      </w:r>
      <w:r w:rsidR="00996967">
        <w:t xml:space="preserve">modern women leaders </w:t>
      </w:r>
      <w:r w:rsidR="003C1AFB">
        <w:t>indicating</w:t>
      </w:r>
      <w:r w:rsidR="00063394">
        <w:t xml:space="preserve"> the relevance both rulers hold in setting </w:t>
      </w:r>
      <w:r w:rsidR="00996967">
        <w:t xml:space="preserve">influential </w:t>
      </w:r>
      <w:r w:rsidR="00063394">
        <w:t>precedents for female leadership.</w:t>
      </w:r>
    </w:p>
    <w:p w14:paraId="2FB46352" w14:textId="3F2E0702" w:rsidR="005B6572" w:rsidRDefault="004E4A88" w:rsidP="0043386A">
      <w:pPr>
        <w:ind w:firstLine="0"/>
        <w:rPr>
          <w:color w:val="000000" w:themeColor="text1"/>
        </w:rPr>
      </w:pPr>
      <w:r>
        <w:rPr>
          <w:color w:val="FF0000"/>
        </w:rPr>
        <w:tab/>
      </w:r>
      <w:r w:rsidR="00F842D5">
        <w:rPr>
          <w:color w:val="000000" w:themeColor="text1"/>
        </w:rPr>
        <w:t>A major difference between the two ancient female leaders</w:t>
      </w:r>
      <w:r w:rsidR="00250B32">
        <w:rPr>
          <w:color w:val="000000" w:themeColor="text1"/>
        </w:rPr>
        <w:t xml:space="preserve"> was how they rose to power. </w:t>
      </w:r>
      <w:r w:rsidR="00085D3C">
        <w:rPr>
          <w:color w:val="000000" w:themeColor="text1"/>
        </w:rPr>
        <w:t>Pharaoh</w:t>
      </w:r>
      <w:r w:rsidR="00250B32">
        <w:rPr>
          <w:color w:val="000000" w:themeColor="text1"/>
        </w:rPr>
        <w:t xml:space="preserve"> Cleopatra was born to a royal Ptolemaic Greek origin family</w:t>
      </w:r>
      <w:r w:rsidR="004A37E9">
        <w:rPr>
          <w:color w:val="000000" w:themeColor="text1"/>
        </w:rPr>
        <w:t xml:space="preserve">. As she grew up, she was elevated to the status of a co-ruler by her father and ruled Egypt after Alexander the great. She </w:t>
      </w:r>
      <w:r w:rsidR="00047270">
        <w:rPr>
          <w:color w:val="000000" w:themeColor="text1"/>
        </w:rPr>
        <w:t xml:space="preserve">was granted the throne in a just way according to the will of her father and then </w:t>
      </w:r>
      <w:r w:rsidR="004A37E9">
        <w:rPr>
          <w:color w:val="000000" w:themeColor="text1"/>
        </w:rPr>
        <w:t xml:space="preserve">remained a ruler until </w:t>
      </w:r>
      <w:r w:rsidR="004A37E9" w:rsidRPr="00047270">
        <w:rPr>
          <w:color w:val="000000" w:themeColor="text1"/>
        </w:rPr>
        <w:t>she died</w:t>
      </w:r>
      <w:r w:rsidR="00047270" w:rsidRPr="00047270">
        <w:rPr>
          <w:color w:val="000000" w:themeColor="text1"/>
        </w:rPr>
        <w:t xml:space="preserve"> </w:t>
      </w:r>
      <w:sdt>
        <w:sdtPr>
          <w:rPr>
            <w:color w:val="000000" w:themeColor="text1"/>
          </w:rPr>
          <w:id w:val="-914629935"/>
          <w:citation/>
        </w:sdtPr>
        <w:sdtEndPr/>
        <w:sdtContent>
          <w:r w:rsidR="00047270" w:rsidRPr="00047270">
            <w:rPr>
              <w:color w:val="000000" w:themeColor="text1"/>
            </w:rPr>
            <w:fldChar w:fldCharType="begin"/>
          </w:r>
          <w:r w:rsidR="00047270" w:rsidRPr="00047270">
            <w:rPr>
              <w:color w:val="000000" w:themeColor="text1"/>
            </w:rPr>
            <w:instrText xml:space="preserve"> CITATION Tyl08 \l 1033 </w:instrText>
          </w:r>
          <w:r w:rsidR="00047270" w:rsidRPr="00047270">
            <w:rPr>
              <w:color w:val="000000" w:themeColor="text1"/>
            </w:rPr>
            <w:fldChar w:fldCharType="separate"/>
          </w:r>
          <w:r w:rsidR="00B365F7" w:rsidRPr="00B365F7">
            <w:rPr>
              <w:noProof/>
              <w:color w:val="000000" w:themeColor="text1"/>
            </w:rPr>
            <w:t>(Tyldesley, 2008)</w:t>
          </w:r>
          <w:r w:rsidR="00047270" w:rsidRPr="00047270">
            <w:rPr>
              <w:color w:val="000000" w:themeColor="text1"/>
            </w:rPr>
            <w:fldChar w:fldCharType="end"/>
          </w:r>
        </w:sdtContent>
      </w:sdt>
      <w:r w:rsidR="00047270">
        <w:rPr>
          <w:color w:val="000000" w:themeColor="text1"/>
        </w:rPr>
        <w:t xml:space="preserve">. In contrast, </w:t>
      </w:r>
      <w:r w:rsidR="00617660">
        <w:rPr>
          <w:color w:val="000000" w:themeColor="text1"/>
        </w:rPr>
        <w:t xml:space="preserve">Wu Zetian was the daughter of a Chancellor in the Tang Dynasty in China, and her intelligence, beauty, and wit led her to be appointed as a secretary to the Emperor. She used her position to become close to the Emperor and </w:t>
      </w:r>
      <w:r w:rsidR="003C4596">
        <w:rPr>
          <w:color w:val="000000" w:themeColor="text1"/>
        </w:rPr>
        <w:t xml:space="preserve">became his concubine. From there, </w:t>
      </w:r>
      <w:r w:rsidR="003C4596" w:rsidRPr="003C4596">
        <w:rPr>
          <w:color w:val="000000" w:themeColor="text1"/>
        </w:rPr>
        <w:t xml:space="preserve">she cleverly worked her way up in the royal palace until she became the only empress in Chinese history </w:t>
      </w:r>
      <w:sdt>
        <w:sdtPr>
          <w:rPr>
            <w:color w:val="000000" w:themeColor="text1"/>
          </w:rPr>
          <w:id w:val="212088551"/>
          <w:citation/>
        </w:sdtPr>
        <w:sdtEndPr/>
        <w:sdtContent>
          <w:r w:rsidR="003C4596" w:rsidRPr="003C4596">
            <w:rPr>
              <w:color w:val="000000" w:themeColor="text1"/>
            </w:rPr>
            <w:fldChar w:fldCharType="begin"/>
          </w:r>
          <w:r w:rsidR="003C4596" w:rsidRPr="003C4596">
            <w:rPr>
              <w:color w:val="000000" w:themeColor="text1"/>
            </w:rPr>
            <w:instrText xml:space="preserve"> CITATION Woo08 \l 1033 </w:instrText>
          </w:r>
          <w:r w:rsidR="003C4596" w:rsidRPr="003C4596">
            <w:rPr>
              <w:color w:val="000000" w:themeColor="text1"/>
            </w:rPr>
            <w:fldChar w:fldCharType="separate"/>
          </w:r>
          <w:r w:rsidR="00B365F7" w:rsidRPr="00B365F7">
            <w:rPr>
              <w:noProof/>
              <w:color w:val="000000" w:themeColor="text1"/>
            </w:rPr>
            <w:t>(Woo, 2008)</w:t>
          </w:r>
          <w:r w:rsidR="003C4596" w:rsidRPr="003C4596">
            <w:rPr>
              <w:color w:val="000000" w:themeColor="text1"/>
            </w:rPr>
            <w:fldChar w:fldCharType="end"/>
          </w:r>
        </w:sdtContent>
      </w:sdt>
      <w:r w:rsidR="002D1AB8">
        <w:rPr>
          <w:color w:val="000000" w:themeColor="text1"/>
        </w:rPr>
        <w:t>. Despite ruling impressively, her rise to power was cunning, manipulative and unjust, framing her rival to reach the throne.</w:t>
      </w:r>
      <w:r w:rsidR="001D5F43">
        <w:rPr>
          <w:color w:val="000000" w:themeColor="text1"/>
        </w:rPr>
        <w:t xml:space="preserve"> Another difference between the two rulers was how they were remembered by history. Cleopatra is generally favored by historians as someone brave, intelligent and capable of leadership as well as love.</w:t>
      </w:r>
      <w:r w:rsidR="00193C2E">
        <w:rPr>
          <w:color w:val="000000" w:themeColor="text1"/>
        </w:rPr>
        <w:t xml:space="preserve"> </w:t>
      </w:r>
      <w:r w:rsidR="004F6A81">
        <w:rPr>
          <w:color w:val="000000" w:themeColor="text1"/>
        </w:rPr>
        <w:t xml:space="preserve">Her story has influenced numerous painters, historians, filmmakers and writers, though a significant portion of her life story in books are based on fictional legends wherein she is portrayed as a sensual character who could manipulate men with her charms. </w:t>
      </w:r>
      <w:r w:rsidR="00C13BD7">
        <w:rPr>
          <w:color w:val="000000" w:themeColor="text1"/>
        </w:rPr>
        <w:t xml:space="preserve">On the other hand, </w:t>
      </w:r>
      <w:r w:rsidR="00C77388">
        <w:rPr>
          <w:color w:val="000000" w:themeColor="text1"/>
        </w:rPr>
        <w:t xml:space="preserve">Chinese historians largely revile Empress Wu as an oppressive and manipulative leader and spread many insults about her throughout </w:t>
      </w:r>
      <w:r w:rsidR="0043386A">
        <w:rPr>
          <w:color w:val="000000" w:themeColor="text1"/>
        </w:rPr>
        <w:t>their works</w:t>
      </w:r>
      <w:r w:rsidR="00C77388">
        <w:rPr>
          <w:color w:val="000000" w:themeColor="text1"/>
        </w:rPr>
        <w:t>.</w:t>
      </w:r>
    </w:p>
    <w:p w14:paraId="1AD5CC29" w14:textId="5C42D6EA" w:rsidR="003011B2" w:rsidRPr="00DC39B9" w:rsidRDefault="004E4A88" w:rsidP="0043386A">
      <w:pPr>
        <w:ind w:firstLine="0"/>
        <w:rPr>
          <w:color w:val="000000" w:themeColor="text1"/>
        </w:rPr>
      </w:pPr>
      <w:r>
        <w:rPr>
          <w:color w:val="000000" w:themeColor="text1"/>
        </w:rPr>
        <w:lastRenderedPageBreak/>
        <w:tab/>
        <w:t xml:space="preserve">A similarity </w:t>
      </w:r>
      <w:r w:rsidR="009409C4">
        <w:rPr>
          <w:color w:val="000000" w:themeColor="text1"/>
        </w:rPr>
        <w:t>between the two leaders was their stern stand and ruthlessness in which they dealt with their enemies, eliminating anyone that posed a threat. Cleopatra had several enemies fro</w:t>
      </w:r>
      <w:r w:rsidR="00C66D98">
        <w:rPr>
          <w:color w:val="000000" w:themeColor="text1"/>
        </w:rPr>
        <w:t xml:space="preserve">m different parts of her empire; </w:t>
      </w:r>
      <w:r w:rsidR="006800DC">
        <w:rPr>
          <w:color w:val="000000" w:themeColor="text1"/>
        </w:rPr>
        <w:t>family members t</w:t>
      </w:r>
      <w:r w:rsidR="0012458D">
        <w:rPr>
          <w:color w:val="000000" w:themeColor="text1"/>
        </w:rPr>
        <w:t xml:space="preserve">hat were a potential threat to her throne </w:t>
      </w:r>
      <w:r w:rsidR="00C66D98">
        <w:rPr>
          <w:color w:val="000000" w:themeColor="text1"/>
        </w:rPr>
        <w:t>would be swiftly</w:t>
      </w:r>
      <w:r w:rsidR="0012458D">
        <w:rPr>
          <w:color w:val="000000" w:themeColor="text1"/>
        </w:rPr>
        <w:t xml:space="preserve"> murdered </w:t>
      </w:r>
      <w:sdt>
        <w:sdtPr>
          <w:rPr>
            <w:color w:val="000000" w:themeColor="text1"/>
          </w:rPr>
          <w:id w:val="123970323"/>
          <w:citation/>
        </w:sdtPr>
        <w:sdtEndPr/>
        <w:sdtContent>
          <w:r w:rsidR="0012458D">
            <w:rPr>
              <w:color w:val="000000" w:themeColor="text1"/>
            </w:rPr>
            <w:fldChar w:fldCharType="begin"/>
          </w:r>
          <w:r w:rsidR="0012458D">
            <w:rPr>
              <w:color w:val="000000" w:themeColor="text1"/>
            </w:rPr>
            <w:instrText xml:space="preserve"> CITATION Tyl08 \l 1033 </w:instrText>
          </w:r>
          <w:r w:rsidR="0012458D">
            <w:rPr>
              <w:color w:val="000000" w:themeColor="text1"/>
            </w:rPr>
            <w:fldChar w:fldCharType="separate"/>
          </w:r>
          <w:r w:rsidR="00B365F7" w:rsidRPr="00B365F7">
            <w:rPr>
              <w:noProof/>
              <w:color w:val="000000" w:themeColor="text1"/>
            </w:rPr>
            <w:t>(Tyldesley, 2008)</w:t>
          </w:r>
          <w:r w:rsidR="0012458D">
            <w:rPr>
              <w:color w:val="000000" w:themeColor="text1"/>
            </w:rPr>
            <w:fldChar w:fldCharType="end"/>
          </w:r>
        </w:sdtContent>
      </w:sdt>
      <w:r w:rsidR="0012458D">
        <w:rPr>
          <w:color w:val="000000" w:themeColor="text1"/>
        </w:rPr>
        <w:t xml:space="preserve">. </w:t>
      </w:r>
      <w:r w:rsidR="00DC39B9">
        <w:rPr>
          <w:color w:val="000000" w:themeColor="text1"/>
        </w:rPr>
        <w:t>She</w:t>
      </w:r>
      <w:r w:rsidR="005A03E1">
        <w:rPr>
          <w:color w:val="000000" w:themeColor="text1"/>
        </w:rPr>
        <w:t xml:space="preserve"> was well versed in the geopolitical and strategic realities of her time. </w:t>
      </w:r>
      <w:r w:rsidR="0055240C">
        <w:rPr>
          <w:color w:val="000000" w:themeColor="text1"/>
        </w:rPr>
        <w:t>The riches in Egypt led Rome to in</w:t>
      </w:r>
      <w:r w:rsidR="00C66D98">
        <w:rPr>
          <w:color w:val="000000" w:themeColor="text1"/>
        </w:rPr>
        <w:t>creasingly depend on its wealth</w:t>
      </w:r>
      <w:r w:rsidR="0055240C">
        <w:rPr>
          <w:color w:val="000000" w:themeColor="text1"/>
        </w:rPr>
        <w:t xml:space="preserve"> through which Cleopatra exercised her influence. </w:t>
      </w:r>
      <w:r w:rsidR="00A17E20">
        <w:rPr>
          <w:color w:val="000000" w:themeColor="text1"/>
        </w:rPr>
        <w:t>Similarly,</w:t>
      </w:r>
      <w:r w:rsidR="0012458D">
        <w:rPr>
          <w:color w:val="000000" w:themeColor="text1"/>
        </w:rPr>
        <w:t xml:space="preserve"> </w:t>
      </w:r>
      <w:r w:rsidR="00A17E20">
        <w:rPr>
          <w:color w:val="000000" w:themeColor="text1"/>
        </w:rPr>
        <w:t xml:space="preserve">Empress </w:t>
      </w:r>
      <w:r w:rsidR="003B4CE2">
        <w:rPr>
          <w:color w:val="000000" w:themeColor="text1"/>
        </w:rPr>
        <w:t xml:space="preserve">Wu </w:t>
      </w:r>
      <w:r w:rsidR="003C523E">
        <w:rPr>
          <w:color w:val="000000" w:themeColor="text1"/>
        </w:rPr>
        <w:t>annihilated</w:t>
      </w:r>
      <w:r w:rsidR="003B4CE2">
        <w:rPr>
          <w:color w:val="000000" w:themeColor="text1"/>
        </w:rPr>
        <w:t xml:space="preserve"> anyone who stood in her way. </w:t>
      </w:r>
      <w:r w:rsidR="003C523E">
        <w:rPr>
          <w:color w:val="000000" w:themeColor="text1"/>
        </w:rPr>
        <w:t xml:space="preserve">She hired secret intelligence officers who would kill or silence any average citizen or from the military hierarchy whom they saw as opposing her. </w:t>
      </w:r>
      <w:r w:rsidR="00DC39B9">
        <w:rPr>
          <w:color w:val="000000" w:themeColor="text1"/>
        </w:rPr>
        <w:t>Moreover, b</w:t>
      </w:r>
      <w:r w:rsidR="00BD73D4">
        <w:rPr>
          <w:color w:val="000000" w:themeColor="text1"/>
        </w:rPr>
        <w:t>oth Empress Wu and Pharaoh Cleopatra</w:t>
      </w:r>
      <w:r w:rsidR="00DC39B9">
        <w:rPr>
          <w:color w:val="000000" w:themeColor="text1"/>
        </w:rPr>
        <w:t>,</w:t>
      </w:r>
      <w:r w:rsidR="00456C9E">
        <w:rPr>
          <w:color w:val="000000" w:themeColor="text1"/>
        </w:rPr>
        <w:t xml:space="preserve"> </w:t>
      </w:r>
      <w:r w:rsidR="00DC39B9">
        <w:rPr>
          <w:color w:val="000000" w:themeColor="text1"/>
        </w:rPr>
        <w:t xml:space="preserve">who </w:t>
      </w:r>
      <w:r w:rsidR="00456C9E">
        <w:rPr>
          <w:color w:val="000000" w:themeColor="text1"/>
        </w:rPr>
        <w:t>ruled people from two</w:t>
      </w:r>
      <w:r w:rsidR="00DC39B9">
        <w:rPr>
          <w:color w:val="000000" w:themeColor="text1"/>
        </w:rPr>
        <w:t xml:space="preserve"> different times and cultures</w:t>
      </w:r>
      <w:r w:rsidR="00CE19E5">
        <w:rPr>
          <w:color w:val="000000" w:themeColor="text1"/>
        </w:rPr>
        <w:t xml:space="preserve"> introduced reforms that sought to increase the revenue from the capital peasants raised from their lands, by increasing taxes. </w:t>
      </w:r>
      <w:r w:rsidR="00DC39B9">
        <w:rPr>
          <w:color w:val="000000" w:themeColor="text1"/>
        </w:rPr>
        <w:t xml:space="preserve">They </w:t>
      </w:r>
      <w:r w:rsidR="00CE19E5">
        <w:rPr>
          <w:color w:val="000000" w:themeColor="text1"/>
        </w:rPr>
        <w:t xml:space="preserve">both </w:t>
      </w:r>
      <w:r w:rsidR="00DC39B9">
        <w:rPr>
          <w:color w:val="000000" w:themeColor="text1"/>
        </w:rPr>
        <w:t>reigned over</w:t>
      </w:r>
      <w:r w:rsidR="00CE19E5">
        <w:rPr>
          <w:color w:val="000000" w:themeColor="text1"/>
        </w:rPr>
        <w:t xml:space="preserve"> a political system in which the </w:t>
      </w:r>
      <w:r w:rsidR="00E83882">
        <w:rPr>
          <w:color w:val="000000" w:themeColor="text1"/>
        </w:rPr>
        <w:t>Pharaoh</w:t>
      </w:r>
      <w:r w:rsidR="00CE19E5">
        <w:rPr>
          <w:color w:val="000000" w:themeColor="text1"/>
        </w:rPr>
        <w:t xml:space="preserve"> or the Emperor was considered the absolute, unquestioned ruler. </w:t>
      </w:r>
    </w:p>
    <w:p w14:paraId="5C8BC988" w14:textId="19591F4F" w:rsidR="000C51AB" w:rsidRPr="00220CCD" w:rsidRDefault="004E4A88" w:rsidP="00C66D98">
      <w:pPr>
        <w:ind w:firstLine="0"/>
        <w:rPr>
          <w:color w:val="000000" w:themeColor="text1"/>
        </w:rPr>
      </w:pPr>
      <w:r>
        <w:rPr>
          <w:color w:val="FF0000"/>
        </w:rPr>
        <w:tab/>
      </w:r>
      <w:r w:rsidR="00470C5C">
        <w:rPr>
          <w:color w:val="000000" w:themeColor="text1"/>
        </w:rPr>
        <w:t xml:space="preserve">Both Cleopatra and Empress Wu were influential leaders. We can see glimpses and traces of their leadership styles in female leaders today. Hilary Clinton is comparable to Cleopatra today in the sense that she like Cleopatra rose to prominence </w:t>
      </w:r>
      <w:r w:rsidR="00A57F82">
        <w:rPr>
          <w:color w:val="000000" w:themeColor="text1"/>
        </w:rPr>
        <w:t>on the appendag</w:t>
      </w:r>
      <w:r w:rsidR="003F3B29">
        <w:rPr>
          <w:color w:val="000000" w:themeColor="text1"/>
        </w:rPr>
        <w:t xml:space="preserve">e of her partner, Bill Clinton, just as Cleopatra did using Julius Caesar. </w:t>
      </w:r>
      <w:r w:rsidR="002857D3">
        <w:rPr>
          <w:color w:val="000000" w:themeColor="text1"/>
        </w:rPr>
        <w:t>Cleopatra also influenced Caesar’s decisions</w:t>
      </w:r>
      <w:r w:rsidR="00EA30F6">
        <w:rPr>
          <w:color w:val="000000" w:themeColor="text1"/>
        </w:rPr>
        <w:t xml:space="preserve"> yet rarely credited for them. Hilary was also known as the puppeteer behind Bill Clinton’s presidency yet had an image </w:t>
      </w:r>
      <w:r w:rsidR="00A62824">
        <w:rPr>
          <w:color w:val="000000" w:themeColor="text1"/>
        </w:rPr>
        <w:t xml:space="preserve">of a sacrificing partner who forfeited her political and personal principles for her </w:t>
      </w:r>
      <w:r w:rsidR="00A62824" w:rsidRPr="00A62824">
        <w:rPr>
          <w:color w:val="000000" w:themeColor="text1"/>
        </w:rPr>
        <w:t>husband</w:t>
      </w:r>
      <w:sdt>
        <w:sdtPr>
          <w:rPr>
            <w:color w:val="000000" w:themeColor="text1"/>
          </w:rPr>
          <w:id w:val="658121965"/>
          <w:citation/>
        </w:sdtPr>
        <w:sdtEndPr/>
        <w:sdtContent>
          <w:r w:rsidR="00A62824" w:rsidRPr="00A62824">
            <w:rPr>
              <w:color w:val="000000" w:themeColor="text1"/>
            </w:rPr>
            <w:fldChar w:fldCharType="begin"/>
          </w:r>
          <w:r w:rsidR="00A62824" w:rsidRPr="00A62824">
            <w:rPr>
              <w:color w:val="000000" w:themeColor="text1"/>
            </w:rPr>
            <w:instrText xml:space="preserve"> CITATION Cli03 \l 1033 </w:instrText>
          </w:r>
          <w:r w:rsidR="00A62824" w:rsidRPr="00A62824">
            <w:rPr>
              <w:color w:val="000000" w:themeColor="text1"/>
            </w:rPr>
            <w:fldChar w:fldCharType="separate"/>
          </w:r>
          <w:r w:rsidR="00B365F7">
            <w:rPr>
              <w:noProof/>
              <w:color w:val="000000" w:themeColor="text1"/>
            </w:rPr>
            <w:t xml:space="preserve"> </w:t>
          </w:r>
          <w:r w:rsidR="00B365F7" w:rsidRPr="00B365F7">
            <w:rPr>
              <w:noProof/>
              <w:color w:val="000000" w:themeColor="text1"/>
            </w:rPr>
            <w:t>(Clinton, 2003)</w:t>
          </w:r>
          <w:r w:rsidR="00A62824" w:rsidRPr="00A62824">
            <w:rPr>
              <w:color w:val="000000" w:themeColor="text1"/>
            </w:rPr>
            <w:fldChar w:fldCharType="end"/>
          </w:r>
        </w:sdtContent>
      </w:sdt>
      <w:r w:rsidR="00A62824" w:rsidRPr="00A62824">
        <w:rPr>
          <w:color w:val="000000" w:themeColor="text1"/>
        </w:rPr>
        <w:t xml:space="preserve">. </w:t>
      </w:r>
      <w:r w:rsidR="00272B47">
        <w:rPr>
          <w:color w:val="000000" w:themeColor="text1"/>
        </w:rPr>
        <w:t xml:space="preserve">Empress Wu can be compared to Margaret Thatcher in our Era. Both of them were seen as the Iron Lady of their times. Empress Wu was the first female ruler and enjoyed absolute authority and power in her dynasty, whereas Margaret Thatcher was the first female British prime minister. </w:t>
      </w:r>
      <w:r w:rsidR="00DD6732">
        <w:rPr>
          <w:color w:val="000000" w:themeColor="text1"/>
        </w:rPr>
        <w:t xml:space="preserve">Like Empress Wu, Thatcher was also hated by a large portion of the British people for not only her </w:t>
      </w:r>
      <w:r w:rsidR="00C66D98">
        <w:rPr>
          <w:color w:val="000000" w:themeColor="text1"/>
        </w:rPr>
        <w:t xml:space="preserve">policies but for being a woman. </w:t>
      </w:r>
      <w:r w:rsidR="001B7BA9">
        <w:rPr>
          <w:color w:val="000000" w:themeColor="text1"/>
        </w:rPr>
        <w:lastRenderedPageBreak/>
        <w:t>Moreover, both women oversaw their nations in expansionist wars</w:t>
      </w:r>
      <w:r w:rsidR="00773A8F">
        <w:rPr>
          <w:color w:val="000000" w:themeColor="text1"/>
        </w:rPr>
        <w:t>. Wu</w:t>
      </w:r>
      <w:r w:rsidR="001B7BA9" w:rsidRPr="00220CCD">
        <w:rPr>
          <w:color w:val="000000" w:themeColor="text1"/>
        </w:rPr>
        <w:t xml:space="preserve"> led her empire to expand West of China, whereas Thatcher led her nation </w:t>
      </w:r>
      <w:r w:rsidR="00CC1009">
        <w:rPr>
          <w:color w:val="000000" w:themeColor="text1"/>
        </w:rPr>
        <w:t>in</w:t>
      </w:r>
      <w:r w:rsidR="001B7BA9" w:rsidRPr="00220CCD">
        <w:rPr>
          <w:color w:val="000000" w:themeColor="text1"/>
        </w:rPr>
        <w:t xml:space="preserve"> the Falklands War</w:t>
      </w:r>
      <w:r w:rsidR="00CC1009">
        <w:rPr>
          <w:color w:val="000000" w:themeColor="text1"/>
        </w:rPr>
        <w:t xml:space="preserve"> with Argentina</w:t>
      </w:r>
      <w:r w:rsidR="00220CCD" w:rsidRPr="00220CCD">
        <w:rPr>
          <w:color w:val="000000" w:themeColor="text1"/>
        </w:rPr>
        <w:t xml:space="preserve"> </w:t>
      </w:r>
      <w:sdt>
        <w:sdtPr>
          <w:rPr>
            <w:color w:val="000000" w:themeColor="text1"/>
          </w:rPr>
          <w:id w:val="-1120448597"/>
          <w:citation/>
        </w:sdtPr>
        <w:sdtEndPr/>
        <w:sdtContent>
          <w:r w:rsidR="00EF43E8" w:rsidRPr="00220CCD">
            <w:rPr>
              <w:color w:val="000000" w:themeColor="text1"/>
            </w:rPr>
            <w:fldChar w:fldCharType="begin"/>
          </w:r>
          <w:r w:rsidR="00EF43E8" w:rsidRPr="00220CCD">
            <w:rPr>
              <w:color w:val="000000" w:themeColor="text1"/>
            </w:rPr>
            <w:instrText xml:space="preserve"> CITATION Jes15 \l 1033 </w:instrText>
          </w:r>
          <w:r w:rsidR="00EF43E8" w:rsidRPr="00220CCD">
            <w:rPr>
              <w:color w:val="000000" w:themeColor="text1"/>
            </w:rPr>
            <w:fldChar w:fldCharType="separate"/>
          </w:r>
          <w:r w:rsidR="00B365F7" w:rsidRPr="00B365F7">
            <w:rPr>
              <w:noProof/>
              <w:color w:val="000000" w:themeColor="text1"/>
            </w:rPr>
            <w:t>(Jessop, 2015)</w:t>
          </w:r>
          <w:r w:rsidR="00EF43E8" w:rsidRPr="00220CCD">
            <w:rPr>
              <w:color w:val="000000" w:themeColor="text1"/>
            </w:rPr>
            <w:fldChar w:fldCharType="end"/>
          </w:r>
        </w:sdtContent>
      </w:sdt>
      <w:r w:rsidR="00EF43E8" w:rsidRPr="00220CCD">
        <w:rPr>
          <w:color w:val="000000" w:themeColor="text1"/>
        </w:rPr>
        <w:t>.</w:t>
      </w:r>
    </w:p>
    <w:p w14:paraId="1FC67D1A" w14:textId="1153F8FF" w:rsidR="000B28A1" w:rsidRDefault="004E4A88" w:rsidP="00773A8F">
      <w:pPr>
        <w:ind w:firstLine="0"/>
        <w:rPr>
          <w:color w:val="000000" w:themeColor="text1"/>
        </w:rPr>
      </w:pPr>
      <w:r>
        <w:rPr>
          <w:color w:val="FF0000"/>
        </w:rPr>
        <w:tab/>
      </w:r>
      <w:r>
        <w:rPr>
          <w:color w:val="000000" w:themeColor="text1"/>
        </w:rPr>
        <w:t xml:space="preserve">In conclusion, it is evident that both these rulers had characteristics that will make their names live on forever. What we can learn from their history is their determination to rise to the occasion despite having an obvious disadvantage of being a woman in a male-dominated culture. It is because of women like them that </w:t>
      </w:r>
      <w:r w:rsidR="00DF7C47">
        <w:rPr>
          <w:color w:val="000000" w:themeColor="text1"/>
        </w:rPr>
        <w:t>women in positions of</w:t>
      </w:r>
      <w:r>
        <w:rPr>
          <w:color w:val="000000" w:themeColor="text1"/>
        </w:rPr>
        <w:t xml:space="preserve"> leadership today has become accepted and seen as something normal within the world.</w:t>
      </w:r>
    </w:p>
    <w:p w14:paraId="6F10B49B" w14:textId="6EED8BA0" w:rsidR="009A7473" w:rsidRDefault="009A7473">
      <w:pPr>
        <w:rPr>
          <w:color w:val="000000" w:themeColor="text1"/>
        </w:rPr>
      </w:pPr>
      <w:r>
        <w:rPr>
          <w:color w:val="000000" w:themeColor="text1"/>
        </w:rPr>
        <w:br w:type="page"/>
      </w:r>
    </w:p>
    <w:sdt>
      <w:sdtPr>
        <w:id w:val="-2147037910"/>
        <w:docPartObj>
          <w:docPartGallery w:val="Bibliographies"/>
          <w:docPartUnique/>
        </w:docPartObj>
      </w:sdtPr>
      <w:sdtEndPr>
        <w:rPr>
          <w:rFonts w:asciiTheme="minorHAnsi" w:eastAsiaTheme="minorEastAsia" w:hAnsiTheme="minorHAnsi" w:cstheme="minorBidi"/>
          <w:b w:val="0"/>
          <w:bCs w:val="0"/>
        </w:rPr>
      </w:sdtEndPr>
      <w:sdtContent>
        <w:p w14:paraId="2E91903A" w14:textId="551338D9" w:rsidR="009A7473" w:rsidRDefault="009A7473" w:rsidP="009A7473">
          <w:pPr>
            <w:pStyle w:val="Heading1"/>
          </w:pPr>
          <w:r>
            <w:t>References</w:t>
          </w:r>
          <w:bookmarkStart w:id="0" w:name="_GoBack"/>
          <w:bookmarkEnd w:id="0"/>
        </w:p>
        <w:sdt>
          <w:sdtPr>
            <w:id w:val="111145805"/>
            <w:bibliography/>
          </w:sdtPr>
          <w:sdtContent>
            <w:p w14:paraId="63BFAE84" w14:textId="77777777" w:rsidR="009A7473" w:rsidRDefault="009A7473" w:rsidP="009A7473">
              <w:pPr>
                <w:pStyle w:val="Bibliography"/>
                <w:rPr>
                  <w:noProof/>
                  <w:lang w:eastAsia="zh-CN"/>
                </w:rPr>
              </w:pPr>
              <w:r>
                <w:fldChar w:fldCharType="begin"/>
              </w:r>
              <w:r>
                <w:instrText xml:space="preserve"> BIBLIOGRAPHY </w:instrText>
              </w:r>
              <w:r>
                <w:fldChar w:fldCharType="separate"/>
              </w:r>
              <w:r>
                <w:rPr>
                  <w:noProof/>
                </w:rPr>
                <w:t xml:space="preserve">Clinton, H. R. (2003). </w:t>
              </w:r>
              <w:r>
                <w:rPr>
                  <w:i/>
                  <w:iCs/>
                  <w:noProof/>
                </w:rPr>
                <w:t>Living History.</w:t>
              </w:r>
              <w:r>
                <w:rPr>
                  <w:noProof/>
                </w:rPr>
                <w:t xml:space="preserve"> New York: Scribner.</w:t>
              </w:r>
            </w:p>
            <w:p w14:paraId="4B96F949" w14:textId="77777777" w:rsidR="009A7473" w:rsidRDefault="009A7473" w:rsidP="009A7473">
              <w:pPr>
                <w:pStyle w:val="Bibliography"/>
                <w:rPr>
                  <w:noProof/>
                </w:rPr>
              </w:pPr>
              <w:r>
                <w:rPr>
                  <w:noProof/>
                </w:rPr>
                <w:t xml:space="preserve">Jessop, B. (2015). Margaret Thatcher and Thatcherism: Dead but. </w:t>
              </w:r>
              <w:r>
                <w:rPr>
                  <w:i/>
                  <w:iCs/>
                  <w:noProof/>
                </w:rPr>
                <w:t>British Politics, 10</w:t>
              </w:r>
              <w:r>
                <w:rPr>
                  <w:noProof/>
                </w:rPr>
                <w:t>(1), 16-29. Retrieved from http://citeseerx.ist.psu.edu/viewdoc/download?doi=10.1.1.678.8748&amp;rep=rep1&amp;type=pdf</w:t>
              </w:r>
            </w:p>
            <w:p w14:paraId="79E63E9B" w14:textId="77777777" w:rsidR="009A7473" w:rsidRDefault="009A7473" w:rsidP="009A7473">
              <w:pPr>
                <w:pStyle w:val="Bibliography"/>
                <w:rPr>
                  <w:noProof/>
                </w:rPr>
              </w:pPr>
              <w:r>
                <w:rPr>
                  <w:noProof/>
                </w:rPr>
                <w:t xml:space="preserve">Tyldesley, J. A. (2008). </w:t>
              </w:r>
              <w:r>
                <w:rPr>
                  <w:i/>
                  <w:iCs/>
                  <w:noProof/>
                </w:rPr>
                <w:t>Cleopatra : last queen of Egypt.</w:t>
              </w:r>
              <w:r>
                <w:rPr>
                  <w:noProof/>
                </w:rPr>
                <w:t xml:space="preserve"> London: Profile Books.</w:t>
              </w:r>
            </w:p>
            <w:p w14:paraId="10FCBF64" w14:textId="77777777" w:rsidR="009A7473" w:rsidRDefault="009A7473" w:rsidP="009A7473">
              <w:pPr>
                <w:pStyle w:val="Bibliography"/>
                <w:rPr>
                  <w:noProof/>
                </w:rPr>
              </w:pPr>
              <w:r>
                <w:rPr>
                  <w:noProof/>
                </w:rPr>
                <w:t xml:space="preserve">Woo, X. L. (2008). </w:t>
              </w:r>
              <w:r>
                <w:rPr>
                  <w:i/>
                  <w:iCs/>
                  <w:noProof/>
                </w:rPr>
                <w:t>Empress Wu the Great.</w:t>
              </w:r>
              <w:r>
                <w:rPr>
                  <w:noProof/>
                </w:rPr>
                <w:t xml:space="preserve"> New York: Algora Publications.</w:t>
              </w:r>
            </w:p>
            <w:p w14:paraId="2156BEF7" w14:textId="4B471534" w:rsidR="009A7473" w:rsidRDefault="009A7473" w:rsidP="009A7473">
              <w:r>
                <w:rPr>
                  <w:b/>
                  <w:bCs/>
                  <w:noProof/>
                </w:rPr>
                <w:fldChar w:fldCharType="end"/>
              </w:r>
            </w:p>
          </w:sdtContent>
        </w:sdt>
      </w:sdtContent>
    </w:sdt>
    <w:p w14:paraId="2A1279EE" w14:textId="77777777" w:rsidR="009A7473" w:rsidRPr="00773A8F" w:rsidRDefault="009A7473" w:rsidP="00773A8F">
      <w:pPr>
        <w:ind w:firstLine="0"/>
        <w:rPr>
          <w:color w:val="000000" w:themeColor="text1"/>
        </w:rPr>
      </w:pPr>
    </w:p>
    <w:sectPr w:rsidR="009A7473" w:rsidRPr="00773A8F">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6007F9" w14:textId="77777777" w:rsidR="00DD14D7" w:rsidRDefault="00DD14D7">
      <w:pPr>
        <w:spacing w:line="240" w:lineRule="auto"/>
      </w:pPr>
      <w:r>
        <w:separator/>
      </w:r>
    </w:p>
  </w:endnote>
  <w:endnote w:type="continuationSeparator" w:id="0">
    <w:p w14:paraId="28DBD942" w14:textId="77777777" w:rsidR="00DD14D7" w:rsidRDefault="00DD14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宋体">
    <w:charset w:val="86"/>
    <w:family w:val="auto"/>
    <w:pitch w:val="variable"/>
    <w:sig w:usb0="00000003" w:usb1="288F0000" w:usb2="00000016" w:usb3="00000000" w:csb0="00040001" w:csb1="00000000"/>
  </w:font>
  <w:font w:name="Segoe UI">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01A917" w14:textId="77777777" w:rsidR="00DD14D7" w:rsidRDefault="00DD14D7">
      <w:pPr>
        <w:spacing w:line="240" w:lineRule="auto"/>
      </w:pPr>
      <w:r>
        <w:separator/>
      </w:r>
    </w:p>
  </w:footnote>
  <w:footnote w:type="continuationSeparator" w:id="0">
    <w:p w14:paraId="35472BC8" w14:textId="77777777" w:rsidR="00DD14D7" w:rsidRDefault="00DD14D7">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A97A1E" w14:textId="77777777" w:rsidR="00E81978" w:rsidRDefault="00DD14D7">
    <w:pPr>
      <w:pStyle w:val="Header"/>
    </w:pPr>
    <w:sdt>
      <w:sdtPr>
        <w:rPr>
          <w:rStyle w:val="Strong"/>
        </w:rPr>
        <w:alias w:val="Running head"/>
        <w:id w:val="12739865"/>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AC11FE">
          <w:rPr>
            <w:rStyle w:val="Strong"/>
          </w:rPr>
          <w:t>Ancient female rulers</w:t>
        </w:r>
      </w:sdtContent>
    </w:sdt>
    <w:r w:rsidR="004E4A88">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9A7473">
      <w:rPr>
        <w:rStyle w:val="Strong"/>
        <w:noProof/>
      </w:rPr>
      <w:t>5</w:t>
    </w:r>
    <w:r w:rsidR="005D3A03">
      <w:rPr>
        <w:rStyle w:val="Strong"/>
        <w:noProof/>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21D48" w14:textId="77777777" w:rsidR="00E81978" w:rsidRDefault="004E4A88">
    <w:pPr>
      <w:pStyle w:val="Header"/>
      <w:rPr>
        <w:rStyle w:val="Strong"/>
      </w:rPr>
    </w:pPr>
    <w:r>
      <w:t xml:space="preserve">Running head: </w:t>
    </w:r>
    <w:sdt>
      <w:sdtPr>
        <w:rPr>
          <w:rStyle w:val="Strong"/>
        </w:rPr>
        <w:alias w:val="Running head"/>
        <w:id w:val="-696842620"/>
        <w:dataBinding w:prefixMappings="xmlns:ns0='http://schemas.microsoft.com/office/2006/coverPageProps' " w:xpath="/ns0:CoverPageProperties[1]/ns0:Abstract[1]" w:storeItemID="{55AF091B-3C7A-41E3-B477-F2FDAA23CFDA}"/>
        <w15:appearance w15:val="hidden"/>
        <w:text/>
      </w:sdtPr>
      <w:sdtEndPr>
        <w:rPr>
          <w:rStyle w:val="Strong"/>
        </w:rPr>
      </w:sdtEndPr>
      <w:sdtContent>
        <w:r w:rsidR="00AC11FE">
          <w:rPr>
            <w:rStyle w:val="Strong"/>
          </w:rPr>
          <w:t>Ancient female rulers</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9A7473">
      <w:rPr>
        <w:rStyle w:val="Strong"/>
        <w:noProof/>
      </w:rPr>
      <w:t>1</w:t>
    </w:r>
    <w:r>
      <w:rPr>
        <w:rStyle w:val="Strong"/>
        <w:noProof/>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M0MLA0MbSwMDQyNTJQ0lEKTi0uzszPAykwqwUA33zzkCwAAAA="/>
  </w:docVars>
  <w:rsids>
    <w:rsidRoot w:val="00F14B38"/>
    <w:rsid w:val="00014CF1"/>
    <w:rsid w:val="00047270"/>
    <w:rsid w:val="00063394"/>
    <w:rsid w:val="00066630"/>
    <w:rsid w:val="00081F74"/>
    <w:rsid w:val="000839A4"/>
    <w:rsid w:val="00085D3C"/>
    <w:rsid w:val="000B28A1"/>
    <w:rsid w:val="000C51AB"/>
    <w:rsid w:val="000D3F41"/>
    <w:rsid w:val="000D4C75"/>
    <w:rsid w:val="00101DD9"/>
    <w:rsid w:val="00106FFD"/>
    <w:rsid w:val="001217D5"/>
    <w:rsid w:val="0012458D"/>
    <w:rsid w:val="001333F0"/>
    <w:rsid w:val="001376CD"/>
    <w:rsid w:val="00147E56"/>
    <w:rsid w:val="001811F2"/>
    <w:rsid w:val="001927BF"/>
    <w:rsid w:val="00193C2E"/>
    <w:rsid w:val="00194051"/>
    <w:rsid w:val="001B7BA9"/>
    <w:rsid w:val="001D400D"/>
    <w:rsid w:val="001D5F43"/>
    <w:rsid w:val="001E381E"/>
    <w:rsid w:val="001E6C7C"/>
    <w:rsid w:val="00220CCD"/>
    <w:rsid w:val="00250B32"/>
    <w:rsid w:val="0027055E"/>
    <w:rsid w:val="00272B47"/>
    <w:rsid w:val="0027452E"/>
    <w:rsid w:val="002857D3"/>
    <w:rsid w:val="00287868"/>
    <w:rsid w:val="002B16E1"/>
    <w:rsid w:val="002C1219"/>
    <w:rsid w:val="002D1AB8"/>
    <w:rsid w:val="003011B2"/>
    <w:rsid w:val="00302241"/>
    <w:rsid w:val="0031482D"/>
    <w:rsid w:val="00325A59"/>
    <w:rsid w:val="003316A4"/>
    <w:rsid w:val="00355DCA"/>
    <w:rsid w:val="00380D3F"/>
    <w:rsid w:val="00380EDD"/>
    <w:rsid w:val="00393BF9"/>
    <w:rsid w:val="00395BD2"/>
    <w:rsid w:val="003B374D"/>
    <w:rsid w:val="003B4CE2"/>
    <w:rsid w:val="003B641E"/>
    <w:rsid w:val="003C1AFB"/>
    <w:rsid w:val="003C4596"/>
    <w:rsid w:val="003C523E"/>
    <w:rsid w:val="003D04B4"/>
    <w:rsid w:val="003D6EAA"/>
    <w:rsid w:val="003F3B29"/>
    <w:rsid w:val="003F5BBF"/>
    <w:rsid w:val="003F712F"/>
    <w:rsid w:val="0043386A"/>
    <w:rsid w:val="00434692"/>
    <w:rsid w:val="00456C9E"/>
    <w:rsid w:val="00470C5C"/>
    <w:rsid w:val="0047650D"/>
    <w:rsid w:val="004A37E9"/>
    <w:rsid w:val="004E4A88"/>
    <w:rsid w:val="004F6A81"/>
    <w:rsid w:val="005164D1"/>
    <w:rsid w:val="00551A02"/>
    <w:rsid w:val="0055240C"/>
    <w:rsid w:val="005534FA"/>
    <w:rsid w:val="005A03E1"/>
    <w:rsid w:val="005B6572"/>
    <w:rsid w:val="005D18EC"/>
    <w:rsid w:val="005D38AD"/>
    <w:rsid w:val="005D3A03"/>
    <w:rsid w:val="005D6899"/>
    <w:rsid w:val="005E24CA"/>
    <w:rsid w:val="006105E5"/>
    <w:rsid w:val="00615A05"/>
    <w:rsid w:val="00617660"/>
    <w:rsid w:val="0062274F"/>
    <w:rsid w:val="006800DC"/>
    <w:rsid w:val="00692A61"/>
    <w:rsid w:val="006C3040"/>
    <w:rsid w:val="006E72C3"/>
    <w:rsid w:val="00712D7F"/>
    <w:rsid w:val="00747C36"/>
    <w:rsid w:val="00751330"/>
    <w:rsid w:val="00773A8F"/>
    <w:rsid w:val="007807CB"/>
    <w:rsid w:val="00790819"/>
    <w:rsid w:val="007D7A17"/>
    <w:rsid w:val="007F1B0D"/>
    <w:rsid w:val="008002C0"/>
    <w:rsid w:val="00810AA2"/>
    <w:rsid w:val="008448AD"/>
    <w:rsid w:val="008464A2"/>
    <w:rsid w:val="00847D63"/>
    <w:rsid w:val="0086081F"/>
    <w:rsid w:val="00877CF2"/>
    <w:rsid w:val="0088736C"/>
    <w:rsid w:val="00890AC9"/>
    <w:rsid w:val="008C5323"/>
    <w:rsid w:val="008E1907"/>
    <w:rsid w:val="008F3B54"/>
    <w:rsid w:val="00912FA4"/>
    <w:rsid w:val="009208E2"/>
    <w:rsid w:val="00926FD9"/>
    <w:rsid w:val="009409C4"/>
    <w:rsid w:val="009607EA"/>
    <w:rsid w:val="00990E62"/>
    <w:rsid w:val="0099364F"/>
    <w:rsid w:val="00996967"/>
    <w:rsid w:val="009A50B3"/>
    <w:rsid w:val="009A6A3B"/>
    <w:rsid w:val="009A7473"/>
    <w:rsid w:val="009D35C7"/>
    <w:rsid w:val="009D5E67"/>
    <w:rsid w:val="009E5A76"/>
    <w:rsid w:val="00A05A9C"/>
    <w:rsid w:val="00A17E20"/>
    <w:rsid w:val="00A57F82"/>
    <w:rsid w:val="00A62824"/>
    <w:rsid w:val="00A71044"/>
    <w:rsid w:val="00A83133"/>
    <w:rsid w:val="00A83E17"/>
    <w:rsid w:val="00AA3915"/>
    <w:rsid w:val="00AC11FE"/>
    <w:rsid w:val="00B122F0"/>
    <w:rsid w:val="00B365F7"/>
    <w:rsid w:val="00B6422E"/>
    <w:rsid w:val="00B642A1"/>
    <w:rsid w:val="00B823AA"/>
    <w:rsid w:val="00BA45DB"/>
    <w:rsid w:val="00BB0E6D"/>
    <w:rsid w:val="00BB24F4"/>
    <w:rsid w:val="00BD73D4"/>
    <w:rsid w:val="00BF4184"/>
    <w:rsid w:val="00C0601E"/>
    <w:rsid w:val="00C115CC"/>
    <w:rsid w:val="00C13BD7"/>
    <w:rsid w:val="00C31D30"/>
    <w:rsid w:val="00C4627F"/>
    <w:rsid w:val="00C61DEB"/>
    <w:rsid w:val="00C66D98"/>
    <w:rsid w:val="00C77388"/>
    <w:rsid w:val="00CA59B0"/>
    <w:rsid w:val="00CA6AAE"/>
    <w:rsid w:val="00CB3868"/>
    <w:rsid w:val="00CC1009"/>
    <w:rsid w:val="00CD6E39"/>
    <w:rsid w:val="00CE19E5"/>
    <w:rsid w:val="00CF6E91"/>
    <w:rsid w:val="00D1520E"/>
    <w:rsid w:val="00D1618A"/>
    <w:rsid w:val="00D31FD1"/>
    <w:rsid w:val="00D3413B"/>
    <w:rsid w:val="00D53344"/>
    <w:rsid w:val="00D60463"/>
    <w:rsid w:val="00D85B68"/>
    <w:rsid w:val="00DA0747"/>
    <w:rsid w:val="00DA1E55"/>
    <w:rsid w:val="00DA3DEE"/>
    <w:rsid w:val="00DA4FAF"/>
    <w:rsid w:val="00DC39B9"/>
    <w:rsid w:val="00DD14D7"/>
    <w:rsid w:val="00DD6732"/>
    <w:rsid w:val="00DF47FB"/>
    <w:rsid w:val="00DF7C47"/>
    <w:rsid w:val="00E01A39"/>
    <w:rsid w:val="00E30096"/>
    <w:rsid w:val="00E30340"/>
    <w:rsid w:val="00E6004D"/>
    <w:rsid w:val="00E8096E"/>
    <w:rsid w:val="00E81978"/>
    <w:rsid w:val="00E83882"/>
    <w:rsid w:val="00EA30F6"/>
    <w:rsid w:val="00EF43E8"/>
    <w:rsid w:val="00F14B38"/>
    <w:rsid w:val="00F30FB6"/>
    <w:rsid w:val="00F3174C"/>
    <w:rsid w:val="00F32276"/>
    <w:rsid w:val="00F35402"/>
    <w:rsid w:val="00F379B7"/>
    <w:rsid w:val="00F4001C"/>
    <w:rsid w:val="00F525FA"/>
    <w:rsid w:val="00F535BA"/>
    <w:rsid w:val="00F842D5"/>
    <w:rsid w:val="00FA0149"/>
    <w:rsid w:val="00FB08BB"/>
    <w:rsid w:val="00FE3FDC"/>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D8251"/>
  <w15:chartTrackingRefBased/>
  <w15:docId w15:val="{7B623C8A-FD59-4E87-B6ED-B43DE16E2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9"/>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133013">
      <w:bodyDiv w:val="1"/>
      <w:marLeft w:val="0"/>
      <w:marRight w:val="0"/>
      <w:marTop w:val="0"/>
      <w:marBottom w:val="0"/>
      <w:divBdr>
        <w:top w:val="none" w:sz="0" w:space="0" w:color="auto"/>
        <w:left w:val="none" w:sz="0" w:space="0" w:color="auto"/>
        <w:bottom w:val="none" w:sz="0" w:space="0" w:color="auto"/>
        <w:right w:val="none" w:sz="0" w:space="0" w:color="auto"/>
      </w:divBdr>
    </w:div>
    <w:div w:id="336156399">
      <w:bodyDiv w:val="1"/>
      <w:marLeft w:val="0"/>
      <w:marRight w:val="0"/>
      <w:marTop w:val="0"/>
      <w:marBottom w:val="0"/>
      <w:divBdr>
        <w:top w:val="none" w:sz="0" w:space="0" w:color="auto"/>
        <w:left w:val="none" w:sz="0" w:space="0" w:color="auto"/>
        <w:bottom w:val="none" w:sz="0" w:space="0" w:color="auto"/>
        <w:right w:val="none" w:sz="0" w:space="0" w:color="auto"/>
      </w:divBdr>
    </w:div>
    <w:div w:id="401102563">
      <w:bodyDiv w:val="1"/>
      <w:marLeft w:val="0"/>
      <w:marRight w:val="0"/>
      <w:marTop w:val="0"/>
      <w:marBottom w:val="0"/>
      <w:divBdr>
        <w:top w:val="none" w:sz="0" w:space="0" w:color="auto"/>
        <w:left w:val="none" w:sz="0" w:space="0" w:color="auto"/>
        <w:bottom w:val="none" w:sz="0" w:space="0" w:color="auto"/>
        <w:right w:val="none" w:sz="0" w:space="0" w:color="auto"/>
      </w:divBdr>
    </w:div>
    <w:div w:id="777944319">
      <w:bodyDiv w:val="1"/>
      <w:marLeft w:val="0"/>
      <w:marRight w:val="0"/>
      <w:marTop w:val="0"/>
      <w:marBottom w:val="0"/>
      <w:divBdr>
        <w:top w:val="none" w:sz="0" w:space="0" w:color="auto"/>
        <w:left w:val="none" w:sz="0" w:space="0" w:color="auto"/>
        <w:bottom w:val="none" w:sz="0" w:space="0" w:color="auto"/>
        <w:right w:val="none" w:sz="0" w:space="0" w:color="auto"/>
      </w:divBdr>
    </w:div>
    <w:div w:id="915943856">
      <w:bodyDiv w:val="1"/>
      <w:marLeft w:val="0"/>
      <w:marRight w:val="0"/>
      <w:marTop w:val="0"/>
      <w:marBottom w:val="0"/>
      <w:divBdr>
        <w:top w:val="none" w:sz="0" w:space="0" w:color="auto"/>
        <w:left w:val="none" w:sz="0" w:space="0" w:color="auto"/>
        <w:bottom w:val="none" w:sz="0" w:space="0" w:color="auto"/>
        <w:right w:val="none" w:sz="0" w:space="0" w:color="auto"/>
      </w:divBdr>
    </w:div>
    <w:div w:id="1302268461">
      <w:bodyDiv w:val="1"/>
      <w:marLeft w:val="0"/>
      <w:marRight w:val="0"/>
      <w:marTop w:val="0"/>
      <w:marBottom w:val="0"/>
      <w:divBdr>
        <w:top w:val="none" w:sz="0" w:space="0" w:color="auto"/>
        <w:left w:val="none" w:sz="0" w:space="0" w:color="auto"/>
        <w:bottom w:val="none" w:sz="0" w:space="0" w:color="auto"/>
        <w:right w:val="none" w:sz="0" w:space="0" w:color="auto"/>
      </w:divBdr>
    </w:div>
    <w:div w:id="1998224470">
      <w:bodyDiv w:val="1"/>
      <w:marLeft w:val="0"/>
      <w:marRight w:val="0"/>
      <w:marTop w:val="0"/>
      <w:marBottom w:val="0"/>
      <w:divBdr>
        <w:top w:val="none" w:sz="0" w:space="0" w:color="auto"/>
        <w:left w:val="none" w:sz="0" w:space="0" w:color="auto"/>
        <w:bottom w:val="none" w:sz="0" w:space="0" w:color="auto"/>
        <w:right w:val="none" w:sz="0" w:space="0" w:color="auto"/>
      </w:divBdr>
    </w:div>
    <w:div w:id="2061466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ning\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7BAEFCEFCF14C6685F66E0A7EB845D6"/>
        <w:category>
          <w:name w:val="General"/>
          <w:gallery w:val="placeholder"/>
        </w:category>
        <w:types>
          <w:type w:val="bbPlcHdr"/>
        </w:types>
        <w:behaviors>
          <w:behavior w:val="content"/>
        </w:behaviors>
        <w:guid w:val="{68E3405C-6D8D-42F0-B162-A668AD3A3576}"/>
      </w:docPartPr>
      <w:docPartBody>
        <w:p w:rsidR="00081F74" w:rsidRDefault="00A20944">
          <w:pPr>
            <w:pStyle w:val="47BAEFCEFCF14C6685F66E0A7EB845D6"/>
          </w:pPr>
          <w:r>
            <w:t>[Title Here, up to 12 Words, on One to Two Lines]</w:t>
          </w:r>
        </w:p>
      </w:docPartBody>
    </w:docPart>
    <w:docPart>
      <w:docPartPr>
        <w:name w:val="3EE8497A812840D3A918007B0957724F"/>
        <w:category>
          <w:name w:val="General"/>
          <w:gallery w:val="placeholder"/>
        </w:category>
        <w:types>
          <w:type w:val="bbPlcHdr"/>
        </w:types>
        <w:behaviors>
          <w:behavior w:val="content"/>
        </w:behaviors>
        <w:guid w:val="{930FE33C-D499-4B1E-B80D-2F7114CE877B}"/>
      </w:docPartPr>
      <w:docPartBody>
        <w:p w:rsidR="00081F74" w:rsidRDefault="00A20944">
          <w:pPr>
            <w:pStyle w:val="3EE8497A812840D3A918007B0957724F"/>
          </w:pPr>
          <w:r>
            <w:t>[Institutional Affiliation(s)]</w:t>
          </w:r>
        </w:p>
      </w:docPartBody>
    </w:docPart>
    <w:docPart>
      <w:docPartPr>
        <w:name w:val="6EC485DE9BD64B9C819EE46EC23B673B"/>
        <w:category>
          <w:name w:val="General"/>
          <w:gallery w:val="placeholder"/>
        </w:category>
        <w:types>
          <w:type w:val="bbPlcHdr"/>
        </w:types>
        <w:behaviors>
          <w:behavior w:val="content"/>
        </w:behaviors>
        <w:guid w:val="{A0FA9AFD-7129-4B24-8D95-14DB352DDD29}"/>
      </w:docPartPr>
      <w:docPartBody>
        <w:p w:rsidR="00081F74" w:rsidRDefault="00A20944">
          <w:pPr>
            <w:pStyle w:val="6EC485DE9BD64B9C819EE46EC23B673B"/>
          </w:pPr>
          <w:r>
            <w:t>Author Note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宋体">
    <w:charset w:val="86"/>
    <w:family w:val="auto"/>
    <w:pitch w:val="variable"/>
    <w:sig w:usb0="00000003" w:usb1="288F0000" w:usb2="00000016" w:usb3="00000000" w:csb0="00040001" w:csb1="00000000"/>
  </w:font>
  <w:font w:name="Segoe UI">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78E"/>
    <w:rsid w:val="00081F74"/>
    <w:rsid w:val="000B4E03"/>
    <w:rsid w:val="002A1A32"/>
    <w:rsid w:val="0039510B"/>
    <w:rsid w:val="00415121"/>
    <w:rsid w:val="0055377B"/>
    <w:rsid w:val="0064676E"/>
    <w:rsid w:val="008C23B6"/>
    <w:rsid w:val="00A20944"/>
    <w:rsid w:val="00BA1794"/>
    <w:rsid w:val="00C51094"/>
    <w:rsid w:val="00CF7BA9"/>
    <w:rsid w:val="00ED53C3"/>
    <w:rsid w:val="00F04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7BAEFCEFCF14C6685F66E0A7EB845D6">
    <w:name w:val="47BAEFCEFCF14C6685F66E0A7EB845D6"/>
  </w:style>
  <w:style w:type="paragraph" w:customStyle="1" w:styleId="88D10A8609C84ADA812DC32D44585FC5">
    <w:name w:val="88D10A8609C84ADA812DC32D44585FC5"/>
  </w:style>
  <w:style w:type="paragraph" w:customStyle="1" w:styleId="3EE8497A812840D3A918007B0957724F">
    <w:name w:val="3EE8497A812840D3A918007B0957724F"/>
  </w:style>
  <w:style w:type="paragraph" w:customStyle="1" w:styleId="6EC485DE9BD64B9C819EE46EC23B673B">
    <w:name w:val="6EC485DE9BD64B9C819EE46EC23B673B"/>
  </w:style>
  <w:style w:type="paragraph" w:customStyle="1" w:styleId="BC31A35E1B8D4F9992007CD8EDE84C3F">
    <w:name w:val="BC31A35E1B8D4F9992007CD8EDE84C3F"/>
  </w:style>
  <w:style w:type="paragraph" w:customStyle="1" w:styleId="ECB11C652A594D21834773477947F96C">
    <w:name w:val="ECB11C652A594D21834773477947F96C"/>
  </w:style>
  <w:style w:type="character" w:styleId="Emphasis">
    <w:name w:val="Emphasis"/>
    <w:basedOn w:val="DefaultParagraphFont"/>
    <w:uiPriority w:val="4"/>
    <w:unhideWhenUsed/>
    <w:qFormat/>
    <w:rPr>
      <w:i/>
      <w:iCs/>
    </w:rPr>
  </w:style>
  <w:style w:type="paragraph" w:customStyle="1" w:styleId="C919E83F5E6C4EFE95D5AFCFC8B0B597">
    <w:name w:val="C919E83F5E6C4EFE95D5AFCFC8B0B597"/>
  </w:style>
  <w:style w:type="paragraph" w:customStyle="1" w:styleId="A0117DAB768645AEA28EF590882C89BE">
    <w:name w:val="A0117DAB768645AEA28EF590882C89BE"/>
  </w:style>
  <w:style w:type="paragraph" w:customStyle="1" w:styleId="75B9FD280BE6471D83809B94B43FFC65">
    <w:name w:val="75B9FD280BE6471D83809B94B43FFC65"/>
  </w:style>
  <w:style w:type="paragraph" w:customStyle="1" w:styleId="F68632F200B34CCD8066C50592B900C5">
    <w:name w:val="F68632F200B34CCD8066C50592B900C5"/>
  </w:style>
  <w:style w:type="paragraph" w:customStyle="1" w:styleId="33F12271E48042E49B0CEDBCF9C92236">
    <w:name w:val="33F12271E48042E49B0CEDBCF9C92236"/>
  </w:style>
  <w:style w:type="paragraph" w:customStyle="1" w:styleId="B7E091801CED4F889499641CF2FF45E9">
    <w:name w:val="B7E091801CED4F889499641CF2FF45E9"/>
  </w:style>
  <w:style w:type="paragraph" w:customStyle="1" w:styleId="5049B55D5C974EA684110F965E18403F">
    <w:name w:val="5049B55D5C974EA684110F965E18403F"/>
  </w:style>
  <w:style w:type="paragraph" w:customStyle="1" w:styleId="6147B568998E4BBE875AD7C8182C423C">
    <w:name w:val="6147B568998E4BBE875AD7C8182C423C"/>
  </w:style>
  <w:style w:type="paragraph" w:customStyle="1" w:styleId="9683A873C56C4F31B03BB2D397B0C3B9">
    <w:name w:val="9683A873C56C4F31B03BB2D397B0C3B9"/>
  </w:style>
  <w:style w:type="paragraph" w:customStyle="1" w:styleId="3B9B959F681545689F7786997D213634">
    <w:name w:val="3B9B959F681545689F7786997D213634"/>
  </w:style>
  <w:style w:type="paragraph" w:customStyle="1" w:styleId="399B8DB11C1E42AF8B162EAF0004C452">
    <w:name w:val="399B8DB11C1E42AF8B162EAF0004C452"/>
  </w:style>
  <w:style w:type="paragraph" w:customStyle="1" w:styleId="7EEDE6C9A0CE41BA87A35F6FC92125DB">
    <w:name w:val="7EEDE6C9A0CE41BA87A35F6FC92125DB"/>
  </w:style>
  <w:style w:type="paragraph" w:customStyle="1" w:styleId="405C9281358F4B1A8472910492487671">
    <w:name w:val="405C9281358F4B1A8472910492487671"/>
  </w:style>
  <w:style w:type="paragraph" w:customStyle="1" w:styleId="B9A9B95B76FA48A9B50108B45A9FD909">
    <w:name w:val="B9A9B95B76FA48A9B50108B45A9FD909"/>
  </w:style>
  <w:style w:type="paragraph" w:customStyle="1" w:styleId="8D03F8A4E78441FCB28C07B717AA000D">
    <w:name w:val="8D03F8A4E78441FCB28C07B717AA000D"/>
  </w:style>
  <w:style w:type="paragraph" w:customStyle="1" w:styleId="B1DA42CF7467427294D70BAD0CF779CC">
    <w:name w:val="B1DA42CF7467427294D70BAD0CF779CC"/>
  </w:style>
  <w:style w:type="paragraph" w:customStyle="1" w:styleId="45D2CBA704174984876A11B4168BBA85">
    <w:name w:val="45D2CBA704174984876A11B4168BBA85"/>
  </w:style>
  <w:style w:type="paragraph" w:customStyle="1" w:styleId="4E125E6E0B2549E68430F641A161943E">
    <w:name w:val="4E125E6E0B2549E68430F641A161943E"/>
  </w:style>
  <w:style w:type="paragraph" w:customStyle="1" w:styleId="93745F23F7274032BAFD13476ECAB850">
    <w:name w:val="93745F23F7274032BAFD13476ECAB850"/>
  </w:style>
  <w:style w:type="paragraph" w:customStyle="1" w:styleId="4CA95E71CCA24090957E5D92065FF8C4">
    <w:name w:val="4CA95E71CCA24090957E5D92065FF8C4"/>
  </w:style>
  <w:style w:type="paragraph" w:customStyle="1" w:styleId="8EB62BF797504B809DD63AE756718983">
    <w:name w:val="8EB62BF797504B809DD63AE756718983"/>
  </w:style>
  <w:style w:type="paragraph" w:customStyle="1" w:styleId="1362865C9513498FB348FF7A0FF2C3FF">
    <w:name w:val="1362865C9513498FB348FF7A0FF2C3FF"/>
  </w:style>
  <w:style w:type="paragraph" w:customStyle="1" w:styleId="72A8659EC26641589EA71C9606F6180A">
    <w:name w:val="72A8659EC26641589EA71C9606F6180A"/>
  </w:style>
  <w:style w:type="paragraph" w:customStyle="1" w:styleId="F6D0F5E814D54B8B9B1F1D2A9EB2FAB7">
    <w:name w:val="F6D0F5E814D54B8B9B1F1D2A9EB2FAB7"/>
  </w:style>
  <w:style w:type="paragraph" w:customStyle="1" w:styleId="3F6B0A37C1004D09BC159F870F19DBBC">
    <w:name w:val="3F6B0A37C1004D09BC159F870F19DBBC"/>
  </w:style>
  <w:style w:type="paragraph" w:customStyle="1" w:styleId="008799CB4C2847E9A085301B2E52BAE3">
    <w:name w:val="008799CB4C2847E9A085301B2E52BAE3"/>
  </w:style>
  <w:style w:type="paragraph" w:customStyle="1" w:styleId="29D237A2688A4C2EB5A04EFE4F9D2B9D">
    <w:name w:val="29D237A2688A4C2EB5A04EFE4F9D2B9D"/>
  </w:style>
  <w:style w:type="paragraph" w:customStyle="1" w:styleId="A8302C028329435A8BC607033DFC4D5C">
    <w:name w:val="A8302C028329435A8BC607033DFC4D5C"/>
  </w:style>
  <w:style w:type="paragraph" w:customStyle="1" w:styleId="5B20388A141646AC88C23ACCBA73199B">
    <w:name w:val="5B20388A141646AC88C23ACCBA73199B"/>
  </w:style>
  <w:style w:type="paragraph" w:customStyle="1" w:styleId="BCBC0F346D59450EBA523CFC568940C3">
    <w:name w:val="BCBC0F346D59450EBA523CFC568940C3"/>
  </w:style>
  <w:style w:type="paragraph" w:customStyle="1" w:styleId="E924D50FDD324F238375E9917612FF47">
    <w:name w:val="E924D50FDD324F238375E9917612FF47"/>
  </w:style>
  <w:style w:type="paragraph" w:customStyle="1" w:styleId="A4B8ACFE01314DC4B85AED50D1B2ADEE">
    <w:name w:val="A4B8ACFE01314DC4B85AED50D1B2ADEE"/>
  </w:style>
  <w:style w:type="paragraph" w:customStyle="1" w:styleId="868717304CCC401EA5BBD6C8BA6D1194">
    <w:name w:val="868717304CCC401EA5BBD6C8BA6D1194"/>
  </w:style>
  <w:style w:type="paragraph" w:customStyle="1" w:styleId="3CB9290F374E4771AE08DB63A702ED13">
    <w:name w:val="3CB9290F374E4771AE08DB63A702ED13"/>
  </w:style>
  <w:style w:type="paragraph" w:customStyle="1" w:styleId="60271D7AEE824875A6C57A4065122F0D">
    <w:name w:val="60271D7AEE824875A6C57A4065122F0D"/>
  </w:style>
  <w:style w:type="paragraph" w:customStyle="1" w:styleId="35570D1F8CE14FDC9B9CEA3C563EFBF1">
    <w:name w:val="35570D1F8CE14FDC9B9CEA3C563EFBF1"/>
  </w:style>
  <w:style w:type="paragraph" w:customStyle="1" w:styleId="29FABE501E194B8EB7224B779E3714F7">
    <w:name w:val="29FABE501E194B8EB7224B779E3714F7"/>
  </w:style>
  <w:style w:type="paragraph" w:customStyle="1" w:styleId="41FF479C54654880BE75BBED2F7F99B5">
    <w:name w:val="41FF479C54654880BE75BBED2F7F99B5"/>
  </w:style>
  <w:style w:type="paragraph" w:customStyle="1" w:styleId="61BBB77539D94921B4918C4D29D70AD8">
    <w:name w:val="61BBB77539D94921B4918C4D29D70AD8"/>
  </w:style>
  <w:style w:type="paragraph" w:customStyle="1" w:styleId="04FFA62F1D554AF2BFCF2D556E18A068">
    <w:name w:val="04FFA62F1D554AF2BFCF2D556E18A068"/>
  </w:style>
  <w:style w:type="paragraph" w:customStyle="1" w:styleId="949F9C4FFDC94214847E2370B698B39A">
    <w:name w:val="949F9C4FFDC94214847E2370B698B39A"/>
  </w:style>
  <w:style w:type="paragraph" w:customStyle="1" w:styleId="CE5214734BF641848ECE0CEF18F7292A">
    <w:name w:val="CE5214734BF641848ECE0CEF18F7292A"/>
  </w:style>
  <w:style w:type="paragraph" w:customStyle="1" w:styleId="A65F514113334E23855C8FFA9812814C">
    <w:name w:val="A65F514113334E23855C8FFA9812814C"/>
  </w:style>
  <w:style w:type="paragraph" w:customStyle="1" w:styleId="47F26F0B28EF4A12B7C9445EA0BA6039">
    <w:name w:val="47F26F0B28EF4A12B7C9445EA0BA6039"/>
  </w:style>
  <w:style w:type="paragraph" w:customStyle="1" w:styleId="FC7BF52272F5471D846AAEC168278B9E">
    <w:name w:val="FC7BF52272F5471D846AAEC168278B9E"/>
  </w:style>
  <w:style w:type="paragraph" w:customStyle="1" w:styleId="E1D97B8FED734B13884B65D55BCD6A6A">
    <w:name w:val="E1D97B8FED734B13884B65D55BCD6A6A"/>
  </w:style>
  <w:style w:type="paragraph" w:customStyle="1" w:styleId="C3E336527C6347578522BAAFF3C16BC6">
    <w:name w:val="C3E336527C6347578522BAAFF3C16BC6"/>
  </w:style>
  <w:style w:type="paragraph" w:customStyle="1" w:styleId="FBF6B211109B4F77874251D0BB83D369">
    <w:name w:val="FBF6B211109B4F77874251D0BB83D369"/>
  </w:style>
  <w:style w:type="paragraph" w:customStyle="1" w:styleId="D7653F41DA14408483CBD173F9A8EC44">
    <w:name w:val="D7653F41DA14408483CBD173F9A8EC44"/>
  </w:style>
  <w:style w:type="paragraph" w:customStyle="1" w:styleId="4376E946D48C4231BA20FA048676364C">
    <w:name w:val="4376E946D48C4231BA20FA048676364C"/>
  </w:style>
  <w:style w:type="paragraph" w:customStyle="1" w:styleId="5EC42DDDB273459C9607B9BBA80B423A">
    <w:name w:val="5EC42DDDB273459C9607B9BBA80B423A"/>
  </w:style>
  <w:style w:type="paragraph" w:customStyle="1" w:styleId="20F2C81128014C4EACAE73B1AC0FAE2F">
    <w:name w:val="20F2C81128014C4EACAE73B1AC0FAE2F"/>
  </w:style>
  <w:style w:type="paragraph" w:customStyle="1" w:styleId="51CDBF08379B4F678E8A92CEEC4319A5">
    <w:name w:val="51CDBF08379B4F678E8A92CEEC4319A5"/>
  </w:style>
  <w:style w:type="paragraph" w:customStyle="1" w:styleId="4442CB0A86C6452EBD5718ACEA83BEA4">
    <w:name w:val="4442CB0A86C6452EBD5718ACEA83BEA4"/>
  </w:style>
  <w:style w:type="paragraph" w:customStyle="1" w:styleId="35CE2128685042D9BAFF05A6F32EF02F">
    <w:name w:val="35CE2128685042D9BAFF05A6F32EF02F"/>
  </w:style>
  <w:style w:type="paragraph" w:customStyle="1" w:styleId="CF906730CFBC45CAB75E9541608D178F">
    <w:name w:val="CF906730CFBC45CAB75E9541608D178F"/>
  </w:style>
  <w:style w:type="paragraph" w:customStyle="1" w:styleId="938BF6617C794E1AA7FBBD0C8678A07B">
    <w:name w:val="938BF6617C794E1AA7FBBD0C8678A0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Ancient female rulers</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Woo08</b:Tag>
    <b:SourceType>Book</b:SourceType>
    <b:Guid>{E026FBC7-B4F0-41DF-A3C6-C2D47B30C28B}</b:Guid>
    <b:Title>Empress Wu the Great</b:Title>
    <b:Year>2008</b:Year>
    <b:Author>
      <b:Author>
        <b:NameList>
          <b:Person>
            <b:Last>Woo</b:Last>
            <b:First>X</b:First>
            <b:Middle>L</b:Middle>
          </b:Person>
        </b:NameList>
      </b:Author>
    </b:Author>
    <b:City>New York</b:City>
    <b:Publisher>Algora Publications</b:Publisher>
    <b:StandardNumber>9780875866604</b:StandardNumber>
    <b:RefOrder>2</b:RefOrder>
  </b:Source>
  <b:Source>
    <b:Tag>Tyl08</b:Tag>
    <b:SourceType>Book</b:SourceType>
    <b:Guid>{B5EF93EE-BAB4-4552-AE22-272BF6FB284A}</b:Guid>
    <b:Author>
      <b:Author>
        <b:NameList>
          <b:Person>
            <b:Last>Tyldesley</b:Last>
            <b:First>Joyce</b:First>
            <b:Middle>A</b:Middle>
          </b:Person>
        </b:NameList>
      </b:Author>
    </b:Author>
    <b:Title>Cleopatra : last queen of Egypt</b:Title>
    <b:Year>2008</b:Year>
    <b:City>London</b:City>
    <b:Publisher>Profile Books</b:Publisher>
    <b:StandardNumber>9780786731633</b:StandardNumber>
    <b:RefOrder>1</b:RefOrder>
  </b:Source>
  <b:Source>
    <b:Tag>Jes15</b:Tag>
    <b:SourceType>JournalArticle</b:SourceType>
    <b:Guid>{4A9D1BE2-D6A4-4CD8-812D-3122AD96D242}</b:Guid>
    <b:Author>
      <b:Author>
        <b:NameList>
          <b:Person>
            <b:Last>Jessop</b:Last>
            <b:First>Bob</b:First>
          </b:Person>
        </b:NameList>
      </b:Author>
    </b:Author>
    <b:Title>Margaret Thatcher and Thatcherism: Dead but</b:Title>
    <b:Year>2015</b:Year>
    <b:JournalName>British Politics</b:JournalName>
    <b:Pages>16-29</b:Pages>
    <b:Volume>10</b:Volume>
    <b:Issue>1</b:Issue>
    <b:URL>http://citeseerx.ist.psu.edu/viewdoc/download?doi=10.1.1.678.8748&amp;rep=rep1&amp;type=pdf</b:URL>
    <b:RefOrder>4</b:RefOrder>
  </b:Source>
  <b:Source>
    <b:Tag>Cli03</b:Tag>
    <b:SourceType>Book</b:SourceType>
    <b:Guid>{2C15B4C1-3A05-49EE-A064-72F071A06C78}</b:Guid>
    <b:Author>
      <b:Author>
        <b:NameList>
          <b:Person>
            <b:Last>Clinton</b:Last>
            <b:First>Hillary</b:First>
            <b:Middle>Rodham</b:Middle>
          </b:Person>
        </b:NameList>
      </b:Author>
    </b:Author>
    <b:Title>Living History</b:Title>
    <b:Year>2003</b:Year>
    <b:City>New York</b:City>
    <b:Publisher>Scribner</b:Publisher>
    <b:RefOrder>3</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B1082D3-3531-5742-A6A6-794C2266D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C:\Users\Morning\AppData\Roaming\Microsoft\Templates\APA style report (6th edition).dotx</Template>
  <TotalTime>88</TotalTime>
  <Pages>5</Pages>
  <Words>807</Words>
  <Characters>4602</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Ancient Female Rulers
</vt:lpstr>
    </vt:vector>
  </TitlesOfParts>
  <Company/>
  <LinksUpToDate>false</LinksUpToDate>
  <CharactersWithSpaces>5399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Comparative Essay: Ancient Female Rulers
</dc:title>
  <dc:creator>Morning</dc:creator>
  <cp:lastModifiedBy>Microsoft Office User</cp:lastModifiedBy>
  <cp:revision>12</cp:revision>
  <dcterms:created xsi:type="dcterms:W3CDTF">2018-11-10T08:51:00Z</dcterms:created>
  <dcterms:modified xsi:type="dcterms:W3CDTF">2019-01-27T19:34:00Z</dcterms:modified>
</cp:coreProperties>
</file>