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4DEF" w14:textId="77777777" w:rsidR="00E81978" w:rsidRDefault="00AE0E8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3621">
            <w:t>Crafting Compensation and Benefits Plan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5D5A8AF" w14:textId="77777777" w:rsidR="00B823AA" w:rsidRDefault="00B823AA" w:rsidP="00B823AA">
          <w:pPr>
            <w:pStyle w:val="Title2"/>
          </w:pPr>
          <w:r>
            <w:t>[Author Name(s), First M. Last, Omit Titles and Degrees]</w:t>
          </w:r>
        </w:p>
      </w:sdtContent>
    </w:sdt>
    <w:p w14:paraId="60B519C3" w14:textId="77777777" w:rsidR="00E81978" w:rsidRDefault="00AE0E8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EAA4607"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54D3B82" w14:textId="77777777" w:rsidR="00E81978" w:rsidRDefault="005D3A03" w:rsidP="00AF3621">
          <w:pPr>
            <w:pStyle w:val="Title2"/>
          </w:pPr>
          <w:r>
            <w:t>[Include any grant/funding information and a complete correspondence address.]</w:t>
          </w:r>
        </w:p>
      </w:sdtContent>
    </w:sdt>
    <w:p w14:paraId="7EF0B035" w14:textId="77777777" w:rsidR="00E81978" w:rsidRDefault="00AE0E8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3621">
            <w:t>Crafting Compensation and Benefits Plan</w:t>
          </w:r>
        </w:sdtContent>
      </w:sdt>
    </w:p>
    <w:p w14:paraId="72A4D41E" w14:textId="77777777" w:rsidR="00E81978" w:rsidRDefault="000D77F9">
      <w:r>
        <w:t>Job</w:t>
      </w:r>
      <w:r w:rsidR="00AF3621" w:rsidRPr="00AF3621">
        <w:t xml:space="preserve"> satisfaction of employees is the top priority of every organization as it encourages the employees to provide long-te</w:t>
      </w:r>
      <w:r>
        <w:t>rm services and ultimately make</w:t>
      </w:r>
      <w:r w:rsidR="00AF3621" w:rsidRPr="00AF3621">
        <w:t xml:space="preserve"> the organization progress and develop. Keeping the employees happy and satisfied makes them feel they are valued and </w:t>
      </w:r>
      <w:r>
        <w:t xml:space="preserve">are </w:t>
      </w:r>
      <w:r w:rsidR="00AF3621" w:rsidRPr="00AF3621">
        <w:t>important for the company’s progress. If an employee is not satisfied with the job, there are chances of low productivity, low turnover, and absenteeism. Employees join organizations with certain expectations and when those expectations are fulfilled</w:t>
      </w:r>
      <w:r>
        <w:t>,</w:t>
      </w:r>
      <w:r w:rsidR="00AF3621" w:rsidRPr="00AF3621">
        <w:t xml:space="preserve"> it </w:t>
      </w:r>
      <w:r>
        <w:t>nourishes</w:t>
      </w:r>
      <w:r w:rsidR="00AF3621" w:rsidRPr="00AF3621">
        <w:t xml:space="preserve"> a positive relationship between the company and the employee </w:t>
      </w:r>
      <w:r w:rsidR="00AF3621" w:rsidRPr="00AF3621">
        <w:fldChar w:fldCharType="begin"/>
      </w:r>
      <w:r w:rsidR="00AF3621" w:rsidRPr="00AF3621">
        <w:instrText xml:space="preserve"> ADDIN ZOTERO_ITEM CSL_CITATION {"citationID":"MDDdqa7F","properties":{"formattedCitation":"(Buchan, 2018)","plainCitation":"(Buchan, 2018)","noteIndex":0},"citationItems":[{"id":166,"uris":["http://zotero.org/users/local/zQiT8c1c/items/BMUQQ7YK"],"uri":["http://zotero.org/users/local/zQiT8c1c/items/BMUQQ7YK"],"itemData":{"id":166,"type":"webpage","title":"What Are the Objectives of Employee Satisfaction?","container-title":"Bizfluent","abstract":"Satisfied employees are more productive, more motivated and, ultimately, more profitable. Taking time to invest in employee satisfaction can help businesses achieve better results by reducing turnover, creating a team of brand ambassadors and improving a sense of teamwork and cooperation.","URL":"https://bizfluent.com/info-8309353-objectives-employee-satisfaction.html","language":"en","author":[{"family":"Buchan","given":"Ella"}],"issued":{"date-parts":[["2018"]]},"accessed":{"date-parts":[["2019",10,15]]}}}],"schema":"https://github.com/citation-style-language/schema/raw/master/csl-citation.json"} </w:instrText>
      </w:r>
      <w:r w:rsidR="00AF3621" w:rsidRPr="00AF3621">
        <w:fldChar w:fldCharType="separate"/>
      </w:r>
      <w:r w:rsidR="00AF3621" w:rsidRPr="00AF3621">
        <w:t>(Buchan, 2018)</w:t>
      </w:r>
      <w:r w:rsidR="00AF3621" w:rsidRPr="00AF3621">
        <w:fldChar w:fldCharType="end"/>
      </w:r>
      <w:r w:rsidR="00AF3621" w:rsidRPr="00AF3621">
        <w:t>.</w:t>
      </w:r>
      <w:r w:rsidR="007318AC">
        <w:t xml:space="preserve"> </w:t>
      </w:r>
    </w:p>
    <w:p w14:paraId="386A6E45" w14:textId="77777777" w:rsidR="00E81978" w:rsidRDefault="00AF3621">
      <w:pPr>
        <w:pStyle w:val="Heading1"/>
      </w:pPr>
      <w:r>
        <w:t>A Compensation and Benefits Package for E</w:t>
      </w:r>
      <w:r w:rsidRPr="00AF3621">
        <w:t>mployees</w:t>
      </w:r>
    </w:p>
    <w:p w14:paraId="66153225" w14:textId="19C83F8F" w:rsidR="00AF3621" w:rsidRDefault="00AF3621" w:rsidP="00AF3621">
      <w:pPr>
        <w:rPr>
          <w:rFonts w:ascii="Times New Roman" w:hAnsi="Times New Roman" w:cs="Times New Roman"/>
        </w:rPr>
      </w:pPr>
      <w:r>
        <w:rPr>
          <w:rFonts w:ascii="Times New Roman" w:hAnsi="Times New Roman" w:cs="Times New Roman"/>
        </w:rPr>
        <w:t>The purpose of this compensation and benefits package is to motivate the employees to a</w:t>
      </w:r>
      <w:r w:rsidR="00FE5F86">
        <w:rPr>
          <w:rFonts w:ascii="Times New Roman" w:hAnsi="Times New Roman" w:cs="Times New Roman"/>
        </w:rPr>
        <w:t>chieve the performance goals for r</w:t>
      </w:r>
      <w:r>
        <w:rPr>
          <w:rFonts w:ascii="Times New Roman" w:hAnsi="Times New Roman" w:cs="Times New Roman"/>
        </w:rPr>
        <w:t>each</w:t>
      </w:r>
      <w:r w:rsidR="00FE5F86">
        <w:rPr>
          <w:rFonts w:ascii="Times New Roman" w:hAnsi="Times New Roman" w:cs="Times New Roman"/>
        </w:rPr>
        <w:t>ing</w:t>
      </w:r>
      <w:r>
        <w:rPr>
          <w:rFonts w:ascii="Times New Roman" w:hAnsi="Times New Roman" w:cs="Times New Roman"/>
        </w:rPr>
        <w:t xml:space="preserve"> business targets of the organization </w:t>
      </w:r>
      <w:r>
        <w:rPr>
          <w:rFonts w:ascii="Times New Roman" w:hAnsi="Times New Roman" w:cs="Times New Roman"/>
        </w:rPr>
        <w:fldChar w:fldCharType="begin"/>
      </w:r>
      <w:r>
        <w:rPr>
          <w:rFonts w:ascii="Times New Roman" w:hAnsi="Times New Roman" w:cs="Times New Roman"/>
        </w:rPr>
        <w:instrText xml:space="preserve"> ADDIN ZOTERO_ITEM CSL_CITATION {"citationID":"EpesHZEO","properties":{"formattedCitation":"(Seidel, 2019)","plainCitation":"(Seidel, 2019)","noteIndex":0},"citationItems":[{"id":168,"uris":["http://zotero.org/users/local/zQiT8c1c/items/8SEC4LLN"],"uri":["http://zotero.org/users/local/zQiT8c1c/items/8SEC4LLN"],"itemData":{"id":168,"type":"webpage","title":"Example of an Employee Compensation Plan","container-title":"Small Business","abstract":"The term “compensation” refers to the combination of wages, salaries and benefits an employee receives in exchange for work. Compensation may include hourly wages or an annual salary, plus bonus payments, incentives and benefits, such as health care, disability insurance and a retirement plan.","URL":"https://smallbusiness.chron.com/example-employee-compensation-plan-10068.html","language":"en","author":[{"family":"Seidel","given":"Michelle"}],"issued":{"date-parts":[["2019"]]},"accessed":{"date-parts":[["2019",10,15]]}}}],"schema":"https://github.com/citation-style-language/schema/raw/master/csl-citation.json"} </w:instrText>
      </w:r>
      <w:r>
        <w:rPr>
          <w:rFonts w:ascii="Times New Roman" w:hAnsi="Times New Roman" w:cs="Times New Roman"/>
        </w:rPr>
        <w:fldChar w:fldCharType="separate"/>
      </w:r>
      <w:r w:rsidRPr="003E5933">
        <w:rPr>
          <w:rFonts w:ascii="Times New Roman" w:hAnsi="Times New Roman" w:cs="Times New Roman"/>
        </w:rPr>
        <w:t>(Seidel, 2019)</w:t>
      </w:r>
      <w:r>
        <w:rPr>
          <w:rFonts w:ascii="Times New Roman" w:hAnsi="Times New Roman" w:cs="Times New Roman"/>
        </w:rPr>
        <w:fldChar w:fldCharType="end"/>
      </w:r>
      <w:r>
        <w:rPr>
          <w:rFonts w:ascii="Times New Roman" w:hAnsi="Times New Roman" w:cs="Times New Roman"/>
        </w:rPr>
        <w:t xml:space="preserve">. </w:t>
      </w:r>
      <w:r w:rsidR="000D77F9">
        <w:rPr>
          <w:rFonts w:ascii="Times New Roman" w:hAnsi="Times New Roman" w:cs="Times New Roman"/>
        </w:rPr>
        <w:t>Employees</w:t>
      </w:r>
      <w:r>
        <w:rPr>
          <w:rFonts w:ascii="Times New Roman" w:hAnsi="Times New Roman" w:cs="Times New Roman"/>
        </w:rPr>
        <w:t xml:space="preserve"> working in the 21</w:t>
      </w:r>
      <w:r w:rsidRPr="005D3959">
        <w:rPr>
          <w:rFonts w:ascii="Times New Roman" w:hAnsi="Times New Roman" w:cs="Times New Roman"/>
          <w:vertAlign w:val="superscript"/>
        </w:rPr>
        <w:t>st</w:t>
      </w:r>
      <w:r>
        <w:rPr>
          <w:rFonts w:ascii="Times New Roman" w:hAnsi="Times New Roman" w:cs="Times New Roman"/>
        </w:rPr>
        <w:t xml:space="preserve"> century have a different perspective for the benefits provided at workplaces. A competitive salary is the top priority for the 21</w:t>
      </w:r>
      <w:r w:rsidRPr="00317BF5">
        <w:rPr>
          <w:rFonts w:ascii="Times New Roman" w:hAnsi="Times New Roman" w:cs="Times New Roman"/>
          <w:vertAlign w:val="superscript"/>
        </w:rPr>
        <w:t>st</w:t>
      </w:r>
      <w:r>
        <w:rPr>
          <w:rFonts w:ascii="Times New Roman" w:hAnsi="Times New Roman" w:cs="Times New Roman"/>
        </w:rPr>
        <w:t xml:space="preserve"> century workers. They look for onboarding incentives, benefits, and programs to streamline processes. The workplace is considered as a wellness destination for them where mutual productivity and health are recognized along with engagement in work </w:t>
      </w:r>
      <w:r>
        <w:rPr>
          <w:rFonts w:ascii="Times New Roman" w:hAnsi="Times New Roman" w:cs="Times New Roman"/>
        </w:rPr>
        <w:fldChar w:fldCharType="begin"/>
      </w:r>
      <w:r>
        <w:rPr>
          <w:rFonts w:ascii="Times New Roman" w:hAnsi="Times New Roman" w:cs="Times New Roman"/>
        </w:rPr>
        <w:instrText xml:space="preserve"> ADDIN ZOTERO_ITEM CSL_CITATION {"citationID":"skMIXKYm","properties":{"formattedCitation":"(Litchfield, Cooper, Hancock, &amp; Watt, 2016)","plainCitation":"(Litchfield, Cooper, Hancock, &amp; Watt, 2016)","noteIndex":0},"citationItems":[{"id":172,"uris":["http://zotero.org/users/local/zQiT8c1c/items/K3396GZ4"],"uri":["http://zotero.org/users/local/zQiT8c1c/items/K3396GZ4"],"itemData":{"id":172,"type":"article-journal","title":"Work and Wellbeing in the 21st Century","container-title":"International Journal of Environmental Research and Public Health","volume":"13","issue":"11","source":"PubMed Central","URL":"https://www.ncbi.nlm.nih.gov/pmc/articles/PMC5129275/","DOI":"10.3390/ijerph13111065","ISSN":"1661-7827","note":"PMID: 27809265\nPMCID: PMC5129275","journalAbbreviation":"Int J Environ Res Public Health","author":[{"family":"Litchfield","given":"Paul"},{"family":"Cooper","given":"Cary"},{"family":"Hancock","given":"Christine"},{"family":"Watt","given":"Patrick"}],"issued":{"date-parts":[["2016",11]]},"accessed":{"date-parts":[["2019",10,15]]}}}],"schema":"https://github.com/citation-style-language/schema/raw/master/csl-citation.json"} </w:instrText>
      </w:r>
      <w:r>
        <w:rPr>
          <w:rFonts w:ascii="Times New Roman" w:hAnsi="Times New Roman" w:cs="Times New Roman"/>
        </w:rPr>
        <w:fldChar w:fldCharType="separate"/>
      </w:r>
      <w:r w:rsidRPr="006E7CBD">
        <w:rPr>
          <w:rFonts w:ascii="Times New Roman" w:hAnsi="Times New Roman" w:cs="Times New Roman"/>
        </w:rPr>
        <w:t>(Litchfield, Cooper, Hancock, &amp; Watt, 2016)</w:t>
      </w:r>
      <w:r>
        <w:rPr>
          <w:rFonts w:ascii="Times New Roman" w:hAnsi="Times New Roman" w:cs="Times New Roman"/>
        </w:rPr>
        <w:fldChar w:fldCharType="end"/>
      </w:r>
      <w:r>
        <w:rPr>
          <w:rFonts w:ascii="Times New Roman" w:hAnsi="Times New Roman" w:cs="Times New Roman"/>
        </w:rPr>
        <w:t xml:space="preserve">.  </w:t>
      </w:r>
    </w:p>
    <w:p w14:paraId="5631908E" w14:textId="77777777" w:rsidR="00AF3621" w:rsidRDefault="00AF3621" w:rsidP="00AF3621">
      <w:pPr>
        <w:rPr>
          <w:rFonts w:ascii="Times New Roman" w:hAnsi="Times New Roman" w:cs="Times New Roman"/>
        </w:rPr>
      </w:pPr>
      <w:r>
        <w:rPr>
          <w:rFonts w:ascii="Times New Roman" w:hAnsi="Times New Roman" w:cs="Times New Roman"/>
        </w:rPr>
        <w:t>Employee engagement is very important as it is about understanding one’s role in company, and being fully involved in the team as a member. The leaders of well-developed organizations strategically</w:t>
      </w:r>
      <w:r w:rsidR="000D77F9">
        <w:rPr>
          <w:rFonts w:ascii="Times New Roman" w:hAnsi="Times New Roman" w:cs="Times New Roman"/>
        </w:rPr>
        <w:t xml:space="preserve"> plan and implement ways for</w:t>
      </w:r>
      <w:r>
        <w:rPr>
          <w:rFonts w:ascii="Times New Roman" w:hAnsi="Times New Roman" w:cs="Times New Roman"/>
        </w:rPr>
        <w:t xml:space="preserve"> employee engagement. They develop an effective communication with their employees and use eve</w:t>
      </w:r>
      <w:r w:rsidR="000D77F9">
        <w:rPr>
          <w:rFonts w:ascii="Times New Roman" w:hAnsi="Times New Roman" w:cs="Times New Roman"/>
        </w:rPr>
        <w:t xml:space="preserve">ry opportunity to reinforce </w:t>
      </w:r>
      <w:r>
        <w:rPr>
          <w:rFonts w:ascii="Times New Roman" w:hAnsi="Times New Roman" w:cs="Times New Roman"/>
        </w:rPr>
        <w:t>employee engagement. They seek to identify and understand the strength</w:t>
      </w:r>
      <w:r w:rsidR="000D77F9">
        <w:rPr>
          <w:rFonts w:ascii="Times New Roman" w:hAnsi="Times New Roman" w:cs="Times New Roman"/>
        </w:rPr>
        <w:t>s</w:t>
      </w:r>
      <w:r>
        <w:rPr>
          <w:rFonts w:ascii="Times New Roman" w:hAnsi="Times New Roman" w:cs="Times New Roman"/>
        </w:rPr>
        <w:t xml:space="preserve"> </w:t>
      </w:r>
      <w:r w:rsidR="000D77F9">
        <w:rPr>
          <w:rFonts w:ascii="Times New Roman" w:hAnsi="Times New Roman" w:cs="Times New Roman"/>
        </w:rPr>
        <w:t>of</w:t>
      </w:r>
      <w:r>
        <w:rPr>
          <w:rFonts w:ascii="Times New Roman" w:hAnsi="Times New Roman" w:cs="Times New Roman"/>
        </w:rPr>
        <w:t xml:space="preserve"> employees and provide them with the best opportunities to use their strength in work. They think of the best ideas to engage employees in work, and maximize their business turnover and progress.  </w:t>
      </w:r>
    </w:p>
    <w:p w14:paraId="46836CA1" w14:textId="77777777" w:rsidR="00AF3621" w:rsidRDefault="00AF3621" w:rsidP="00AF3621">
      <w:pPr>
        <w:rPr>
          <w:rFonts w:ascii="Times New Roman" w:hAnsi="Times New Roman" w:cs="Times New Roman"/>
        </w:rPr>
      </w:pPr>
      <w:r w:rsidRPr="00A07309">
        <w:rPr>
          <w:rFonts w:ascii="Times New Roman" w:hAnsi="Times New Roman" w:cs="Times New Roman"/>
        </w:rPr>
        <w:lastRenderedPageBreak/>
        <w:t xml:space="preserve">This organization ABC plans to reward and encourage the performance of its employees by providing a benefits package with the applied terms and conditions. </w:t>
      </w:r>
      <w:r w:rsidR="000D77F9">
        <w:rPr>
          <w:rFonts w:ascii="Times New Roman" w:hAnsi="Times New Roman" w:cs="Times New Roman"/>
        </w:rPr>
        <w:t>As compared to</w:t>
      </w:r>
      <w:r>
        <w:rPr>
          <w:rFonts w:ascii="Times New Roman" w:hAnsi="Times New Roman" w:cs="Times New Roman"/>
        </w:rPr>
        <w:t xml:space="preserve"> other organizations </w:t>
      </w:r>
      <w:r w:rsidR="000D77F9">
        <w:rPr>
          <w:rFonts w:ascii="Times New Roman" w:hAnsi="Times New Roman" w:cs="Times New Roman"/>
        </w:rPr>
        <w:t>of the same hotel industry as</w:t>
      </w:r>
      <w:r>
        <w:rPr>
          <w:rFonts w:ascii="Times New Roman" w:hAnsi="Times New Roman" w:cs="Times New Roman"/>
        </w:rPr>
        <w:t xml:space="preserve"> XYZ organization, our company provides better salary packages and more incentives and bonuses to the employees. These packages are planned in</w:t>
      </w:r>
      <w:r w:rsidR="000D77F9">
        <w:rPr>
          <w:rFonts w:ascii="Times New Roman" w:hAnsi="Times New Roman" w:cs="Times New Roman"/>
        </w:rPr>
        <w:t xml:space="preserve"> such a way as to make</w:t>
      </w:r>
      <w:r>
        <w:rPr>
          <w:rFonts w:ascii="Times New Roman" w:hAnsi="Times New Roman" w:cs="Times New Roman"/>
        </w:rPr>
        <w:t xml:space="preserve"> employees progress within a very short period. </w:t>
      </w:r>
    </w:p>
    <w:p w14:paraId="3AEB3C8C" w14:textId="77777777" w:rsidR="00AF3621" w:rsidRDefault="00AF3621" w:rsidP="00AF3621">
      <w:pPr>
        <w:rPr>
          <w:rFonts w:ascii="Times New Roman" w:hAnsi="Times New Roman" w:cs="Times New Roman"/>
        </w:rPr>
      </w:pPr>
      <w:r>
        <w:rPr>
          <w:rFonts w:ascii="Times New Roman" w:hAnsi="Times New Roman" w:cs="Times New Roman"/>
        </w:rPr>
        <w:t>All confirmed employees are eligible for this compensation and benefits package according to their positions or designations in the company:</w:t>
      </w:r>
    </w:p>
    <w:p w14:paraId="6D7E9B73" w14:textId="77777777" w:rsidR="00AF3621" w:rsidRDefault="00AF3621" w:rsidP="00AF3621">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AF3621" w14:paraId="5F42A201" w14:textId="77777777" w:rsidTr="00423E88">
        <w:tc>
          <w:tcPr>
            <w:tcW w:w="3116" w:type="dxa"/>
          </w:tcPr>
          <w:p w14:paraId="2D1E8DC1" w14:textId="77777777" w:rsidR="00AF3621" w:rsidRDefault="00AF3621" w:rsidP="00423E88">
            <w:pPr>
              <w:spacing w:line="480" w:lineRule="auto"/>
              <w:jc w:val="center"/>
              <w:rPr>
                <w:rFonts w:ascii="Times New Roman" w:hAnsi="Times New Roman" w:cs="Times New Roman"/>
              </w:rPr>
            </w:pPr>
            <w:r>
              <w:rPr>
                <w:rFonts w:ascii="Times New Roman" w:hAnsi="Times New Roman" w:cs="Times New Roman"/>
              </w:rPr>
              <w:t>Benefits</w:t>
            </w:r>
          </w:p>
        </w:tc>
        <w:tc>
          <w:tcPr>
            <w:tcW w:w="3117" w:type="dxa"/>
          </w:tcPr>
          <w:p w14:paraId="0830EC13" w14:textId="77777777" w:rsidR="00AF3621" w:rsidRDefault="00AF3621" w:rsidP="00423E88">
            <w:pPr>
              <w:spacing w:line="480" w:lineRule="auto"/>
              <w:jc w:val="center"/>
              <w:rPr>
                <w:rFonts w:ascii="Times New Roman" w:hAnsi="Times New Roman" w:cs="Times New Roman"/>
              </w:rPr>
            </w:pPr>
            <w:r>
              <w:rPr>
                <w:rFonts w:ascii="Times New Roman" w:hAnsi="Times New Roman" w:cs="Times New Roman"/>
              </w:rPr>
              <w:t>Upper Staff</w:t>
            </w:r>
          </w:p>
        </w:tc>
        <w:tc>
          <w:tcPr>
            <w:tcW w:w="3117" w:type="dxa"/>
          </w:tcPr>
          <w:p w14:paraId="57DD48E7" w14:textId="77777777" w:rsidR="00AF3621" w:rsidRDefault="00AF3621" w:rsidP="00423E88">
            <w:pPr>
              <w:spacing w:line="480" w:lineRule="auto"/>
              <w:jc w:val="center"/>
              <w:rPr>
                <w:rFonts w:ascii="Times New Roman" w:hAnsi="Times New Roman" w:cs="Times New Roman"/>
              </w:rPr>
            </w:pPr>
            <w:r>
              <w:rPr>
                <w:rFonts w:ascii="Times New Roman" w:hAnsi="Times New Roman" w:cs="Times New Roman"/>
              </w:rPr>
              <w:t>Lower Staff</w:t>
            </w:r>
          </w:p>
        </w:tc>
      </w:tr>
      <w:tr w:rsidR="00AF3621" w14:paraId="04190728" w14:textId="77777777" w:rsidTr="00423E88">
        <w:tc>
          <w:tcPr>
            <w:tcW w:w="3116" w:type="dxa"/>
          </w:tcPr>
          <w:p w14:paraId="1A4DE345"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Health Benefits</w:t>
            </w:r>
          </w:p>
        </w:tc>
        <w:tc>
          <w:tcPr>
            <w:tcW w:w="3117" w:type="dxa"/>
          </w:tcPr>
          <w:p w14:paraId="39149EEA" w14:textId="77777777" w:rsidR="00AF3621" w:rsidRDefault="00AF3621" w:rsidP="000D77F9">
            <w:pPr>
              <w:spacing w:line="480" w:lineRule="auto"/>
              <w:ind w:firstLine="0"/>
              <w:rPr>
                <w:rFonts w:ascii="Times New Roman" w:hAnsi="Times New Roman" w:cs="Times New Roman"/>
              </w:rPr>
            </w:pPr>
            <w:r>
              <w:rPr>
                <w:rFonts w:ascii="Times New Roman" w:hAnsi="Times New Roman" w:cs="Times New Roman"/>
              </w:rPr>
              <w:t xml:space="preserve">The Vice President, General Manager, Managers of all departments, Sales Officers, Purchase Officers, and all Executives will be provided health benefits for their parents, spouses, children, and themselves with a defined employer contribution. </w:t>
            </w:r>
          </w:p>
        </w:tc>
        <w:tc>
          <w:tcPr>
            <w:tcW w:w="3117" w:type="dxa"/>
          </w:tcPr>
          <w:p w14:paraId="67215078" w14:textId="77777777" w:rsidR="00AF3621" w:rsidRDefault="00AF3621" w:rsidP="000D77F9">
            <w:pPr>
              <w:spacing w:line="480" w:lineRule="auto"/>
              <w:ind w:firstLine="0"/>
              <w:rPr>
                <w:rFonts w:ascii="Times New Roman" w:hAnsi="Times New Roman" w:cs="Times New Roman"/>
              </w:rPr>
            </w:pPr>
            <w:r>
              <w:rPr>
                <w:rFonts w:ascii="Times New Roman" w:hAnsi="Times New Roman" w:cs="Times New Roman"/>
              </w:rPr>
              <w:t>The waiters, housekeeping staff, security guards, cleaners, helpers, receptionists, and other members</w:t>
            </w:r>
            <w:r w:rsidR="000D77F9">
              <w:rPr>
                <w:rFonts w:ascii="Times New Roman" w:hAnsi="Times New Roman" w:cs="Times New Roman"/>
              </w:rPr>
              <w:t xml:space="preserve"> of the lower staff shall get</w:t>
            </w:r>
            <w:r>
              <w:rPr>
                <w:rFonts w:ascii="Times New Roman" w:hAnsi="Times New Roman" w:cs="Times New Roman"/>
              </w:rPr>
              <w:t xml:space="preserve"> health benefits for their children and themselves only. </w:t>
            </w:r>
          </w:p>
        </w:tc>
      </w:tr>
      <w:tr w:rsidR="00AF3621" w14:paraId="7111DB5D" w14:textId="77777777" w:rsidTr="00423E88">
        <w:tc>
          <w:tcPr>
            <w:tcW w:w="3116" w:type="dxa"/>
          </w:tcPr>
          <w:p w14:paraId="4F342ACC"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Employee Insurance</w:t>
            </w:r>
          </w:p>
        </w:tc>
        <w:tc>
          <w:tcPr>
            <w:tcW w:w="3117" w:type="dxa"/>
          </w:tcPr>
          <w:p w14:paraId="1F5AC6D4"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Employer funded allowance will be provided to the above-mentioned staff. The terms and conditions apply as per </w:t>
            </w:r>
            <w:r>
              <w:rPr>
                <w:rFonts w:ascii="Times New Roman" w:hAnsi="Times New Roman" w:cs="Times New Roman"/>
              </w:rPr>
              <w:lastRenderedPageBreak/>
              <w:t xml:space="preserve">company’s insurance procedures. </w:t>
            </w:r>
          </w:p>
        </w:tc>
        <w:tc>
          <w:tcPr>
            <w:tcW w:w="3117" w:type="dxa"/>
          </w:tcPr>
          <w:p w14:paraId="788A6A03"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 xml:space="preserve">The life insurance benefit is the same for all employees of upper and lower staff </w:t>
            </w:r>
            <w:r>
              <w:rPr>
                <w:rFonts w:ascii="Times New Roman" w:hAnsi="Times New Roman" w:cs="Times New Roman"/>
              </w:rPr>
              <w:lastRenderedPageBreak/>
              <w:t xml:space="preserve">according to the terms and conditions of the policy. </w:t>
            </w:r>
          </w:p>
        </w:tc>
      </w:tr>
      <w:tr w:rsidR="00AF3621" w14:paraId="7CBE6259" w14:textId="77777777" w:rsidTr="00423E88">
        <w:tc>
          <w:tcPr>
            <w:tcW w:w="3116" w:type="dxa"/>
          </w:tcPr>
          <w:p w14:paraId="55197CBD"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Fuel Allowance</w:t>
            </w:r>
          </w:p>
        </w:tc>
        <w:tc>
          <w:tcPr>
            <w:tcW w:w="3117" w:type="dxa"/>
          </w:tcPr>
          <w:p w14:paraId="4DD34589"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General Manager, Executive Officers, and Sales Officers will be provided vehicles along with company funded fuel and maintenance. The managers of all departments and Purchase officers will be provided a fuel allowance from the organization. </w:t>
            </w:r>
          </w:p>
        </w:tc>
        <w:tc>
          <w:tcPr>
            <w:tcW w:w="3117" w:type="dxa"/>
          </w:tcPr>
          <w:p w14:paraId="3D1F81AB"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lower staff shall not be provided with vehicles or fuel allowance, but they may avail the funded company transport bus if needed. </w:t>
            </w:r>
          </w:p>
        </w:tc>
      </w:tr>
      <w:tr w:rsidR="00AF3621" w14:paraId="4282FB8D" w14:textId="77777777" w:rsidTr="00423E88">
        <w:tc>
          <w:tcPr>
            <w:tcW w:w="3116" w:type="dxa"/>
          </w:tcPr>
          <w:p w14:paraId="2ECFD962"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Public Holiday Compensation</w:t>
            </w:r>
          </w:p>
        </w:tc>
        <w:tc>
          <w:tcPr>
            <w:tcW w:w="3117" w:type="dxa"/>
          </w:tcPr>
          <w:p w14:paraId="76D3518D"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It is necessary for all upper staff employees to provide services on the public holidays according to a duty roster that would divide the work into shifts. The compensation for public holidays will be done as twice. </w:t>
            </w:r>
          </w:p>
        </w:tc>
        <w:tc>
          <w:tcPr>
            <w:tcW w:w="3117" w:type="dxa"/>
          </w:tcPr>
          <w:p w14:paraId="23EC7CF8"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public holiday compensation for the lower staff goes the same as upper staff. They will also be provided with the double compensation. </w:t>
            </w:r>
          </w:p>
        </w:tc>
      </w:tr>
      <w:tr w:rsidR="00AF3621" w14:paraId="7B38A573" w14:textId="77777777" w:rsidTr="00423E88">
        <w:tc>
          <w:tcPr>
            <w:tcW w:w="3116" w:type="dxa"/>
          </w:tcPr>
          <w:p w14:paraId="35F938AC"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Annual Leaves </w:t>
            </w:r>
          </w:p>
        </w:tc>
        <w:tc>
          <w:tcPr>
            <w:tcW w:w="3117" w:type="dxa"/>
          </w:tcPr>
          <w:p w14:paraId="35000044"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All employees of the upper staff shall be eligible to avail </w:t>
            </w:r>
            <w:r>
              <w:rPr>
                <w:rFonts w:ascii="Times New Roman" w:hAnsi="Times New Roman" w:cs="Times New Roman"/>
              </w:rPr>
              <w:lastRenderedPageBreak/>
              <w:t xml:space="preserve">12 annual leaves per year after completing 3 months of their service in the company. </w:t>
            </w:r>
          </w:p>
        </w:tc>
        <w:tc>
          <w:tcPr>
            <w:tcW w:w="3117" w:type="dxa"/>
          </w:tcPr>
          <w:p w14:paraId="5C170C1D"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 xml:space="preserve">The lower staff will be eligible to avail 12 annual </w:t>
            </w:r>
            <w:r>
              <w:rPr>
                <w:rFonts w:ascii="Times New Roman" w:hAnsi="Times New Roman" w:cs="Times New Roman"/>
              </w:rPr>
              <w:lastRenderedPageBreak/>
              <w:t>leaves pe</w:t>
            </w:r>
            <w:r w:rsidR="000D77F9">
              <w:rPr>
                <w:rFonts w:ascii="Times New Roman" w:hAnsi="Times New Roman" w:cs="Times New Roman"/>
              </w:rPr>
              <w:t xml:space="preserve">r year after completing 6 months </w:t>
            </w:r>
            <w:r>
              <w:rPr>
                <w:rFonts w:ascii="Times New Roman" w:hAnsi="Times New Roman" w:cs="Times New Roman"/>
              </w:rPr>
              <w:t xml:space="preserve">of service in the company. </w:t>
            </w:r>
          </w:p>
        </w:tc>
      </w:tr>
      <w:tr w:rsidR="00AF3621" w14:paraId="4CD91C81" w14:textId="77777777" w:rsidTr="00423E88">
        <w:tc>
          <w:tcPr>
            <w:tcW w:w="3116" w:type="dxa"/>
          </w:tcPr>
          <w:p w14:paraId="473022B7"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Bonuses</w:t>
            </w:r>
          </w:p>
        </w:tc>
        <w:tc>
          <w:tcPr>
            <w:tcW w:w="3117" w:type="dxa"/>
          </w:tcPr>
          <w:p w14:paraId="1CB09CBA"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upper staff employees will get performance bonuses and bonuses on all the cultural and religious festivals from the company. </w:t>
            </w:r>
          </w:p>
        </w:tc>
        <w:tc>
          <w:tcPr>
            <w:tcW w:w="3117" w:type="dxa"/>
          </w:tcPr>
          <w:p w14:paraId="3E7941AB"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The company shall provide bonuses to the lower staff according t</w:t>
            </w:r>
            <w:r w:rsidR="000D77F9">
              <w:rPr>
                <w:rFonts w:ascii="Times New Roman" w:hAnsi="Times New Roman" w:cs="Times New Roman"/>
              </w:rPr>
              <w:t xml:space="preserve">o their performances and on </w:t>
            </w:r>
            <w:r>
              <w:rPr>
                <w:rFonts w:ascii="Times New Roman" w:hAnsi="Times New Roman" w:cs="Times New Roman"/>
              </w:rPr>
              <w:t xml:space="preserve">religious and cultural festivals. </w:t>
            </w:r>
          </w:p>
        </w:tc>
      </w:tr>
      <w:tr w:rsidR="00AF3621" w14:paraId="0A0B48D8" w14:textId="77777777" w:rsidTr="00423E88">
        <w:tc>
          <w:tcPr>
            <w:tcW w:w="3116" w:type="dxa"/>
          </w:tcPr>
          <w:p w14:paraId="40276378"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Education benefits for children</w:t>
            </w:r>
          </w:p>
        </w:tc>
        <w:tc>
          <w:tcPr>
            <w:tcW w:w="3117" w:type="dxa"/>
          </w:tcPr>
          <w:p w14:paraId="421FCDEE" w14:textId="77777777" w:rsidR="00AF3621" w:rsidRDefault="00AF3621" w:rsidP="000D77F9">
            <w:pPr>
              <w:spacing w:line="480" w:lineRule="auto"/>
              <w:ind w:firstLine="0"/>
              <w:rPr>
                <w:rFonts w:ascii="Times New Roman" w:hAnsi="Times New Roman" w:cs="Times New Roman"/>
              </w:rPr>
            </w:pPr>
            <w:r>
              <w:rPr>
                <w:rFonts w:ascii="Times New Roman" w:hAnsi="Times New Roman" w:cs="Times New Roman"/>
              </w:rPr>
              <w:t>The com</w:t>
            </w:r>
            <w:r w:rsidR="000D77F9">
              <w:rPr>
                <w:rFonts w:ascii="Times New Roman" w:hAnsi="Times New Roman" w:cs="Times New Roman"/>
              </w:rPr>
              <w:t xml:space="preserve">pany shall provide 50% funding for </w:t>
            </w:r>
            <w:r>
              <w:rPr>
                <w:rFonts w:ascii="Times New Roman" w:hAnsi="Times New Roman" w:cs="Times New Roman"/>
              </w:rPr>
              <w:t xml:space="preserve">the education of the children of high officials. </w:t>
            </w:r>
          </w:p>
        </w:tc>
        <w:tc>
          <w:tcPr>
            <w:tcW w:w="3117" w:type="dxa"/>
          </w:tcPr>
          <w:p w14:paraId="592C0D69"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The company wil</w:t>
            </w:r>
            <w:r w:rsidR="000D77F9">
              <w:rPr>
                <w:rFonts w:ascii="Times New Roman" w:hAnsi="Times New Roman" w:cs="Times New Roman"/>
              </w:rPr>
              <w:t>l provide full funding (100%) for</w:t>
            </w:r>
            <w:r>
              <w:rPr>
                <w:rFonts w:ascii="Times New Roman" w:hAnsi="Times New Roman" w:cs="Times New Roman"/>
              </w:rPr>
              <w:t xml:space="preserve"> the education of children to the lower staff. </w:t>
            </w:r>
          </w:p>
        </w:tc>
      </w:tr>
      <w:tr w:rsidR="00AF3621" w14:paraId="3E55120C" w14:textId="77777777" w:rsidTr="00423E88">
        <w:tc>
          <w:tcPr>
            <w:tcW w:w="3116" w:type="dxa"/>
          </w:tcPr>
          <w:p w14:paraId="6DF635D2"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Retirement Benefits</w:t>
            </w:r>
          </w:p>
        </w:tc>
        <w:tc>
          <w:tcPr>
            <w:tcW w:w="3117" w:type="dxa"/>
          </w:tcPr>
          <w:p w14:paraId="197BB1B4"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Employee-owned pension will be provided to the upper staff. The employees shall get 25% of their salary for 10 years after retirement. However, deductions from their salary will be done. </w:t>
            </w:r>
          </w:p>
        </w:tc>
        <w:tc>
          <w:tcPr>
            <w:tcW w:w="3117" w:type="dxa"/>
          </w:tcPr>
          <w:p w14:paraId="395CF5F9"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Employee-owned and employer-funded pension shall be provided to the lower staff. All employees of the lower staff shall be getting 50% of their salary for ten years after their retirement. Deductions from their salary will be done and the company </w:t>
            </w:r>
            <w:r>
              <w:rPr>
                <w:rFonts w:ascii="Times New Roman" w:hAnsi="Times New Roman" w:cs="Times New Roman"/>
              </w:rPr>
              <w:lastRenderedPageBreak/>
              <w:t xml:space="preserve">will add equal amount as well. </w:t>
            </w:r>
          </w:p>
        </w:tc>
      </w:tr>
      <w:tr w:rsidR="00AF3621" w14:paraId="3E0CB865" w14:textId="77777777" w:rsidTr="00423E88">
        <w:tc>
          <w:tcPr>
            <w:tcW w:w="3116" w:type="dxa"/>
          </w:tcPr>
          <w:p w14:paraId="60A21FDD"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House Rent Allowance</w:t>
            </w:r>
          </w:p>
        </w:tc>
        <w:tc>
          <w:tcPr>
            <w:tcW w:w="3117" w:type="dxa"/>
          </w:tcPr>
          <w:p w14:paraId="46AD4264"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company will provide allowance for the electricity, water, and gas bills to the employees in the upper staff category. </w:t>
            </w:r>
          </w:p>
        </w:tc>
        <w:tc>
          <w:tcPr>
            <w:tcW w:w="3117" w:type="dxa"/>
          </w:tcPr>
          <w:p w14:paraId="7FD8DFC0"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employees in the lower staff category shall get the house-rent along with electricity, gas, and water bills. </w:t>
            </w:r>
          </w:p>
        </w:tc>
      </w:tr>
      <w:tr w:rsidR="00AF3621" w14:paraId="33DD3DD6" w14:textId="77777777" w:rsidTr="00423E88">
        <w:tc>
          <w:tcPr>
            <w:tcW w:w="3116" w:type="dxa"/>
          </w:tcPr>
          <w:p w14:paraId="090AC70C"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Increments</w:t>
            </w:r>
          </w:p>
        </w:tc>
        <w:tc>
          <w:tcPr>
            <w:tcW w:w="3117" w:type="dxa"/>
          </w:tcPr>
          <w:p w14:paraId="7D82CE5A"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Bi-annual increments shall be given to the high officials in the company. </w:t>
            </w:r>
          </w:p>
        </w:tc>
        <w:tc>
          <w:tcPr>
            <w:tcW w:w="3117" w:type="dxa"/>
          </w:tcPr>
          <w:p w14:paraId="1E335F57"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company shall provide bi-annual increments to the employees of the lower staff as well. </w:t>
            </w:r>
          </w:p>
        </w:tc>
      </w:tr>
      <w:tr w:rsidR="00AF3621" w14:paraId="3B04D5C6" w14:textId="77777777" w:rsidTr="00423E88">
        <w:tc>
          <w:tcPr>
            <w:tcW w:w="3116" w:type="dxa"/>
          </w:tcPr>
          <w:p w14:paraId="4999FB2E"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Employee of the year</w:t>
            </w:r>
          </w:p>
        </w:tc>
        <w:tc>
          <w:tcPr>
            <w:tcW w:w="3117" w:type="dxa"/>
          </w:tcPr>
          <w:p w14:paraId="3345F5A5"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performance of every employee shall be kept in notice throughout the year and the best performance will be announced at the end of the year. The Employee of the year shall be getting a funded family tour to a foreign country. </w:t>
            </w:r>
          </w:p>
        </w:tc>
        <w:tc>
          <w:tcPr>
            <w:tcW w:w="3117" w:type="dxa"/>
          </w:tcPr>
          <w:p w14:paraId="1DED7DEE"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The company shall announce the best employee throughout the year as Employee of the year at the end of year. The employee shall be getting his salary 5x more by the company. </w:t>
            </w:r>
          </w:p>
        </w:tc>
      </w:tr>
      <w:tr w:rsidR="00AF3621" w14:paraId="31ABDBB3" w14:textId="77777777" w:rsidTr="00423E88">
        <w:tc>
          <w:tcPr>
            <w:tcW w:w="3116" w:type="dxa"/>
          </w:tcPr>
          <w:p w14:paraId="4389DD41"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Referral Bonus </w:t>
            </w:r>
          </w:p>
        </w:tc>
        <w:tc>
          <w:tcPr>
            <w:tcW w:w="3117" w:type="dxa"/>
          </w:tcPr>
          <w:p w14:paraId="1AF9D5AA"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t xml:space="preserve">A referral bonus shall be given to a confirmed employee who refers </w:t>
            </w:r>
            <w:r>
              <w:rPr>
                <w:rFonts w:ascii="Times New Roman" w:hAnsi="Times New Roman" w:cs="Times New Roman"/>
              </w:rPr>
              <w:lastRenderedPageBreak/>
              <w:t xml:space="preserve">someone to work in the company. </w:t>
            </w:r>
          </w:p>
        </w:tc>
        <w:tc>
          <w:tcPr>
            <w:tcW w:w="3117" w:type="dxa"/>
          </w:tcPr>
          <w:p w14:paraId="7D86A66F" w14:textId="77777777" w:rsidR="00AF3621" w:rsidRDefault="00AF3621" w:rsidP="007318AC">
            <w:pPr>
              <w:spacing w:line="480" w:lineRule="auto"/>
              <w:ind w:firstLine="0"/>
              <w:rPr>
                <w:rFonts w:ascii="Times New Roman" w:hAnsi="Times New Roman" w:cs="Times New Roman"/>
              </w:rPr>
            </w:pPr>
            <w:r>
              <w:rPr>
                <w:rFonts w:ascii="Times New Roman" w:hAnsi="Times New Roman" w:cs="Times New Roman"/>
              </w:rPr>
              <w:lastRenderedPageBreak/>
              <w:t xml:space="preserve">The policy of referral bonus for the lower staff goes the same as the upper staff. </w:t>
            </w:r>
          </w:p>
        </w:tc>
      </w:tr>
    </w:tbl>
    <w:p w14:paraId="291820BE" w14:textId="77777777" w:rsidR="00AF3621" w:rsidRDefault="00AF3621" w:rsidP="00AF3621">
      <w:pPr>
        <w:rPr>
          <w:rFonts w:ascii="Times New Roman" w:hAnsi="Times New Roman" w:cs="Times New Roman"/>
        </w:rPr>
      </w:pPr>
    </w:p>
    <w:p w14:paraId="1DACF423" w14:textId="776F7D7C" w:rsidR="00AF3621" w:rsidRDefault="00AF3621" w:rsidP="007318AC">
      <w:pPr>
        <w:rPr>
          <w:rFonts w:ascii="Times New Roman" w:hAnsi="Times New Roman" w:cs="Times New Roman"/>
        </w:rPr>
      </w:pPr>
      <w:r>
        <w:rPr>
          <w:rFonts w:ascii="Times New Roman" w:hAnsi="Times New Roman" w:cs="Times New Roman"/>
        </w:rPr>
        <w:t>The relationship between a car</w:t>
      </w:r>
      <w:r w:rsidR="000D77F9">
        <w:rPr>
          <w:rFonts w:ascii="Times New Roman" w:hAnsi="Times New Roman" w:cs="Times New Roman"/>
        </w:rPr>
        <w:t>eful, strategic planning and</w:t>
      </w:r>
      <w:r>
        <w:rPr>
          <w:rFonts w:ascii="Times New Roman" w:hAnsi="Times New Roman" w:cs="Times New Roman"/>
        </w:rPr>
        <w:t xml:space="preserve"> job satisfaction of employees is of great importance in every industry. </w:t>
      </w:r>
      <w:r w:rsidR="00FE5F86">
        <w:rPr>
          <w:rFonts w:ascii="Times New Roman" w:hAnsi="Times New Roman" w:cs="Times New Roman"/>
        </w:rPr>
        <w:t xml:space="preserve">An effective </w:t>
      </w:r>
      <w:r>
        <w:rPr>
          <w:rFonts w:ascii="Times New Roman" w:hAnsi="Times New Roman" w:cs="Times New Roman"/>
        </w:rPr>
        <w:t>incentives and benefits plan encourages the employees to</w:t>
      </w:r>
      <w:bookmarkStart w:id="0" w:name="_GoBack"/>
      <w:bookmarkEnd w:id="0"/>
      <w:r>
        <w:rPr>
          <w:rFonts w:ascii="Times New Roman" w:hAnsi="Times New Roman" w:cs="Times New Roman"/>
        </w:rPr>
        <w:t xml:space="preserve"> participate and work hard for the company. They try to be committed to meet the standards of the company and achieve goals. A carefully planned compensation program attracts the employees to work for the company and develops a clear connection between the employers and employees. It increases the performance of employees to a larger extent and helps them develop a positive and happy attitude towards their work. The employers need to develop a careful and appropriate incentive and benefits package to hire and retain the right talent in their company. In the present era, when the employment rate is quite high, the high performers may be unable to make both ends meet and require such opportunities in life. </w:t>
      </w:r>
      <w:r w:rsidR="00FE5F86">
        <w:rPr>
          <w:rFonts w:ascii="Times New Roman" w:hAnsi="Times New Roman" w:cs="Times New Roman"/>
        </w:rPr>
        <w:t>Every</w:t>
      </w:r>
      <w:r>
        <w:rPr>
          <w:rFonts w:ascii="Times New Roman" w:hAnsi="Times New Roman" w:cs="Times New Roman"/>
        </w:rPr>
        <w:t xml:space="preserve"> organization or company shall work on the management and planning of benefits and compensation packages for the employees to encourage them and engage them in work. Rewarding the employees on a combination of things such as performance, experience, tenure, skills, etc., makes the workplace happy and contented for both the workers and employers </w:t>
      </w:r>
      <w:r>
        <w:rPr>
          <w:rFonts w:ascii="Times New Roman" w:hAnsi="Times New Roman" w:cs="Times New Roman"/>
        </w:rPr>
        <w:fldChar w:fldCharType="begin"/>
      </w:r>
      <w:r>
        <w:rPr>
          <w:rFonts w:ascii="Times New Roman" w:hAnsi="Times New Roman" w:cs="Times New Roman"/>
        </w:rPr>
        <w:instrText xml:space="preserve"> ADDIN ZOTERO_ITEM CSL_CITATION {"citationID":"s3e1u74M","properties":{"formattedCitation":"(Kim, 2002)","plainCitation":"(Kim, 2002)","noteIndex":0},"citationItems":[{"id":178,"uris":["http://zotero.org/users/local/zQiT8c1c/items/C3YK6HQU"],"uri":["http://zotero.org/users/local/zQiT8c1c/items/C3YK6HQU"],"itemData":{"id":178,"type":"article-journal","title":"Participative Management and Job Satisfaction: Lessons for Management Leadership","container-title":"Public Administration Review","page":"231-241","volume":"62","issue":"2","source":"Wiley Online Library","abstract":"Researchers and practitioners in both the public and private sectors agree that participative management improves employees' job satisfaction. Public agencies have also turned to strategic planning to enhance government performance and accountability. This study explores the relationship between participative management in the context of the strategic planning and job satisfaction in local government agencies. The results of multiple regression analysis show that managers' use of a participative management style and employees' perceptions of participative strategic planning processes are positively associated with high levels of job satisfaction. The study also finds that effective supervisory communications in the context of the strategic planning process are positively associated with high levels of job satisfaction. The study suggests that participative management that incorporates effective supervisory communications can enhance employees' job satisfaction. In this regard, organizational leaders in the public sector should emphasize changing organizational culture from the traditional pattern of hierarchical structure to participative management and empowerment.","DOI":"10.1111/0033-3352.00173","ISSN":"1540-6210","shortTitle":"Participative Management and Job Satisfaction","language":"en","author":[{"family":"Kim","given":"Soonhee"}],"issued":{"date-parts":[["2002"]]}}}],"schema":"https://github.com/citation-style-language/schema/raw/master/csl-citation.json"} </w:instrText>
      </w:r>
      <w:r>
        <w:rPr>
          <w:rFonts w:ascii="Times New Roman" w:hAnsi="Times New Roman" w:cs="Times New Roman"/>
        </w:rPr>
        <w:fldChar w:fldCharType="separate"/>
      </w:r>
      <w:r w:rsidRPr="008A2DC0">
        <w:rPr>
          <w:rFonts w:ascii="Times New Roman" w:hAnsi="Times New Roman" w:cs="Times New Roman"/>
        </w:rPr>
        <w:t>(Kim, 2002)</w:t>
      </w:r>
      <w:r>
        <w:rPr>
          <w:rFonts w:ascii="Times New Roman" w:hAnsi="Times New Roman" w:cs="Times New Roman"/>
        </w:rPr>
        <w:fldChar w:fldCharType="end"/>
      </w:r>
      <w:r w:rsidR="007318AC">
        <w:rPr>
          <w:rFonts w:ascii="Times New Roman" w:hAnsi="Times New Roman" w:cs="Times New Roman"/>
        </w:rPr>
        <w:t xml:space="preserve"> </w:t>
      </w:r>
    </w:p>
    <w:p w14:paraId="0F1EB7C3" w14:textId="77777777" w:rsidR="00AF3621" w:rsidRDefault="00AF3621" w:rsidP="00AF3621">
      <w:pPr>
        <w:rPr>
          <w:rFonts w:ascii="Times New Roman" w:hAnsi="Times New Roman" w:cs="Times New Roman"/>
        </w:rPr>
      </w:pPr>
    </w:p>
    <w:p w14:paraId="287C6D89" w14:textId="77777777" w:rsidR="00AF3621" w:rsidRDefault="00AF3621" w:rsidP="00AF3621">
      <w:pPr>
        <w:rPr>
          <w:rFonts w:ascii="Times New Roman" w:hAnsi="Times New Roman" w:cs="Times New Roman"/>
        </w:rPr>
      </w:pPr>
    </w:p>
    <w:p w14:paraId="4882F55D" w14:textId="77777777" w:rsidR="007318AC" w:rsidRDefault="007318AC" w:rsidP="00AF3621">
      <w:pPr>
        <w:rPr>
          <w:rFonts w:ascii="Times New Roman" w:hAnsi="Times New Roman" w:cs="Times New Roman"/>
        </w:rPr>
      </w:pPr>
    </w:p>
    <w:p w14:paraId="0B2DECDF" w14:textId="77777777" w:rsidR="00FE5F86" w:rsidRDefault="00FE5F86" w:rsidP="00AF3621">
      <w:pPr>
        <w:rPr>
          <w:rFonts w:ascii="Times New Roman" w:hAnsi="Times New Roman" w:cs="Times New Roman"/>
        </w:rPr>
      </w:pPr>
    </w:p>
    <w:p w14:paraId="630BCD65" w14:textId="77777777" w:rsidR="007318AC" w:rsidRDefault="007318AC" w:rsidP="00AF3621">
      <w:pPr>
        <w:rPr>
          <w:rFonts w:ascii="Times New Roman" w:hAnsi="Times New Roman" w:cs="Times New Roman"/>
        </w:rPr>
      </w:pPr>
    </w:p>
    <w:p w14:paraId="56D38903" w14:textId="77777777" w:rsidR="007318AC" w:rsidRDefault="007318AC" w:rsidP="00AF3621">
      <w:pPr>
        <w:rPr>
          <w:rFonts w:ascii="Times New Roman" w:hAnsi="Times New Roman" w:cs="Times New Roman"/>
        </w:rPr>
      </w:pPr>
    </w:p>
    <w:p w14:paraId="0C3C1275" w14:textId="77777777" w:rsidR="00AF3621" w:rsidRDefault="00AF3621" w:rsidP="007318AC">
      <w:pPr>
        <w:jc w:val="both"/>
        <w:rPr>
          <w:rFonts w:ascii="Times New Roman" w:hAnsi="Times New Roman" w:cs="Times New Roman"/>
        </w:rPr>
      </w:pPr>
      <w:r>
        <w:rPr>
          <w:rFonts w:ascii="Times New Roman" w:hAnsi="Times New Roman" w:cs="Times New Roman"/>
        </w:rPr>
        <w:lastRenderedPageBreak/>
        <w:t>References</w:t>
      </w:r>
    </w:p>
    <w:p w14:paraId="779CC839" w14:textId="77777777" w:rsidR="007318AC" w:rsidRPr="007318AC" w:rsidRDefault="007318AC" w:rsidP="007318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318AC">
        <w:rPr>
          <w:rFonts w:ascii="Times New Roman" w:hAnsi="Times New Roman" w:cs="Times New Roman"/>
        </w:rPr>
        <w:t>Buchan, E. (2018). What Are the Objectives of Employee Satisfaction? Retrieved October 15, 2019, from Bizfluent website: https://bizfluent.com/info-8309353-objectives-employee-satisfaction.html</w:t>
      </w:r>
    </w:p>
    <w:p w14:paraId="54BA3BFA" w14:textId="77777777" w:rsidR="007318AC" w:rsidRPr="007318AC" w:rsidRDefault="007318AC" w:rsidP="007318AC">
      <w:pPr>
        <w:pStyle w:val="Bibliography"/>
        <w:rPr>
          <w:rFonts w:ascii="Times New Roman" w:hAnsi="Times New Roman" w:cs="Times New Roman"/>
        </w:rPr>
      </w:pPr>
      <w:r w:rsidRPr="007318AC">
        <w:rPr>
          <w:rFonts w:ascii="Times New Roman" w:hAnsi="Times New Roman" w:cs="Times New Roman"/>
        </w:rPr>
        <w:t xml:space="preserve">Kim, S. (2002). Participative Management and Job Satisfaction: Lessons for Management Leadership. </w:t>
      </w:r>
      <w:r w:rsidRPr="007318AC">
        <w:rPr>
          <w:rFonts w:ascii="Times New Roman" w:hAnsi="Times New Roman" w:cs="Times New Roman"/>
          <w:i/>
          <w:iCs/>
        </w:rPr>
        <w:t>Public Administration Review</w:t>
      </w:r>
      <w:r w:rsidRPr="007318AC">
        <w:rPr>
          <w:rFonts w:ascii="Times New Roman" w:hAnsi="Times New Roman" w:cs="Times New Roman"/>
        </w:rPr>
        <w:t xml:space="preserve">, </w:t>
      </w:r>
      <w:r w:rsidRPr="007318AC">
        <w:rPr>
          <w:rFonts w:ascii="Times New Roman" w:hAnsi="Times New Roman" w:cs="Times New Roman"/>
          <w:i/>
          <w:iCs/>
        </w:rPr>
        <w:t>62</w:t>
      </w:r>
      <w:r w:rsidRPr="007318AC">
        <w:rPr>
          <w:rFonts w:ascii="Times New Roman" w:hAnsi="Times New Roman" w:cs="Times New Roman"/>
        </w:rPr>
        <w:t>(2), 231–241. https://doi.org/10.1111/0033-3352.00173</w:t>
      </w:r>
    </w:p>
    <w:p w14:paraId="079BB6AC" w14:textId="77777777" w:rsidR="007318AC" w:rsidRPr="007318AC" w:rsidRDefault="007318AC" w:rsidP="007318AC">
      <w:pPr>
        <w:pStyle w:val="Bibliography"/>
        <w:rPr>
          <w:rFonts w:ascii="Times New Roman" w:hAnsi="Times New Roman" w:cs="Times New Roman"/>
        </w:rPr>
      </w:pPr>
      <w:r w:rsidRPr="007318AC">
        <w:rPr>
          <w:rFonts w:ascii="Times New Roman" w:hAnsi="Times New Roman" w:cs="Times New Roman"/>
        </w:rPr>
        <w:t xml:space="preserve">Litchfield, P., Cooper, C., Hancock, C., &amp; Watt, P. (2016). Work and Wellbeing in the 21st Century. </w:t>
      </w:r>
      <w:r w:rsidRPr="007318AC">
        <w:rPr>
          <w:rFonts w:ascii="Times New Roman" w:hAnsi="Times New Roman" w:cs="Times New Roman"/>
          <w:i/>
          <w:iCs/>
        </w:rPr>
        <w:t>International Journal of Environmental Research and Public Health</w:t>
      </w:r>
      <w:r w:rsidRPr="007318AC">
        <w:rPr>
          <w:rFonts w:ascii="Times New Roman" w:hAnsi="Times New Roman" w:cs="Times New Roman"/>
        </w:rPr>
        <w:t xml:space="preserve">, </w:t>
      </w:r>
      <w:r w:rsidRPr="007318AC">
        <w:rPr>
          <w:rFonts w:ascii="Times New Roman" w:hAnsi="Times New Roman" w:cs="Times New Roman"/>
          <w:i/>
          <w:iCs/>
        </w:rPr>
        <w:t>13</w:t>
      </w:r>
      <w:r w:rsidRPr="007318AC">
        <w:rPr>
          <w:rFonts w:ascii="Times New Roman" w:hAnsi="Times New Roman" w:cs="Times New Roman"/>
        </w:rPr>
        <w:t>(11). https://doi.org/10.3390/ijerph13111065</w:t>
      </w:r>
    </w:p>
    <w:p w14:paraId="7BBB9795" w14:textId="77777777" w:rsidR="007318AC" w:rsidRPr="007318AC" w:rsidRDefault="007318AC" w:rsidP="007318AC">
      <w:pPr>
        <w:pStyle w:val="Bibliography"/>
        <w:rPr>
          <w:rFonts w:ascii="Times New Roman" w:hAnsi="Times New Roman" w:cs="Times New Roman"/>
        </w:rPr>
      </w:pPr>
      <w:r w:rsidRPr="007318AC">
        <w:rPr>
          <w:rFonts w:ascii="Times New Roman" w:hAnsi="Times New Roman" w:cs="Times New Roman"/>
        </w:rPr>
        <w:t>Seidel, M. (2019). Example of an Employee Compensation Plan. Retrieved October 15, 2019, from Small Business website: https://smallbusiness.chron.com/example-employee-compensation-plan-10068.html</w:t>
      </w:r>
    </w:p>
    <w:p w14:paraId="66B32AAF" w14:textId="77777777" w:rsidR="00AF3621" w:rsidRPr="00AF3621" w:rsidRDefault="007318AC" w:rsidP="00AF3621">
      <w:r>
        <w:fldChar w:fldCharType="end"/>
      </w:r>
    </w:p>
    <w:sectPr w:rsidR="00AF3621" w:rsidRPr="00AF362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8271" w14:textId="77777777" w:rsidR="00AE0E82" w:rsidRDefault="00AE0E82">
      <w:pPr>
        <w:spacing w:line="240" w:lineRule="auto"/>
      </w:pPr>
      <w:r>
        <w:separator/>
      </w:r>
    </w:p>
    <w:p w14:paraId="4AC20EE1" w14:textId="77777777" w:rsidR="00AE0E82" w:rsidRDefault="00AE0E82"/>
  </w:endnote>
  <w:endnote w:type="continuationSeparator" w:id="0">
    <w:p w14:paraId="4C695465" w14:textId="77777777" w:rsidR="00AE0E82" w:rsidRDefault="00AE0E82">
      <w:pPr>
        <w:spacing w:line="240" w:lineRule="auto"/>
      </w:pPr>
      <w:r>
        <w:continuationSeparator/>
      </w:r>
    </w:p>
    <w:p w14:paraId="7FD78A7E" w14:textId="77777777" w:rsidR="00AE0E82" w:rsidRDefault="00AE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314F8" w14:textId="77777777" w:rsidR="00AE0E82" w:rsidRDefault="00AE0E82">
      <w:pPr>
        <w:spacing w:line="240" w:lineRule="auto"/>
      </w:pPr>
      <w:r>
        <w:separator/>
      </w:r>
    </w:p>
    <w:p w14:paraId="5D084FCC" w14:textId="77777777" w:rsidR="00AE0E82" w:rsidRDefault="00AE0E82"/>
  </w:footnote>
  <w:footnote w:type="continuationSeparator" w:id="0">
    <w:p w14:paraId="0FA2E90D" w14:textId="77777777" w:rsidR="00AE0E82" w:rsidRDefault="00AE0E82">
      <w:pPr>
        <w:spacing w:line="240" w:lineRule="auto"/>
      </w:pPr>
      <w:r>
        <w:continuationSeparator/>
      </w:r>
    </w:p>
    <w:p w14:paraId="77D3408E" w14:textId="77777777" w:rsidR="00AE0E82" w:rsidRDefault="00AE0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EFF9" w14:textId="77777777" w:rsidR="00E81978" w:rsidRDefault="00AE0E8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F3621">
          <w:rPr>
            <w:rStyle w:val="Strong"/>
          </w:rPr>
          <w:t>BEnefits plan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7F54">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6DF3"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F3621">
          <w:rPr>
            <w:rStyle w:val="Strong"/>
          </w:rPr>
          <w:t>BEnefits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67F5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0D77F9"/>
    <w:rsid w:val="00264CEF"/>
    <w:rsid w:val="00286CD1"/>
    <w:rsid w:val="00322D48"/>
    <w:rsid w:val="00355DCA"/>
    <w:rsid w:val="00485661"/>
    <w:rsid w:val="00551A02"/>
    <w:rsid w:val="005534FA"/>
    <w:rsid w:val="005D3A03"/>
    <w:rsid w:val="007318AC"/>
    <w:rsid w:val="008002C0"/>
    <w:rsid w:val="008C5323"/>
    <w:rsid w:val="009A6A3B"/>
    <w:rsid w:val="00A77D5A"/>
    <w:rsid w:val="00AE0E82"/>
    <w:rsid w:val="00AF3621"/>
    <w:rsid w:val="00B823AA"/>
    <w:rsid w:val="00BA45DB"/>
    <w:rsid w:val="00BF4184"/>
    <w:rsid w:val="00C0601E"/>
    <w:rsid w:val="00C31D30"/>
    <w:rsid w:val="00C50272"/>
    <w:rsid w:val="00C73F57"/>
    <w:rsid w:val="00CD6E39"/>
    <w:rsid w:val="00CF6E91"/>
    <w:rsid w:val="00D85B68"/>
    <w:rsid w:val="00DE5B5E"/>
    <w:rsid w:val="00E04C2A"/>
    <w:rsid w:val="00E6004D"/>
    <w:rsid w:val="00E81978"/>
    <w:rsid w:val="00F379B7"/>
    <w:rsid w:val="00F525FA"/>
    <w:rsid w:val="00F67F54"/>
    <w:rsid w:val="00FE5F8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460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09C9"/>
    <w:rsid w:val="00313E00"/>
    <w:rsid w:val="00941467"/>
    <w:rsid w:val="00D50A02"/>
    <w:rsid w:val="00D63A59"/>
    <w:rsid w:val="00E827F9"/>
    <w:rsid w:val="00F4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BEnefits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ABD97-1012-4082-9BD0-71C1B99D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Crafting Compensation and Benefits Plan</vt:lpstr>
    </vt:vector>
  </TitlesOfParts>
  <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Compensation and Benefits Plan</dc:title>
  <dc:subject/>
  <dc:creator>Zack Gold</dc:creator>
  <cp:keywords/>
  <dc:description/>
  <cp:lastModifiedBy>SALAHUDDIN AZIZ</cp:lastModifiedBy>
  <cp:revision>2</cp:revision>
  <dcterms:created xsi:type="dcterms:W3CDTF">2019-10-15T11:13:00Z</dcterms:created>
  <dcterms:modified xsi:type="dcterms:W3CDTF">2019-10-15T11:13:00Z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id="etbYKXPo"/&gt;&lt;style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