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0E7C9"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1C48FA31" w14:textId="77777777" w:rsidR="0008177B" w:rsidRDefault="0008177B" w:rsidP="00550EFD">
      <w:pPr>
        <w:spacing w:after="0" w:line="480" w:lineRule="auto"/>
        <w:rPr>
          <w:rFonts w:ascii="Times New Roman" w:hAnsi="Times New Roman" w:cs="Times New Roman"/>
          <w:sz w:val="24"/>
          <w:szCs w:val="24"/>
        </w:rPr>
      </w:pPr>
    </w:p>
    <w:p w14:paraId="36B2DA21" w14:textId="77777777" w:rsidR="0008177B" w:rsidRDefault="0008177B" w:rsidP="00550EFD">
      <w:pPr>
        <w:spacing w:after="0" w:line="480" w:lineRule="auto"/>
        <w:rPr>
          <w:rFonts w:ascii="Times New Roman" w:hAnsi="Times New Roman" w:cs="Times New Roman"/>
          <w:sz w:val="24"/>
          <w:szCs w:val="24"/>
        </w:rPr>
      </w:pPr>
    </w:p>
    <w:p w14:paraId="066703E6" w14:textId="77777777" w:rsidR="0008177B" w:rsidRPr="00413A24" w:rsidRDefault="00D8339D" w:rsidP="00724370">
      <w:pPr>
        <w:spacing w:after="0" w:line="480" w:lineRule="auto"/>
        <w:jc w:val="center"/>
        <w:rPr>
          <w:rFonts w:ascii="Times New Roman" w:hAnsi="Times New Roman" w:cs="Times New Roman"/>
          <w:sz w:val="24"/>
          <w:szCs w:val="24"/>
        </w:rPr>
      </w:pPr>
      <w:r w:rsidRPr="00D8339D">
        <w:rPr>
          <w:rFonts w:ascii="Times New Roman" w:hAnsi="Times New Roman" w:cs="Times New Roman"/>
          <w:sz w:val="24"/>
          <w:szCs w:val="24"/>
        </w:rPr>
        <w:t>Module Six Discussion Board</w:t>
      </w:r>
    </w:p>
    <w:p w14:paraId="390D5536"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14:paraId="4F8ADD78"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14:paraId="1D5F312B" w14:textId="77777777" w:rsidR="00A106AF" w:rsidRPr="00413A24" w:rsidRDefault="00A106AF" w:rsidP="00413A24">
      <w:pPr>
        <w:spacing w:after="0" w:line="480" w:lineRule="auto"/>
        <w:jc w:val="center"/>
        <w:rPr>
          <w:rFonts w:ascii="Times New Roman" w:hAnsi="Times New Roman" w:cs="Times New Roman"/>
          <w:sz w:val="24"/>
          <w:szCs w:val="24"/>
        </w:rPr>
      </w:pPr>
    </w:p>
    <w:p w14:paraId="67EDF9AA" w14:textId="77777777" w:rsidR="00A106AF" w:rsidRPr="00413A24" w:rsidRDefault="00A106AF" w:rsidP="00413A24">
      <w:pPr>
        <w:spacing w:after="0" w:line="480" w:lineRule="auto"/>
        <w:rPr>
          <w:rFonts w:ascii="Times New Roman" w:hAnsi="Times New Roman" w:cs="Times New Roman"/>
          <w:sz w:val="24"/>
          <w:szCs w:val="24"/>
        </w:rPr>
      </w:pPr>
    </w:p>
    <w:p w14:paraId="2F8FCDB1" w14:textId="77777777"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3AD2DE76" w14:textId="77777777" w:rsidR="006356C5" w:rsidRPr="00413A24" w:rsidRDefault="006356C5" w:rsidP="00413A24">
      <w:pPr>
        <w:spacing w:after="0" w:line="480" w:lineRule="auto"/>
        <w:rPr>
          <w:rFonts w:ascii="Times New Roman" w:hAnsi="Times New Roman" w:cs="Times New Roman"/>
          <w:sz w:val="24"/>
          <w:szCs w:val="24"/>
        </w:rPr>
      </w:pPr>
    </w:p>
    <w:p w14:paraId="46AD2291" w14:textId="77777777" w:rsidR="006356C5" w:rsidRPr="00413A24" w:rsidRDefault="006356C5" w:rsidP="00413A24">
      <w:pPr>
        <w:spacing w:after="0" w:line="480" w:lineRule="auto"/>
        <w:rPr>
          <w:rFonts w:ascii="Times New Roman" w:hAnsi="Times New Roman" w:cs="Times New Roman"/>
          <w:sz w:val="24"/>
          <w:szCs w:val="24"/>
        </w:rPr>
      </w:pPr>
    </w:p>
    <w:p w14:paraId="7B13FC60" w14:textId="77777777" w:rsidR="006356C5" w:rsidRPr="00413A24" w:rsidRDefault="006356C5" w:rsidP="00413A24">
      <w:pPr>
        <w:spacing w:after="0" w:line="480" w:lineRule="auto"/>
        <w:rPr>
          <w:rFonts w:ascii="Times New Roman" w:hAnsi="Times New Roman" w:cs="Times New Roman"/>
          <w:sz w:val="24"/>
          <w:szCs w:val="24"/>
        </w:rPr>
      </w:pPr>
    </w:p>
    <w:p w14:paraId="48C5D7B3" w14:textId="77777777" w:rsidR="006356C5" w:rsidRPr="00413A24" w:rsidRDefault="006356C5" w:rsidP="00413A24">
      <w:pPr>
        <w:spacing w:after="0" w:line="480" w:lineRule="auto"/>
        <w:rPr>
          <w:rFonts w:ascii="Times New Roman" w:hAnsi="Times New Roman" w:cs="Times New Roman"/>
          <w:sz w:val="24"/>
          <w:szCs w:val="24"/>
        </w:rPr>
      </w:pPr>
    </w:p>
    <w:p w14:paraId="68F0CC5C" w14:textId="77777777" w:rsidR="006356C5" w:rsidRPr="00413A24" w:rsidRDefault="006356C5" w:rsidP="00413A24">
      <w:pPr>
        <w:spacing w:after="0" w:line="480" w:lineRule="auto"/>
        <w:rPr>
          <w:rFonts w:ascii="Times New Roman" w:hAnsi="Times New Roman" w:cs="Times New Roman"/>
          <w:sz w:val="24"/>
          <w:szCs w:val="24"/>
        </w:rPr>
      </w:pPr>
    </w:p>
    <w:p w14:paraId="78DCD98F" w14:textId="77777777" w:rsidR="006356C5" w:rsidRPr="00413A24" w:rsidRDefault="006356C5" w:rsidP="00413A24">
      <w:pPr>
        <w:spacing w:after="0" w:line="480" w:lineRule="auto"/>
        <w:rPr>
          <w:rFonts w:ascii="Times New Roman" w:hAnsi="Times New Roman" w:cs="Times New Roman"/>
          <w:sz w:val="24"/>
          <w:szCs w:val="24"/>
        </w:rPr>
      </w:pPr>
    </w:p>
    <w:p w14:paraId="4B93319E" w14:textId="77777777" w:rsidR="006356C5" w:rsidRPr="00413A24" w:rsidRDefault="006356C5" w:rsidP="00413A24">
      <w:pPr>
        <w:spacing w:after="0" w:line="480" w:lineRule="auto"/>
        <w:rPr>
          <w:rFonts w:ascii="Times New Roman" w:hAnsi="Times New Roman" w:cs="Times New Roman"/>
          <w:sz w:val="24"/>
          <w:szCs w:val="24"/>
        </w:rPr>
      </w:pPr>
    </w:p>
    <w:p w14:paraId="68E35F2D" w14:textId="77777777" w:rsidR="006356C5" w:rsidRPr="00413A24" w:rsidRDefault="006356C5" w:rsidP="00413A24">
      <w:pPr>
        <w:spacing w:after="0" w:line="480" w:lineRule="auto"/>
        <w:rPr>
          <w:rFonts w:ascii="Times New Roman" w:hAnsi="Times New Roman" w:cs="Times New Roman"/>
          <w:sz w:val="24"/>
          <w:szCs w:val="24"/>
        </w:rPr>
      </w:pPr>
    </w:p>
    <w:p w14:paraId="75C726F3" w14:textId="77777777" w:rsidR="006356C5" w:rsidRDefault="006356C5" w:rsidP="00413A24">
      <w:pPr>
        <w:spacing w:after="0" w:line="480" w:lineRule="auto"/>
        <w:rPr>
          <w:rFonts w:ascii="Times New Roman" w:hAnsi="Times New Roman" w:cs="Times New Roman"/>
          <w:sz w:val="24"/>
          <w:szCs w:val="24"/>
        </w:rPr>
      </w:pPr>
    </w:p>
    <w:p w14:paraId="742E1DCD" w14:textId="77777777" w:rsidR="002E182C" w:rsidRDefault="002E182C" w:rsidP="00413A24">
      <w:pPr>
        <w:spacing w:after="0" w:line="480" w:lineRule="auto"/>
        <w:rPr>
          <w:rFonts w:ascii="Times New Roman" w:hAnsi="Times New Roman" w:cs="Times New Roman"/>
          <w:sz w:val="24"/>
          <w:szCs w:val="24"/>
        </w:rPr>
      </w:pPr>
    </w:p>
    <w:p w14:paraId="283A4679" w14:textId="77777777" w:rsidR="002E182C" w:rsidRDefault="002E182C" w:rsidP="00413A24">
      <w:pPr>
        <w:spacing w:after="0" w:line="480" w:lineRule="auto"/>
        <w:rPr>
          <w:rFonts w:ascii="Times New Roman" w:hAnsi="Times New Roman" w:cs="Times New Roman"/>
          <w:sz w:val="24"/>
          <w:szCs w:val="24"/>
        </w:rPr>
      </w:pPr>
    </w:p>
    <w:p w14:paraId="5EAE5351" w14:textId="77777777" w:rsidR="002E182C" w:rsidRDefault="002E182C" w:rsidP="00413A24">
      <w:pPr>
        <w:spacing w:after="0" w:line="480" w:lineRule="auto"/>
        <w:rPr>
          <w:rFonts w:ascii="Times New Roman" w:hAnsi="Times New Roman" w:cs="Times New Roman"/>
          <w:sz w:val="24"/>
          <w:szCs w:val="24"/>
        </w:rPr>
      </w:pPr>
    </w:p>
    <w:p w14:paraId="60BF2F94" w14:textId="77777777" w:rsidR="002E182C" w:rsidRDefault="002E182C" w:rsidP="00413A24">
      <w:pPr>
        <w:spacing w:after="0" w:line="480" w:lineRule="auto"/>
        <w:rPr>
          <w:rFonts w:ascii="Times New Roman" w:hAnsi="Times New Roman" w:cs="Times New Roman"/>
          <w:sz w:val="24"/>
          <w:szCs w:val="24"/>
        </w:rPr>
      </w:pPr>
    </w:p>
    <w:p w14:paraId="219122D9" w14:textId="77777777" w:rsidR="00BC76FD" w:rsidRDefault="00BC76FD" w:rsidP="008E3D32">
      <w:pPr>
        <w:spacing w:after="0" w:line="480" w:lineRule="auto"/>
        <w:jc w:val="center"/>
        <w:rPr>
          <w:rFonts w:ascii="Times New Roman" w:hAnsi="Times New Roman" w:cs="Times New Roman"/>
          <w:sz w:val="24"/>
          <w:szCs w:val="24"/>
        </w:rPr>
      </w:pPr>
    </w:p>
    <w:p w14:paraId="57F2AFC1" w14:textId="77777777" w:rsidR="00BC76FD" w:rsidRDefault="00D8339D" w:rsidP="008E3D32">
      <w:pPr>
        <w:spacing w:after="0" w:line="480" w:lineRule="auto"/>
        <w:jc w:val="center"/>
        <w:rPr>
          <w:rFonts w:ascii="Times New Roman" w:hAnsi="Times New Roman" w:cs="Times New Roman"/>
          <w:sz w:val="24"/>
          <w:szCs w:val="24"/>
        </w:rPr>
      </w:pPr>
      <w:r w:rsidRPr="00D8339D">
        <w:rPr>
          <w:rFonts w:ascii="Times New Roman" w:hAnsi="Times New Roman" w:cs="Times New Roman"/>
          <w:sz w:val="24"/>
          <w:szCs w:val="24"/>
        </w:rPr>
        <w:lastRenderedPageBreak/>
        <w:t>Module Six Discussion Board</w:t>
      </w:r>
    </w:p>
    <w:p w14:paraId="144D5F8D" w14:textId="25D4C791" w:rsidR="00F55874" w:rsidRPr="00F55874" w:rsidRDefault="00F55874" w:rsidP="00F55874">
      <w:pPr>
        <w:spacing w:line="480" w:lineRule="auto"/>
        <w:ind w:firstLine="720"/>
        <w:rPr>
          <w:rFonts w:ascii="Times New Roman" w:hAnsi="Times New Roman" w:cs="Times New Roman"/>
          <w:sz w:val="24"/>
          <w:szCs w:val="24"/>
        </w:rPr>
      </w:pPr>
      <w:r w:rsidRPr="00F55874">
        <w:rPr>
          <w:rFonts w:ascii="Times New Roman" w:hAnsi="Times New Roman" w:cs="Times New Roman"/>
          <w:sz w:val="24"/>
          <w:szCs w:val="24"/>
        </w:rPr>
        <w:t xml:space="preserve">The criminal justice system can be described as a system that provides justice to the people who are accused or guilty of a crime. The criminal justice system is directly linked with the society, therefore, there is a need to make constant changes according to the requirements. Some cases in US history directly influenced the law and society. One such case is </w:t>
      </w:r>
      <w:r w:rsidR="00B25FE4">
        <w:rPr>
          <w:rFonts w:ascii="Times New Roman" w:hAnsi="Times New Roman" w:cs="Times New Roman"/>
          <w:sz w:val="24"/>
          <w:szCs w:val="24"/>
        </w:rPr>
        <w:t>“</w:t>
      </w:r>
      <w:r w:rsidRPr="00F55874">
        <w:rPr>
          <w:rFonts w:ascii="Times New Roman" w:hAnsi="Times New Roman" w:cs="Times New Roman"/>
          <w:sz w:val="24"/>
          <w:szCs w:val="24"/>
        </w:rPr>
        <w:t>Miranda v. Arizona 1996</w:t>
      </w:r>
      <w:r w:rsidR="00B25FE4">
        <w:rPr>
          <w:rFonts w:ascii="Times New Roman" w:hAnsi="Times New Roman" w:cs="Times New Roman"/>
          <w:sz w:val="24"/>
          <w:szCs w:val="24"/>
        </w:rPr>
        <w:t>”</w:t>
      </w:r>
      <w:r w:rsidRPr="00F55874">
        <w:rPr>
          <w:rFonts w:ascii="Times New Roman" w:hAnsi="Times New Roman" w:cs="Times New Roman"/>
          <w:sz w:val="24"/>
          <w:szCs w:val="24"/>
        </w:rPr>
        <w:t xml:space="preserve"> case. This case not only changed the law but also changed th</w:t>
      </w:r>
      <w:r w:rsidR="00085E60">
        <w:rPr>
          <w:rFonts w:ascii="Times New Roman" w:hAnsi="Times New Roman" w:cs="Times New Roman"/>
          <w:sz w:val="24"/>
          <w:szCs w:val="24"/>
        </w:rPr>
        <w:t>e prosecution methods and style</w:t>
      </w:r>
      <w:r w:rsidR="00085E60" w:rsidRPr="00085E60">
        <w:t xml:space="preserve"> </w:t>
      </w:r>
      <w:r w:rsidR="00085E60" w:rsidRPr="00085E60">
        <w:rPr>
          <w:rFonts w:ascii="Times New Roman" w:hAnsi="Times New Roman" w:cs="Times New Roman"/>
          <w:sz w:val="24"/>
          <w:szCs w:val="24"/>
        </w:rPr>
        <w:t xml:space="preserve">(Graham Jr, 1966).        </w:t>
      </w:r>
      <w:r w:rsidRPr="00F55874">
        <w:rPr>
          <w:rFonts w:ascii="Times New Roman" w:hAnsi="Times New Roman" w:cs="Times New Roman"/>
          <w:sz w:val="24"/>
          <w:szCs w:val="24"/>
        </w:rPr>
        <w:t xml:space="preserve"> </w:t>
      </w:r>
    </w:p>
    <w:p w14:paraId="77574EEE" w14:textId="77777777" w:rsidR="00F55874" w:rsidRPr="00F55874" w:rsidRDefault="00F55874" w:rsidP="00F55874">
      <w:pPr>
        <w:spacing w:line="480" w:lineRule="auto"/>
        <w:ind w:firstLine="720"/>
        <w:rPr>
          <w:rFonts w:ascii="Times New Roman" w:hAnsi="Times New Roman" w:cs="Times New Roman"/>
          <w:sz w:val="24"/>
          <w:szCs w:val="24"/>
        </w:rPr>
      </w:pPr>
      <w:r w:rsidRPr="00F55874">
        <w:rPr>
          <w:rFonts w:ascii="Times New Roman" w:hAnsi="Times New Roman" w:cs="Times New Roman"/>
          <w:sz w:val="24"/>
          <w:szCs w:val="24"/>
        </w:rPr>
        <w:t>Ernesto Miranda was arrested by the Phoenix Police on March 13 in 1963 on the basis of some evidence th</w:t>
      </w:r>
      <w:r w:rsidR="00D61B07">
        <w:rPr>
          <w:rFonts w:ascii="Times New Roman" w:hAnsi="Times New Roman" w:cs="Times New Roman"/>
          <w:sz w:val="24"/>
          <w:szCs w:val="24"/>
        </w:rPr>
        <w:t xml:space="preserve">at linked him to </w:t>
      </w:r>
      <w:r w:rsidRPr="00F55874">
        <w:rPr>
          <w:rFonts w:ascii="Times New Roman" w:hAnsi="Times New Roman" w:cs="Times New Roman"/>
          <w:sz w:val="24"/>
          <w:szCs w:val="24"/>
        </w:rPr>
        <w:t>sexually assaulting</w:t>
      </w:r>
      <w:r w:rsidR="00D61B07" w:rsidRPr="00D61B07">
        <w:t xml:space="preserve"> </w:t>
      </w:r>
      <w:r w:rsidR="00D61B07">
        <w:t xml:space="preserve">and </w:t>
      </w:r>
      <w:r w:rsidR="00D61B07" w:rsidRPr="00D61B07">
        <w:rPr>
          <w:rFonts w:ascii="Times New Roman" w:hAnsi="Times New Roman" w:cs="Times New Roman"/>
          <w:sz w:val="24"/>
          <w:szCs w:val="24"/>
        </w:rPr>
        <w:t>kidnapping</w:t>
      </w:r>
      <w:r w:rsidR="00D61B07">
        <w:rPr>
          <w:rFonts w:ascii="Times New Roman" w:hAnsi="Times New Roman" w:cs="Times New Roman"/>
          <w:sz w:val="24"/>
          <w:szCs w:val="24"/>
        </w:rPr>
        <w:t xml:space="preserve"> of an eighteen-year-old girl</w:t>
      </w:r>
      <w:r w:rsidRPr="00F55874">
        <w:rPr>
          <w:rFonts w:ascii="Times New Roman" w:hAnsi="Times New Roman" w:cs="Times New Roman"/>
          <w:sz w:val="24"/>
          <w:szCs w:val="24"/>
        </w:rPr>
        <w:t>. Miranda signed a confession after been interrogated for two hours. However, during this whole interrogation</w:t>
      </w:r>
      <w:r w:rsidR="00460D6A">
        <w:rPr>
          <w:rFonts w:ascii="Times New Roman" w:hAnsi="Times New Roman" w:cs="Times New Roman"/>
          <w:sz w:val="24"/>
          <w:szCs w:val="24"/>
        </w:rPr>
        <w:t>,</w:t>
      </w:r>
      <w:r w:rsidRPr="00F55874">
        <w:rPr>
          <w:rFonts w:ascii="Times New Roman" w:hAnsi="Times New Roman" w:cs="Times New Roman"/>
          <w:sz w:val="24"/>
          <w:szCs w:val="24"/>
        </w:rPr>
        <w:t xml:space="preserve"> police did not tell him about his legal rights </w:t>
      </w:r>
      <w:r w:rsidR="00460D6A">
        <w:rPr>
          <w:rFonts w:ascii="Times New Roman" w:hAnsi="Times New Roman" w:cs="Times New Roman"/>
          <w:sz w:val="24"/>
          <w:szCs w:val="24"/>
        </w:rPr>
        <w:t>that to remain silent and</w:t>
      </w:r>
      <w:r w:rsidRPr="00F55874">
        <w:rPr>
          <w:rFonts w:ascii="Times New Roman" w:hAnsi="Times New Roman" w:cs="Times New Roman"/>
          <w:sz w:val="24"/>
          <w:szCs w:val="24"/>
        </w:rPr>
        <w:t xml:space="preserve"> the confession he sign</w:t>
      </w:r>
      <w:r w:rsidR="00085E60">
        <w:rPr>
          <w:rFonts w:ascii="Times New Roman" w:hAnsi="Times New Roman" w:cs="Times New Roman"/>
          <w:sz w:val="24"/>
          <w:szCs w:val="24"/>
        </w:rPr>
        <w:t xml:space="preserve">ed would be used against him </w:t>
      </w:r>
      <w:r w:rsidR="00085E60" w:rsidRPr="00085E60">
        <w:rPr>
          <w:rFonts w:ascii="Times New Roman" w:hAnsi="Times New Roman" w:cs="Times New Roman"/>
          <w:sz w:val="24"/>
          <w:szCs w:val="24"/>
        </w:rPr>
        <w:t>(Ervin Jr, 1966)</w:t>
      </w:r>
      <w:r w:rsidR="00085E60">
        <w:rPr>
          <w:rFonts w:ascii="Times New Roman" w:hAnsi="Times New Roman" w:cs="Times New Roman"/>
          <w:sz w:val="24"/>
          <w:szCs w:val="24"/>
        </w:rPr>
        <w:t>.</w:t>
      </w:r>
    </w:p>
    <w:p w14:paraId="6B7BEED4" w14:textId="77777777" w:rsidR="00460D6A" w:rsidRDefault="00F55874" w:rsidP="00460D6A">
      <w:pPr>
        <w:spacing w:line="480" w:lineRule="auto"/>
        <w:ind w:firstLine="720"/>
        <w:rPr>
          <w:rFonts w:ascii="Times New Roman" w:hAnsi="Times New Roman" w:cs="Times New Roman"/>
          <w:sz w:val="24"/>
          <w:szCs w:val="24"/>
        </w:rPr>
      </w:pPr>
      <w:r w:rsidRPr="00F55874">
        <w:rPr>
          <w:rFonts w:ascii="Times New Roman" w:hAnsi="Times New Roman" w:cs="Times New Roman"/>
          <w:sz w:val="24"/>
          <w:szCs w:val="24"/>
        </w:rPr>
        <w:t>During the trial, Miranda’s court lawyer objected to the evidence provided by the prosecution as the written confession was not truly voluntary but the court overruled this objection and sentenced him 20-30 years of imprisonment. Miranda then again filed an appeal in the Supreme Court claiming that he was not informed about his legal rights before signing the confession. In the Supreme Court Chief Justice Earl Warren gave his opinion about Miranda’s case that according to the fifth and sixth amendments every suspect has the right to an attorney and self-incrimination unless the s</w:t>
      </w:r>
      <w:r w:rsidR="00460D6A">
        <w:rPr>
          <w:rFonts w:ascii="Times New Roman" w:hAnsi="Times New Roman" w:cs="Times New Roman"/>
          <w:sz w:val="24"/>
          <w:szCs w:val="24"/>
        </w:rPr>
        <w:t>uspects decide not to use his legal right</w:t>
      </w:r>
      <w:r w:rsidR="00085E60">
        <w:rPr>
          <w:rFonts w:ascii="Times New Roman" w:hAnsi="Times New Roman" w:cs="Times New Roman"/>
          <w:sz w:val="24"/>
          <w:szCs w:val="24"/>
        </w:rPr>
        <w:t xml:space="preserve"> </w:t>
      </w:r>
      <w:r w:rsidR="00460D6A">
        <w:rPr>
          <w:rFonts w:ascii="Times New Roman" w:hAnsi="Times New Roman" w:cs="Times New Roman"/>
          <w:sz w:val="24"/>
          <w:szCs w:val="24"/>
        </w:rPr>
        <w:t>a</w:t>
      </w:r>
      <w:r w:rsidRPr="00F55874">
        <w:rPr>
          <w:rFonts w:ascii="Times New Roman" w:hAnsi="Times New Roman" w:cs="Times New Roman"/>
          <w:sz w:val="24"/>
          <w:szCs w:val="24"/>
        </w:rPr>
        <w:t>s a result, Miranda’s co</w:t>
      </w:r>
      <w:r w:rsidR="00460D6A">
        <w:rPr>
          <w:rFonts w:ascii="Times New Roman" w:hAnsi="Times New Roman" w:cs="Times New Roman"/>
          <w:sz w:val="24"/>
          <w:szCs w:val="24"/>
        </w:rPr>
        <w:t xml:space="preserve">nviction was overturned </w:t>
      </w:r>
      <w:r w:rsidR="00460D6A" w:rsidRPr="00460D6A">
        <w:rPr>
          <w:rFonts w:ascii="Times New Roman" w:hAnsi="Times New Roman" w:cs="Times New Roman"/>
          <w:sz w:val="24"/>
          <w:szCs w:val="24"/>
        </w:rPr>
        <w:t xml:space="preserve">(Ervin Jr, 1966). </w:t>
      </w:r>
    </w:p>
    <w:p w14:paraId="0C862A4A" w14:textId="77777777" w:rsidR="00F55874" w:rsidRPr="00F55874" w:rsidRDefault="00F55874" w:rsidP="00460D6A">
      <w:pPr>
        <w:spacing w:line="480" w:lineRule="auto"/>
        <w:ind w:firstLine="720"/>
        <w:rPr>
          <w:rFonts w:ascii="Times New Roman" w:hAnsi="Times New Roman" w:cs="Times New Roman"/>
          <w:sz w:val="24"/>
          <w:szCs w:val="24"/>
        </w:rPr>
      </w:pPr>
      <w:r w:rsidRPr="00F55874">
        <w:rPr>
          <w:rFonts w:ascii="Times New Roman" w:hAnsi="Times New Roman" w:cs="Times New Roman"/>
          <w:sz w:val="24"/>
          <w:szCs w:val="24"/>
        </w:rPr>
        <w:t>This case changed the whole dynamic of the interrogation methods. After this case, all the police officers were bound to give Miranda warning to every suspect the</w:t>
      </w:r>
      <w:r w:rsidR="00460D6A">
        <w:rPr>
          <w:rFonts w:ascii="Times New Roman" w:hAnsi="Times New Roman" w:cs="Times New Roman"/>
          <w:sz w:val="24"/>
          <w:szCs w:val="24"/>
        </w:rPr>
        <w:t>y</w:t>
      </w:r>
      <w:r w:rsidRPr="00F55874">
        <w:rPr>
          <w:rFonts w:ascii="Times New Roman" w:hAnsi="Times New Roman" w:cs="Times New Roman"/>
          <w:sz w:val="24"/>
          <w:szCs w:val="24"/>
        </w:rPr>
        <w:t xml:space="preserve"> catch and during </w:t>
      </w:r>
      <w:r w:rsidRPr="00F55874">
        <w:rPr>
          <w:rFonts w:ascii="Times New Roman" w:hAnsi="Times New Roman" w:cs="Times New Roman"/>
          <w:sz w:val="24"/>
          <w:szCs w:val="24"/>
        </w:rPr>
        <w:lastRenderedPageBreak/>
        <w:t>the interrogation, every suspect should be given Miranda’s right before they sign</w:t>
      </w:r>
      <w:r w:rsidR="00085E60">
        <w:rPr>
          <w:rFonts w:ascii="Times New Roman" w:hAnsi="Times New Roman" w:cs="Times New Roman"/>
          <w:sz w:val="24"/>
          <w:szCs w:val="24"/>
        </w:rPr>
        <w:t xml:space="preserve"> or orally give any confession </w:t>
      </w:r>
      <w:r w:rsidR="00085E60" w:rsidRPr="00085E60">
        <w:rPr>
          <w:rFonts w:ascii="Times New Roman" w:hAnsi="Times New Roman" w:cs="Times New Roman"/>
          <w:sz w:val="24"/>
          <w:szCs w:val="24"/>
        </w:rPr>
        <w:t xml:space="preserve">(Elsen &amp; Rosett, 1967).   </w:t>
      </w:r>
    </w:p>
    <w:p w14:paraId="12110252" w14:textId="77777777" w:rsidR="00BC76FD" w:rsidRDefault="00BC76FD" w:rsidP="00BC76FD">
      <w:pPr>
        <w:spacing w:line="480" w:lineRule="auto"/>
        <w:ind w:firstLine="720"/>
        <w:rPr>
          <w:rFonts w:ascii="Times New Roman" w:hAnsi="Times New Roman" w:cs="Times New Roman"/>
          <w:sz w:val="24"/>
          <w:szCs w:val="24"/>
        </w:rPr>
      </w:pPr>
    </w:p>
    <w:p w14:paraId="3192C86D" w14:textId="77777777" w:rsidR="00F55874" w:rsidRDefault="00F55874" w:rsidP="00BC76FD">
      <w:pPr>
        <w:spacing w:line="480" w:lineRule="auto"/>
        <w:ind w:firstLine="720"/>
        <w:rPr>
          <w:rFonts w:ascii="Times New Roman" w:hAnsi="Times New Roman" w:cs="Times New Roman"/>
          <w:sz w:val="24"/>
          <w:szCs w:val="24"/>
        </w:rPr>
      </w:pPr>
    </w:p>
    <w:p w14:paraId="671FBFC2" w14:textId="77777777" w:rsidR="00F55874" w:rsidRDefault="00F55874" w:rsidP="00BC76FD">
      <w:pPr>
        <w:spacing w:line="480" w:lineRule="auto"/>
        <w:ind w:firstLine="720"/>
        <w:rPr>
          <w:rFonts w:ascii="Times New Roman" w:hAnsi="Times New Roman" w:cs="Times New Roman"/>
          <w:sz w:val="24"/>
          <w:szCs w:val="24"/>
        </w:rPr>
      </w:pPr>
    </w:p>
    <w:p w14:paraId="480C5E3A" w14:textId="77777777" w:rsidR="00F55874" w:rsidRDefault="00F55874" w:rsidP="00BC76FD">
      <w:pPr>
        <w:spacing w:line="480" w:lineRule="auto"/>
        <w:ind w:firstLine="720"/>
        <w:rPr>
          <w:rFonts w:ascii="Times New Roman" w:hAnsi="Times New Roman" w:cs="Times New Roman"/>
          <w:sz w:val="24"/>
          <w:szCs w:val="24"/>
        </w:rPr>
      </w:pPr>
    </w:p>
    <w:p w14:paraId="1D87AE5D" w14:textId="77777777" w:rsidR="00F55874" w:rsidRDefault="00F55874" w:rsidP="00BC76FD">
      <w:pPr>
        <w:spacing w:line="480" w:lineRule="auto"/>
        <w:ind w:firstLine="720"/>
        <w:rPr>
          <w:rFonts w:ascii="Times New Roman" w:hAnsi="Times New Roman" w:cs="Times New Roman"/>
          <w:sz w:val="24"/>
          <w:szCs w:val="24"/>
        </w:rPr>
      </w:pPr>
    </w:p>
    <w:p w14:paraId="7938F0B6" w14:textId="77777777" w:rsidR="00F55874" w:rsidRDefault="00F55874" w:rsidP="00BC76FD">
      <w:pPr>
        <w:spacing w:line="480" w:lineRule="auto"/>
        <w:ind w:firstLine="720"/>
        <w:rPr>
          <w:rFonts w:ascii="Times New Roman" w:hAnsi="Times New Roman" w:cs="Times New Roman"/>
          <w:sz w:val="24"/>
          <w:szCs w:val="24"/>
        </w:rPr>
      </w:pPr>
    </w:p>
    <w:p w14:paraId="18776889" w14:textId="77777777" w:rsidR="00F55874" w:rsidRDefault="00F55874" w:rsidP="00BC76FD">
      <w:pPr>
        <w:spacing w:line="480" w:lineRule="auto"/>
        <w:ind w:firstLine="720"/>
        <w:rPr>
          <w:rFonts w:ascii="Times New Roman" w:hAnsi="Times New Roman" w:cs="Times New Roman"/>
          <w:sz w:val="24"/>
          <w:szCs w:val="24"/>
        </w:rPr>
      </w:pPr>
    </w:p>
    <w:p w14:paraId="37F21155" w14:textId="77777777" w:rsidR="00F55874" w:rsidRDefault="00F55874" w:rsidP="00BC76FD">
      <w:pPr>
        <w:spacing w:line="480" w:lineRule="auto"/>
        <w:ind w:firstLine="720"/>
        <w:rPr>
          <w:rFonts w:ascii="Times New Roman" w:hAnsi="Times New Roman" w:cs="Times New Roman"/>
          <w:sz w:val="24"/>
          <w:szCs w:val="24"/>
        </w:rPr>
      </w:pPr>
    </w:p>
    <w:p w14:paraId="5C8FC13E" w14:textId="77777777" w:rsidR="00F55874" w:rsidRDefault="00F55874" w:rsidP="00BC76FD">
      <w:pPr>
        <w:spacing w:line="480" w:lineRule="auto"/>
        <w:ind w:firstLine="720"/>
        <w:rPr>
          <w:rFonts w:ascii="Times New Roman" w:hAnsi="Times New Roman" w:cs="Times New Roman"/>
          <w:sz w:val="24"/>
          <w:szCs w:val="24"/>
        </w:rPr>
      </w:pPr>
    </w:p>
    <w:p w14:paraId="11F55FC9" w14:textId="77777777" w:rsidR="00F55874" w:rsidRDefault="00F55874" w:rsidP="00BC76FD">
      <w:pPr>
        <w:spacing w:line="480" w:lineRule="auto"/>
        <w:ind w:firstLine="720"/>
        <w:rPr>
          <w:rFonts w:ascii="Times New Roman" w:hAnsi="Times New Roman" w:cs="Times New Roman"/>
          <w:sz w:val="24"/>
          <w:szCs w:val="24"/>
        </w:rPr>
      </w:pPr>
    </w:p>
    <w:p w14:paraId="0D6869F4" w14:textId="77777777" w:rsidR="00F55874" w:rsidRDefault="00F55874" w:rsidP="00BC76FD">
      <w:pPr>
        <w:spacing w:line="480" w:lineRule="auto"/>
        <w:ind w:firstLine="720"/>
        <w:rPr>
          <w:rFonts w:ascii="Times New Roman" w:hAnsi="Times New Roman" w:cs="Times New Roman"/>
          <w:sz w:val="24"/>
          <w:szCs w:val="24"/>
        </w:rPr>
      </w:pPr>
    </w:p>
    <w:p w14:paraId="79B57780" w14:textId="77777777" w:rsidR="00F55874" w:rsidRDefault="00F55874" w:rsidP="00BC76FD">
      <w:pPr>
        <w:spacing w:line="480" w:lineRule="auto"/>
        <w:ind w:firstLine="720"/>
        <w:rPr>
          <w:rFonts w:ascii="Times New Roman" w:hAnsi="Times New Roman" w:cs="Times New Roman"/>
          <w:sz w:val="24"/>
          <w:szCs w:val="24"/>
        </w:rPr>
      </w:pPr>
    </w:p>
    <w:p w14:paraId="41B65CBD" w14:textId="77777777" w:rsidR="00F55874" w:rsidRDefault="00F55874" w:rsidP="00BC76FD">
      <w:pPr>
        <w:spacing w:line="480" w:lineRule="auto"/>
        <w:ind w:firstLine="720"/>
        <w:rPr>
          <w:rFonts w:ascii="Times New Roman" w:hAnsi="Times New Roman" w:cs="Times New Roman"/>
          <w:sz w:val="24"/>
          <w:szCs w:val="24"/>
        </w:rPr>
      </w:pPr>
    </w:p>
    <w:p w14:paraId="0C10A697" w14:textId="77777777" w:rsidR="00F55874" w:rsidRDefault="00F55874" w:rsidP="00BC76FD">
      <w:pPr>
        <w:spacing w:line="480" w:lineRule="auto"/>
        <w:ind w:firstLine="720"/>
        <w:rPr>
          <w:rFonts w:ascii="Times New Roman" w:hAnsi="Times New Roman" w:cs="Times New Roman"/>
          <w:sz w:val="24"/>
          <w:szCs w:val="24"/>
        </w:rPr>
      </w:pPr>
    </w:p>
    <w:p w14:paraId="75D39FDB" w14:textId="77777777" w:rsidR="00F55874" w:rsidRDefault="00F55874" w:rsidP="00BC76FD">
      <w:pPr>
        <w:spacing w:line="480" w:lineRule="auto"/>
        <w:ind w:firstLine="720"/>
        <w:rPr>
          <w:rFonts w:ascii="Times New Roman" w:hAnsi="Times New Roman" w:cs="Times New Roman"/>
          <w:sz w:val="24"/>
          <w:szCs w:val="24"/>
        </w:rPr>
      </w:pPr>
    </w:p>
    <w:p w14:paraId="52A88CD1" w14:textId="77777777" w:rsidR="00F55874" w:rsidRDefault="00F55874" w:rsidP="00BC76FD">
      <w:pPr>
        <w:spacing w:line="480" w:lineRule="auto"/>
        <w:ind w:firstLine="720"/>
        <w:rPr>
          <w:rFonts w:ascii="Times New Roman" w:hAnsi="Times New Roman" w:cs="Times New Roman"/>
          <w:sz w:val="24"/>
          <w:szCs w:val="24"/>
        </w:rPr>
      </w:pPr>
    </w:p>
    <w:p w14:paraId="272F1C4C" w14:textId="77777777" w:rsidR="00F55874" w:rsidRDefault="00F55874" w:rsidP="00F55874">
      <w:pPr>
        <w:spacing w:line="480" w:lineRule="auto"/>
        <w:ind w:firstLine="720"/>
        <w:jc w:val="center"/>
        <w:rPr>
          <w:rFonts w:ascii="Times New Roman" w:hAnsi="Times New Roman" w:cs="Times New Roman"/>
          <w:b/>
          <w:sz w:val="24"/>
          <w:szCs w:val="24"/>
        </w:rPr>
      </w:pPr>
      <w:r w:rsidRPr="00F55874">
        <w:rPr>
          <w:rFonts w:ascii="Times New Roman" w:hAnsi="Times New Roman" w:cs="Times New Roman"/>
          <w:b/>
          <w:sz w:val="24"/>
          <w:szCs w:val="24"/>
        </w:rPr>
        <w:lastRenderedPageBreak/>
        <w:t>References</w:t>
      </w:r>
    </w:p>
    <w:p w14:paraId="555D5870" w14:textId="77777777" w:rsidR="00F55874" w:rsidRDefault="00085E60" w:rsidP="00085E60">
      <w:pPr>
        <w:spacing w:line="480" w:lineRule="auto"/>
        <w:ind w:left="720" w:hanging="720"/>
        <w:rPr>
          <w:rFonts w:ascii="Times New Roman" w:hAnsi="Times New Roman" w:cs="Times New Roman"/>
          <w:sz w:val="24"/>
          <w:szCs w:val="24"/>
        </w:rPr>
      </w:pPr>
      <w:r w:rsidRPr="00085E60">
        <w:rPr>
          <w:rFonts w:ascii="Times New Roman" w:hAnsi="Times New Roman" w:cs="Times New Roman"/>
          <w:sz w:val="24"/>
          <w:szCs w:val="24"/>
        </w:rPr>
        <w:t>Graham Jr, K. W. (1966). What is Custodial Interrogation: California's Anticipatory Application of Miranda v. Arizona. </w:t>
      </w:r>
      <w:r w:rsidRPr="00085E60">
        <w:rPr>
          <w:rFonts w:ascii="Times New Roman" w:hAnsi="Times New Roman" w:cs="Times New Roman"/>
          <w:i/>
          <w:iCs/>
          <w:sz w:val="24"/>
          <w:szCs w:val="24"/>
        </w:rPr>
        <w:t>UCLA L. Rev.</w:t>
      </w:r>
      <w:r w:rsidRPr="00085E60">
        <w:rPr>
          <w:rFonts w:ascii="Times New Roman" w:hAnsi="Times New Roman" w:cs="Times New Roman"/>
          <w:sz w:val="24"/>
          <w:szCs w:val="24"/>
        </w:rPr>
        <w:t>, </w:t>
      </w:r>
      <w:r w:rsidRPr="00085E60">
        <w:rPr>
          <w:rFonts w:ascii="Times New Roman" w:hAnsi="Times New Roman" w:cs="Times New Roman"/>
          <w:i/>
          <w:iCs/>
          <w:sz w:val="24"/>
          <w:szCs w:val="24"/>
        </w:rPr>
        <w:t>14</w:t>
      </w:r>
      <w:r w:rsidRPr="00085E60">
        <w:rPr>
          <w:rFonts w:ascii="Times New Roman" w:hAnsi="Times New Roman" w:cs="Times New Roman"/>
          <w:sz w:val="24"/>
          <w:szCs w:val="24"/>
        </w:rPr>
        <w:t>, 59.</w:t>
      </w:r>
    </w:p>
    <w:p w14:paraId="7916AFCE" w14:textId="77777777" w:rsidR="00085E60" w:rsidRDefault="00085E60" w:rsidP="00085E60">
      <w:pPr>
        <w:spacing w:line="480" w:lineRule="auto"/>
        <w:ind w:left="720" w:hanging="720"/>
        <w:rPr>
          <w:rFonts w:ascii="Times New Roman" w:hAnsi="Times New Roman" w:cs="Times New Roman"/>
          <w:sz w:val="24"/>
          <w:szCs w:val="24"/>
        </w:rPr>
      </w:pPr>
      <w:r w:rsidRPr="00085E60">
        <w:rPr>
          <w:rFonts w:ascii="Times New Roman" w:hAnsi="Times New Roman" w:cs="Times New Roman"/>
          <w:sz w:val="24"/>
          <w:szCs w:val="24"/>
        </w:rPr>
        <w:t>Elsen, S. H., &amp; Rosett, A. (1967). Protections for the Suspect under Miranda v. Arizona. </w:t>
      </w:r>
      <w:r w:rsidRPr="00085E60">
        <w:rPr>
          <w:rFonts w:ascii="Times New Roman" w:hAnsi="Times New Roman" w:cs="Times New Roman"/>
          <w:i/>
          <w:iCs/>
          <w:sz w:val="24"/>
          <w:szCs w:val="24"/>
        </w:rPr>
        <w:t>Colum. L. Rev.</w:t>
      </w:r>
      <w:r w:rsidRPr="00085E60">
        <w:rPr>
          <w:rFonts w:ascii="Times New Roman" w:hAnsi="Times New Roman" w:cs="Times New Roman"/>
          <w:sz w:val="24"/>
          <w:szCs w:val="24"/>
        </w:rPr>
        <w:t>, </w:t>
      </w:r>
      <w:r w:rsidRPr="00085E60">
        <w:rPr>
          <w:rFonts w:ascii="Times New Roman" w:hAnsi="Times New Roman" w:cs="Times New Roman"/>
          <w:i/>
          <w:iCs/>
          <w:sz w:val="24"/>
          <w:szCs w:val="24"/>
        </w:rPr>
        <w:t>67</w:t>
      </w:r>
      <w:r w:rsidRPr="00085E60">
        <w:rPr>
          <w:rFonts w:ascii="Times New Roman" w:hAnsi="Times New Roman" w:cs="Times New Roman"/>
          <w:sz w:val="24"/>
          <w:szCs w:val="24"/>
        </w:rPr>
        <w:t>, 645.</w:t>
      </w:r>
    </w:p>
    <w:p w14:paraId="766359FC" w14:textId="77777777" w:rsidR="00085E60" w:rsidRDefault="00085E60" w:rsidP="00085E60">
      <w:pPr>
        <w:spacing w:line="480" w:lineRule="auto"/>
        <w:ind w:left="720" w:hanging="720"/>
        <w:rPr>
          <w:rFonts w:ascii="Times New Roman" w:hAnsi="Times New Roman" w:cs="Times New Roman"/>
          <w:sz w:val="24"/>
          <w:szCs w:val="24"/>
        </w:rPr>
      </w:pPr>
      <w:r w:rsidRPr="00085E60">
        <w:rPr>
          <w:rFonts w:ascii="Times New Roman" w:hAnsi="Times New Roman" w:cs="Times New Roman"/>
          <w:sz w:val="24"/>
          <w:szCs w:val="24"/>
        </w:rPr>
        <w:t>Ervin Jr, S. J. (1966). Miranda v. Arizona: A Decision Based on Excessive and Visionary Solicitude for the Accused. </w:t>
      </w:r>
      <w:r w:rsidRPr="00085E60">
        <w:rPr>
          <w:rFonts w:ascii="Times New Roman" w:hAnsi="Times New Roman" w:cs="Times New Roman"/>
          <w:i/>
          <w:iCs/>
          <w:sz w:val="24"/>
          <w:szCs w:val="24"/>
        </w:rPr>
        <w:t>Am. Crim. LQ</w:t>
      </w:r>
      <w:r w:rsidRPr="00085E60">
        <w:rPr>
          <w:rFonts w:ascii="Times New Roman" w:hAnsi="Times New Roman" w:cs="Times New Roman"/>
          <w:sz w:val="24"/>
          <w:szCs w:val="24"/>
        </w:rPr>
        <w:t>, </w:t>
      </w:r>
      <w:r w:rsidRPr="00085E60">
        <w:rPr>
          <w:rFonts w:ascii="Times New Roman" w:hAnsi="Times New Roman" w:cs="Times New Roman"/>
          <w:i/>
          <w:iCs/>
          <w:sz w:val="24"/>
          <w:szCs w:val="24"/>
        </w:rPr>
        <w:t>5</w:t>
      </w:r>
      <w:r w:rsidRPr="00085E60">
        <w:rPr>
          <w:rFonts w:ascii="Times New Roman" w:hAnsi="Times New Roman" w:cs="Times New Roman"/>
          <w:sz w:val="24"/>
          <w:szCs w:val="24"/>
        </w:rPr>
        <w:t>, 125.</w:t>
      </w:r>
    </w:p>
    <w:p w14:paraId="5C8004F7" w14:textId="77777777" w:rsidR="00085E60" w:rsidRDefault="00085E60" w:rsidP="00085E60">
      <w:pPr>
        <w:spacing w:line="480" w:lineRule="auto"/>
        <w:rPr>
          <w:rFonts w:ascii="Times New Roman" w:hAnsi="Times New Roman" w:cs="Times New Roman"/>
          <w:sz w:val="24"/>
          <w:szCs w:val="24"/>
        </w:rPr>
      </w:pPr>
    </w:p>
    <w:sectPr w:rsidR="00085E60"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E79AF" w14:textId="77777777" w:rsidR="002F3096" w:rsidRDefault="002F3096" w:rsidP="00267851">
      <w:pPr>
        <w:spacing w:after="0" w:line="240" w:lineRule="auto"/>
      </w:pPr>
      <w:r>
        <w:separator/>
      </w:r>
    </w:p>
  </w:endnote>
  <w:endnote w:type="continuationSeparator" w:id="0">
    <w:p w14:paraId="365095DC" w14:textId="77777777" w:rsidR="002F3096" w:rsidRDefault="002F309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837E3" w14:textId="77777777" w:rsidR="002F3096" w:rsidRDefault="002F3096" w:rsidP="00267851">
      <w:pPr>
        <w:spacing w:after="0" w:line="240" w:lineRule="auto"/>
      </w:pPr>
      <w:r>
        <w:separator/>
      </w:r>
    </w:p>
  </w:footnote>
  <w:footnote w:type="continuationSeparator" w:id="0">
    <w:p w14:paraId="650BF470" w14:textId="77777777" w:rsidR="002F3096" w:rsidRDefault="002F3096"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0EB03" w14:textId="77777777" w:rsidR="00A106AF" w:rsidRPr="001A02CC" w:rsidRDefault="00D8339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CRIMINAL JUSTICE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E2C6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p>
  <w:p w14:paraId="4C04B0E0"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F62"/>
    <w:rsid w:val="00022DFB"/>
    <w:rsid w:val="00024ABE"/>
    <w:rsid w:val="0003520F"/>
    <w:rsid w:val="00035E84"/>
    <w:rsid w:val="00041A71"/>
    <w:rsid w:val="00062B5C"/>
    <w:rsid w:val="00077F31"/>
    <w:rsid w:val="0008177B"/>
    <w:rsid w:val="00085E60"/>
    <w:rsid w:val="00085F1B"/>
    <w:rsid w:val="00095171"/>
    <w:rsid w:val="000D382A"/>
    <w:rsid w:val="000D79CC"/>
    <w:rsid w:val="000E57F2"/>
    <w:rsid w:val="00113C21"/>
    <w:rsid w:val="00130A33"/>
    <w:rsid w:val="00132DCB"/>
    <w:rsid w:val="00141074"/>
    <w:rsid w:val="00144DC4"/>
    <w:rsid w:val="00167893"/>
    <w:rsid w:val="001778C3"/>
    <w:rsid w:val="00180085"/>
    <w:rsid w:val="001817AB"/>
    <w:rsid w:val="001845EC"/>
    <w:rsid w:val="00184957"/>
    <w:rsid w:val="00187C02"/>
    <w:rsid w:val="00192976"/>
    <w:rsid w:val="001A02CC"/>
    <w:rsid w:val="001A2E7B"/>
    <w:rsid w:val="001B53CC"/>
    <w:rsid w:val="001B79F1"/>
    <w:rsid w:val="001C7E95"/>
    <w:rsid w:val="00201106"/>
    <w:rsid w:val="0020237F"/>
    <w:rsid w:val="00210B94"/>
    <w:rsid w:val="0023779F"/>
    <w:rsid w:val="00267851"/>
    <w:rsid w:val="002777E7"/>
    <w:rsid w:val="00281B4E"/>
    <w:rsid w:val="002911EF"/>
    <w:rsid w:val="00292F0D"/>
    <w:rsid w:val="00296E96"/>
    <w:rsid w:val="00297CF0"/>
    <w:rsid w:val="002A0EFA"/>
    <w:rsid w:val="002D4968"/>
    <w:rsid w:val="002E182C"/>
    <w:rsid w:val="002E229A"/>
    <w:rsid w:val="002E60B1"/>
    <w:rsid w:val="002F3096"/>
    <w:rsid w:val="0030010C"/>
    <w:rsid w:val="0030105B"/>
    <w:rsid w:val="0031419E"/>
    <w:rsid w:val="003262D6"/>
    <w:rsid w:val="0033149C"/>
    <w:rsid w:val="0034125C"/>
    <w:rsid w:val="003564F5"/>
    <w:rsid w:val="00357C1F"/>
    <w:rsid w:val="003623F7"/>
    <w:rsid w:val="003635FF"/>
    <w:rsid w:val="00372CF8"/>
    <w:rsid w:val="00375ED0"/>
    <w:rsid w:val="00384480"/>
    <w:rsid w:val="00386362"/>
    <w:rsid w:val="00395842"/>
    <w:rsid w:val="003958E4"/>
    <w:rsid w:val="003C1529"/>
    <w:rsid w:val="003E291F"/>
    <w:rsid w:val="003E3D4E"/>
    <w:rsid w:val="00413A24"/>
    <w:rsid w:val="0044270C"/>
    <w:rsid w:val="0045517C"/>
    <w:rsid w:val="00460D6A"/>
    <w:rsid w:val="00461E43"/>
    <w:rsid w:val="00471063"/>
    <w:rsid w:val="00474A03"/>
    <w:rsid w:val="0048335C"/>
    <w:rsid w:val="00491E21"/>
    <w:rsid w:val="004A07E8"/>
    <w:rsid w:val="004A758F"/>
    <w:rsid w:val="004D4F88"/>
    <w:rsid w:val="004D6074"/>
    <w:rsid w:val="004E79CF"/>
    <w:rsid w:val="005035DF"/>
    <w:rsid w:val="005168B7"/>
    <w:rsid w:val="00517BB8"/>
    <w:rsid w:val="00525437"/>
    <w:rsid w:val="00527FD6"/>
    <w:rsid w:val="005309CE"/>
    <w:rsid w:val="00541772"/>
    <w:rsid w:val="00550EFD"/>
    <w:rsid w:val="00557CE1"/>
    <w:rsid w:val="00563857"/>
    <w:rsid w:val="00564F3E"/>
    <w:rsid w:val="00570919"/>
    <w:rsid w:val="005C20F1"/>
    <w:rsid w:val="005F2586"/>
    <w:rsid w:val="00601F64"/>
    <w:rsid w:val="00602F77"/>
    <w:rsid w:val="00604DD8"/>
    <w:rsid w:val="00605607"/>
    <w:rsid w:val="00615C55"/>
    <w:rsid w:val="0061790E"/>
    <w:rsid w:val="00620235"/>
    <w:rsid w:val="006203CF"/>
    <w:rsid w:val="006356C5"/>
    <w:rsid w:val="00641333"/>
    <w:rsid w:val="00641FCB"/>
    <w:rsid w:val="00643475"/>
    <w:rsid w:val="006507CC"/>
    <w:rsid w:val="0065489A"/>
    <w:rsid w:val="006672E1"/>
    <w:rsid w:val="006754AC"/>
    <w:rsid w:val="00696BE7"/>
    <w:rsid w:val="006B3290"/>
    <w:rsid w:val="006B5978"/>
    <w:rsid w:val="006B5CD5"/>
    <w:rsid w:val="006B6F7E"/>
    <w:rsid w:val="006C18BB"/>
    <w:rsid w:val="006D5871"/>
    <w:rsid w:val="006D7274"/>
    <w:rsid w:val="00706CBD"/>
    <w:rsid w:val="007159F8"/>
    <w:rsid w:val="00721E4F"/>
    <w:rsid w:val="00724370"/>
    <w:rsid w:val="007672BD"/>
    <w:rsid w:val="00784B35"/>
    <w:rsid w:val="00785C2A"/>
    <w:rsid w:val="007C1B1D"/>
    <w:rsid w:val="007D6ACF"/>
    <w:rsid w:val="007F274F"/>
    <w:rsid w:val="0080031C"/>
    <w:rsid w:val="00801DA2"/>
    <w:rsid w:val="008233F0"/>
    <w:rsid w:val="00823B45"/>
    <w:rsid w:val="00831729"/>
    <w:rsid w:val="00836F47"/>
    <w:rsid w:val="008459F3"/>
    <w:rsid w:val="0086610A"/>
    <w:rsid w:val="008715FD"/>
    <w:rsid w:val="0087411F"/>
    <w:rsid w:val="00877CA7"/>
    <w:rsid w:val="00881514"/>
    <w:rsid w:val="00886C77"/>
    <w:rsid w:val="00894D72"/>
    <w:rsid w:val="008C3251"/>
    <w:rsid w:val="008D4C7B"/>
    <w:rsid w:val="008E0301"/>
    <w:rsid w:val="008E3D32"/>
    <w:rsid w:val="008E5C87"/>
    <w:rsid w:val="008F3774"/>
    <w:rsid w:val="00930066"/>
    <w:rsid w:val="009415DF"/>
    <w:rsid w:val="00980A50"/>
    <w:rsid w:val="009A0765"/>
    <w:rsid w:val="009A10C6"/>
    <w:rsid w:val="009A373A"/>
    <w:rsid w:val="009B1C7D"/>
    <w:rsid w:val="009B5E25"/>
    <w:rsid w:val="009C7FC0"/>
    <w:rsid w:val="009D357B"/>
    <w:rsid w:val="009F5C59"/>
    <w:rsid w:val="00A106AF"/>
    <w:rsid w:val="00A139A0"/>
    <w:rsid w:val="00A230B5"/>
    <w:rsid w:val="00A4374D"/>
    <w:rsid w:val="00A81008"/>
    <w:rsid w:val="00A81683"/>
    <w:rsid w:val="00A819C5"/>
    <w:rsid w:val="00AA1C61"/>
    <w:rsid w:val="00AB06DF"/>
    <w:rsid w:val="00AC7748"/>
    <w:rsid w:val="00AD515E"/>
    <w:rsid w:val="00AD5689"/>
    <w:rsid w:val="00AE6340"/>
    <w:rsid w:val="00B15E85"/>
    <w:rsid w:val="00B214C5"/>
    <w:rsid w:val="00B25FE4"/>
    <w:rsid w:val="00B31C71"/>
    <w:rsid w:val="00B371B3"/>
    <w:rsid w:val="00B405F9"/>
    <w:rsid w:val="00B53686"/>
    <w:rsid w:val="00B63EE6"/>
    <w:rsid w:val="00B73412"/>
    <w:rsid w:val="00B748C4"/>
    <w:rsid w:val="00B8039B"/>
    <w:rsid w:val="00B867F0"/>
    <w:rsid w:val="00BB2D65"/>
    <w:rsid w:val="00BB3A47"/>
    <w:rsid w:val="00BB5B9F"/>
    <w:rsid w:val="00BC1E46"/>
    <w:rsid w:val="00BC5D84"/>
    <w:rsid w:val="00BC76FD"/>
    <w:rsid w:val="00BE53F1"/>
    <w:rsid w:val="00BE66AB"/>
    <w:rsid w:val="00C035CC"/>
    <w:rsid w:val="00C46D2B"/>
    <w:rsid w:val="00C531E9"/>
    <w:rsid w:val="00C5356B"/>
    <w:rsid w:val="00C63288"/>
    <w:rsid w:val="00C74936"/>
    <w:rsid w:val="00C74D28"/>
    <w:rsid w:val="00C75C92"/>
    <w:rsid w:val="00C87E57"/>
    <w:rsid w:val="00CA1C25"/>
    <w:rsid w:val="00CA2688"/>
    <w:rsid w:val="00CB2F46"/>
    <w:rsid w:val="00CC14BB"/>
    <w:rsid w:val="00CC274C"/>
    <w:rsid w:val="00CE7CB6"/>
    <w:rsid w:val="00CF0A51"/>
    <w:rsid w:val="00D13E6A"/>
    <w:rsid w:val="00D4050A"/>
    <w:rsid w:val="00D5076D"/>
    <w:rsid w:val="00D51A6C"/>
    <w:rsid w:val="00D55B32"/>
    <w:rsid w:val="00D61B07"/>
    <w:rsid w:val="00D674C1"/>
    <w:rsid w:val="00D80C8E"/>
    <w:rsid w:val="00D8339D"/>
    <w:rsid w:val="00D855F2"/>
    <w:rsid w:val="00D856EE"/>
    <w:rsid w:val="00D92389"/>
    <w:rsid w:val="00D92D53"/>
    <w:rsid w:val="00D94F51"/>
    <w:rsid w:val="00D95087"/>
    <w:rsid w:val="00DA1D4F"/>
    <w:rsid w:val="00DA28D7"/>
    <w:rsid w:val="00DB1D99"/>
    <w:rsid w:val="00DB3738"/>
    <w:rsid w:val="00DE2C64"/>
    <w:rsid w:val="00E23DD0"/>
    <w:rsid w:val="00E409B6"/>
    <w:rsid w:val="00E41C3F"/>
    <w:rsid w:val="00E56BE1"/>
    <w:rsid w:val="00E63262"/>
    <w:rsid w:val="00E70468"/>
    <w:rsid w:val="00E70644"/>
    <w:rsid w:val="00E72DF7"/>
    <w:rsid w:val="00E72EFF"/>
    <w:rsid w:val="00E74A25"/>
    <w:rsid w:val="00E83F0B"/>
    <w:rsid w:val="00EA0CC9"/>
    <w:rsid w:val="00EA30A0"/>
    <w:rsid w:val="00EB4C7B"/>
    <w:rsid w:val="00EC6243"/>
    <w:rsid w:val="00EE2D1A"/>
    <w:rsid w:val="00EE5A60"/>
    <w:rsid w:val="00EF1641"/>
    <w:rsid w:val="00F05A6C"/>
    <w:rsid w:val="00F1014C"/>
    <w:rsid w:val="00F134D6"/>
    <w:rsid w:val="00F2251D"/>
    <w:rsid w:val="00F35ACD"/>
    <w:rsid w:val="00F40432"/>
    <w:rsid w:val="00F52095"/>
    <w:rsid w:val="00F54127"/>
    <w:rsid w:val="00F55874"/>
    <w:rsid w:val="00F55D4C"/>
    <w:rsid w:val="00F66D57"/>
    <w:rsid w:val="00F71079"/>
    <w:rsid w:val="00F81B9C"/>
    <w:rsid w:val="00F90DC7"/>
    <w:rsid w:val="00F94B9F"/>
    <w:rsid w:val="00F977F3"/>
    <w:rsid w:val="00FC3C2F"/>
    <w:rsid w:val="00FE1B67"/>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BD43B"/>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1</b:RefOrder>
  </b:Source>
</b:Sources>
</file>

<file path=customXml/itemProps1.xml><?xml version="1.0" encoding="utf-8"?>
<ds:datastoreItem xmlns:ds="http://schemas.openxmlformats.org/officeDocument/2006/customXml" ds:itemID="{703193FC-1104-4137-9C4F-14A8CCB4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2019-07-25T11:23:00Z</dcterms:created>
  <dcterms:modified xsi:type="dcterms:W3CDTF">2019-07-25T11:23:00Z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