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FB61" w14:textId="7B836380" w:rsidR="00E81978" w:rsidRPr="003A5234" w:rsidRDefault="000435A9">
      <w:pPr>
        <w:pStyle w:val="Titl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Title:"/>
          <w:tag w:val="Title:"/>
          <w:id w:val="726351117"/>
          <w:placeholder>
            <w:docPart w:val="6B03C7E5D474483DB93F76859CA7BD5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3574D4" w:rsidRPr="003A5234">
            <w:rPr>
              <w:rFonts w:ascii="Times New Roman" w:hAnsi="Times New Roman" w:cs="Times New Roman"/>
            </w:rPr>
            <w:t>Discussion</w:t>
          </w:r>
        </w:sdtContent>
      </w:sdt>
    </w:p>
    <w:p w14:paraId="374270F6" w14:textId="71E5FD4A" w:rsidR="00B823AA" w:rsidRPr="003A5234" w:rsidRDefault="003574D4" w:rsidP="00B823AA">
      <w:pPr>
        <w:pStyle w:val="Title2"/>
        <w:rPr>
          <w:rFonts w:ascii="Times New Roman" w:hAnsi="Times New Roman" w:cs="Times New Roman"/>
        </w:rPr>
      </w:pPr>
      <w:r w:rsidRPr="003A5234">
        <w:rPr>
          <w:rFonts w:ascii="Times New Roman" w:hAnsi="Times New Roman" w:cs="Times New Roman"/>
        </w:rPr>
        <w:t>Name</w:t>
      </w:r>
    </w:p>
    <w:p w14:paraId="0AF4541A" w14:textId="45EDDAAF" w:rsidR="00E81978" w:rsidRPr="003A5234" w:rsidRDefault="003574D4" w:rsidP="00B823AA">
      <w:pPr>
        <w:pStyle w:val="Title2"/>
        <w:rPr>
          <w:rFonts w:ascii="Times New Roman" w:hAnsi="Times New Roman" w:cs="Times New Roman"/>
        </w:rPr>
      </w:pPr>
      <w:r w:rsidRPr="003A5234">
        <w:rPr>
          <w:rFonts w:ascii="Times New Roman" w:hAnsi="Times New Roman" w:cs="Times New Roman"/>
        </w:rPr>
        <w:t>Institution</w:t>
      </w:r>
    </w:p>
    <w:p w14:paraId="5A4B2EE7" w14:textId="6566DBF3" w:rsidR="00E81978" w:rsidRPr="003A5234" w:rsidRDefault="00E81978">
      <w:pPr>
        <w:pStyle w:val="Title"/>
        <w:rPr>
          <w:rFonts w:ascii="Times New Roman" w:hAnsi="Times New Roman" w:cs="Times New Roman"/>
        </w:rPr>
      </w:pPr>
    </w:p>
    <w:p w14:paraId="11533C5F" w14:textId="7EA94A24" w:rsidR="00E81978" w:rsidRPr="003A5234" w:rsidRDefault="00E81978" w:rsidP="00B823AA">
      <w:pPr>
        <w:pStyle w:val="Title2"/>
        <w:rPr>
          <w:rFonts w:ascii="Times New Roman" w:hAnsi="Times New Roman" w:cs="Times New Roman"/>
        </w:rPr>
      </w:pPr>
    </w:p>
    <w:p w14:paraId="3F8E3A78" w14:textId="4E65DCF1" w:rsidR="003574D4" w:rsidRPr="003A5234" w:rsidRDefault="003574D4" w:rsidP="00B823AA">
      <w:pPr>
        <w:pStyle w:val="Title2"/>
        <w:rPr>
          <w:rFonts w:ascii="Times New Roman" w:hAnsi="Times New Roman" w:cs="Times New Roman"/>
        </w:rPr>
      </w:pPr>
    </w:p>
    <w:p w14:paraId="34D9F11A" w14:textId="28034D56" w:rsidR="003574D4" w:rsidRPr="003A5234" w:rsidRDefault="003574D4" w:rsidP="00B823AA">
      <w:pPr>
        <w:pStyle w:val="Title2"/>
        <w:rPr>
          <w:rFonts w:ascii="Times New Roman" w:hAnsi="Times New Roman" w:cs="Times New Roman"/>
        </w:rPr>
      </w:pPr>
    </w:p>
    <w:p w14:paraId="21BA9C62" w14:textId="0F0E21AA" w:rsidR="003574D4" w:rsidRPr="003A5234" w:rsidRDefault="003574D4" w:rsidP="00B823AA">
      <w:pPr>
        <w:pStyle w:val="Title2"/>
        <w:rPr>
          <w:rFonts w:ascii="Times New Roman" w:hAnsi="Times New Roman" w:cs="Times New Roman"/>
        </w:rPr>
      </w:pPr>
    </w:p>
    <w:p w14:paraId="2C2E23DE" w14:textId="0122BC77" w:rsidR="003574D4" w:rsidRPr="003A5234" w:rsidRDefault="003574D4" w:rsidP="00B823AA">
      <w:pPr>
        <w:pStyle w:val="Title2"/>
        <w:rPr>
          <w:rFonts w:ascii="Times New Roman" w:hAnsi="Times New Roman" w:cs="Times New Roman"/>
        </w:rPr>
      </w:pPr>
    </w:p>
    <w:p w14:paraId="2CA4D947" w14:textId="4B304D8A" w:rsidR="003574D4" w:rsidRPr="003A5234" w:rsidRDefault="003574D4" w:rsidP="00B823AA">
      <w:pPr>
        <w:pStyle w:val="Title2"/>
        <w:rPr>
          <w:rFonts w:ascii="Times New Roman" w:hAnsi="Times New Roman" w:cs="Times New Roman"/>
        </w:rPr>
      </w:pPr>
    </w:p>
    <w:p w14:paraId="171B76D2" w14:textId="13AA239E" w:rsidR="003574D4" w:rsidRPr="003A5234" w:rsidRDefault="003574D4" w:rsidP="00B823AA">
      <w:pPr>
        <w:pStyle w:val="Title2"/>
        <w:rPr>
          <w:rFonts w:ascii="Times New Roman" w:hAnsi="Times New Roman" w:cs="Times New Roman"/>
        </w:rPr>
      </w:pPr>
    </w:p>
    <w:p w14:paraId="01252943" w14:textId="09ACA00C" w:rsidR="003574D4" w:rsidRPr="003A5234" w:rsidRDefault="003574D4" w:rsidP="00B823AA">
      <w:pPr>
        <w:pStyle w:val="Title2"/>
        <w:rPr>
          <w:rFonts w:ascii="Times New Roman" w:hAnsi="Times New Roman" w:cs="Times New Roman"/>
        </w:rPr>
      </w:pPr>
    </w:p>
    <w:p w14:paraId="3E84A262" w14:textId="01566D86" w:rsidR="003574D4" w:rsidRPr="003A5234" w:rsidRDefault="003574D4" w:rsidP="00B823AA">
      <w:pPr>
        <w:pStyle w:val="Title2"/>
        <w:rPr>
          <w:rFonts w:ascii="Times New Roman" w:hAnsi="Times New Roman" w:cs="Times New Roman"/>
        </w:rPr>
      </w:pPr>
    </w:p>
    <w:p w14:paraId="6BB4564A" w14:textId="005F3FF6" w:rsidR="003574D4" w:rsidRPr="003A5234" w:rsidRDefault="003574D4" w:rsidP="00B823AA">
      <w:pPr>
        <w:pStyle w:val="Title2"/>
        <w:rPr>
          <w:rFonts w:ascii="Times New Roman" w:hAnsi="Times New Roman" w:cs="Times New Roman"/>
        </w:rPr>
      </w:pPr>
    </w:p>
    <w:p w14:paraId="61256EBF" w14:textId="74167FEF" w:rsidR="003574D4" w:rsidRPr="003A5234" w:rsidRDefault="003574D4" w:rsidP="00B823AA">
      <w:pPr>
        <w:pStyle w:val="Title2"/>
        <w:rPr>
          <w:rFonts w:ascii="Times New Roman" w:hAnsi="Times New Roman" w:cs="Times New Roman"/>
        </w:rPr>
      </w:pPr>
    </w:p>
    <w:p w14:paraId="1E36E74B" w14:textId="7537066E" w:rsidR="003574D4" w:rsidRPr="003A5234" w:rsidRDefault="003574D4" w:rsidP="00B823AA">
      <w:pPr>
        <w:pStyle w:val="Title2"/>
        <w:rPr>
          <w:rFonts w:ascii="Times New Roman" w:hAnsi="Times New Roman" w:cs="Times New Roman"/>
        </w:rPr>
      </w:pPr>
      <w:r w:rsidRPr="003A5234">
        <w:rPr>
          <w:rFonts w:ascii="Times New Roman" w:hAnsi="Times New Roman" w:cs="Times New Roman"/>
        </w:rPr>
        <w:lastRenderedPageBreak/>
        <w:t>Discussion</w:t>
      </w:r>
    </w:p>
    <w:p w14:paraId="5AFEA391" w14:textId="1D19AC22" w:rsidR="003574D4" w:rsidRPr="003A5234" w:rsidRDefault="003574D4" w:rsidP="00D84836">
      <w:pPr>
        <w:pStyle w:val="Title2"/>
        <w:jc w:val="left"/>
        <w:rPr>
          <w:rFonts w:ascii="Times New Roman" w:hAnsi="Times New Roman" w:cs="Times New Roman"/>
        </w:rPr>
      </w:pPr>
      <w:r w:rsidRPr="003A5234">
        <w:rPr>
          <w:rFonts w:ascii="Times New Roman" w:hAnsi="Times New Roman" w:cs="Times New Roman"/>
        </w:rPr>
        <w:tab/>
        <w:t>T</w:t>
      </w:r>
      <w:r w:rsidRPr="003A5234">
        <w:rPr>
          <w:rFonts w:ascii="Times New Roman" w:hAnsi="Times New Roman" w:cs="Times New Roman"/>
        </w:rPr>
        <w:t>here are two types of Burglary, Common Law Burglary-the intentional breaking and entering of the dwelling of another in the nighttime with the intent to commit a felony therein. Statutory Burglary-the intentional breaking and entering of any structure at any time with the intent to do any crime inside. </w:t>
      </w:r>
      <w:r w:rsidR="0027716B" w:rsidRPr="003A5234">
        <w:rPr>
          <w:rFonts w:ascii="Times New Roman" w:hAnsi="Times New Roman" w:cs="Times New Roman"/>
        </w:rPr>
        <w:t xml:space="preserve">Statutory Burglary </w:t>
      </w:r>
      <w:r w:rsidR="0027716B" w:rsidRPr="003A5234">
        <w:rPr>
          <w:rFonts w:ascii="Times New Roman" w:hAnsi="Times New Roman" w:cs="Times New Roman"/>
        </w:rPr>
        <w:t>doesn’t have to be in the </w:t>
      </w:r>
      <w:r w:rsidR="0027716B" w:rsidRPr="003A5234">
        <w:rPr>
          <w:rFonts w:ascii="Times New Roman" w:hAnsi="Times New Roman" w:cs="Times New Roman"/>
        </w:rPr>
        <w:t xml:space="preserve">nighttime </w:t>
      </w:r>
      <w:r w:rsidR="0027716B" w:rsidRPr="003A5234">
        <w:rPr>
          <w:rFonts w:ascii="Times New Roman" w:hAnsi="Times New Roman" w:cs="Times New Roman"/>
        </w:rPr>
        <w:t>as Common Law </w:t>
      </w:r>
      <w:r w:rsidR="0027716B" w:rsidRPr="003A5234">
        <w:rPr>
          <w:rFonts w:ascii="Times New Roman" w:hAnsi="Times New Roman" w:cs="Times New Roman"/>
        </w:rPr>
        <w:t xml:space="preserve">Burglary </w:t>
      </w:r>
      <w:r w:rsidR="0027716B" w:rsidRPr="003A5234">
        <w:rPr>
          <w:rFonts w:ascii="Times New Roman" w:hAnsi="Times New Roman" w:cs="Times New Roman"/>
        </w:rPr>
        <w:t>defines</w:t>
      </w:r>
      <w:r w:rsidR="003F7210" w:rsidRPr="003A5234">
        <w:rPr>
          <w:rFonts w:ascii="Times New Roman" w:hAnsi="Times New Roman" w:cs="Times New Roman"/>
        </w:rPr>
        <w:t xml:space="preserve">. </w:t>
      </w:r>
      <w:r w:rsidR="00CD67DB" w:rsidRPr="003A5234">
        <w:rPr>
          <w:rFonts w:ascii="Times New Roman" w:hAnsi="Times New Roman" w:cs="Times New Roman"/>
        </w:rPr>
        <w:t>For instance,</w:t>
      </w:r>
      <w:r w:rsidR="003F7210" w:rsidRPr="003A5234">
        <w:rPr>
          <w:rFonts w:ascii="Times New Roman" w:hAnsi="Times New Roman" w:cs="Times New Roman"/>
        </w:rPr>
        <w:t xml:space="preserve"> </w:t>
      </w:r>
      <w:r w:rsidR="00370241">
        <w:rPr>
          <w:rFonts w:ascii="Times New Roman" w:hAnsi="Times New Roman" w:cs="Times New Roman"/>
        </w:rPr>
        <w:t xml:space="preserve">the </w:t>
      </w:r>
      <w:r w:rsidR="003F7210" w:rsidRPr="003A5234">
        <w:rPr>
          <w:rFonts w:ascii="Times New Roman" w:hAnsi="Times New Roman" w:cs="Times New Roman"/>
        </w:rPr>
        <w:t xml:space="preserve">defense attorney tries </w:t>
      </w:r>
      <w:r w:rsidR="003F7210" w:rsidRPr="003A5234">
        <w:rPr>
          <w:rFonts w:ascii="Times New Roman" w:hAnsi="Times New Roman" w:cs="Times New Roman"/>
        </w:rPr>
        <w:t>to use the crime and elements of Common law burglary in the nighttime</w:t>
      </w:r>
      <w:r w:rsidR="003F7210" w:rsidRPr="003A5234">
        <w:rPr>
          <w:rFonts w:ascii="Times New Roman" w:hAnsi="Times New Roman" w:cs="Times New Roman"/>
        </w:rPr>
        <w:t>,</w:t>
      </w:r>
      <w:r w:rsidR="003F7210" w:rsidRPr="003A5234">
        <w:rPr>
          <w:rFonts w:ascii="Times New Roman" w:hAnsi="Times New Roman" w:cs="Times New Roman"/>
        </w:rPr>
        <w:t xml:space="preserve"> and</w:t>
      </w:r>
      <w:r w:rsidR="00370241">
        <w:rPr>
          <w:rFonts w:ascii="Times New Roman" w:hAnsi="Times New Roman" w:cs="Times New Roman"/>
        </w:rPr>
        <w:t xml:space="preserve"> there is no element of nighttime in the case</w:t>
      </w:r>
      <w:r w:rsidR="00CD67DB" w:rsidRPr="003A5234">
        <w:rPr>
          <w:rFonts w:ascii="Times New Roman" w:hAnsi="Times New Roman" w:cs="Times New Roman"/>
        </w:rPr>
        <w:t xml:space="preserve">. In such case, the </w:t>
      </w:r>
      <w:r w:rsidR="003F7210" w:rsidRPr="003A5234">
        <w:rPr>
          <w:rFonts w:ascii="Times New Roman" w:hAnsi="Times New Roman" w:cs="Times New Roman"/>
        </w:rPr>
        <w:t>client</w:t>
      </w:r>
      <w:r w:rsidR="00CD67DB" w:rsidRPr="003A5234">
        <w:rPr>
          <w:rFonts w:ascii="Times New Roman" w:hAnsi="Times New Roman" w:cs="Times New Roman"/>
        </w:rPr>
        <w:t xml:space="preserve"> of defense attorney</w:t>
      </w:r>
      <w:r w:rsidR="003F7210" w:rsidRPr="003A5234">
        <w:rPr>
          <w:rFonts w:ascii="Times New Roman" w:hAnsi="Times New Roman" w:cs="Times New Roman"/>
        </w:rPr>
        <w:t xml:space="preserve"> was nowhere around that vicinity in the nighttime. </w:t>
      </w:r>
      <w:r w:rsidR="008F4B6D" w:rsidRPr="003A5234">
        <w:rPr>
          <w:rFonts w:ascii="Times New Roman" w:hAnsi="Times New Roman" w:cs="Times New Roman"/>
        </w:rPr>
        <w:t>Besides</w:t>
      </w:r>
      <w:r w:rsidR="00007CF2" w:rsidRPr="003A5234">
        <w:rPr>
          <w:rFonts w:ascii="Times New Roman" w:hAnsi="Times New Roman" w:cs="Times New Roman"/>
        </w:rPr>
        <w:t>, the chances for defense attorney</w:t>
      </w:r>
      <w:r w:rsidR="008F4B6D" w:rsidRPr="003A5234">
        <w:rPr>
          <w:rFonts w:ascii="Times New Roman" w:hAnsi="Times New Roman" w:cs="Times New Roman"/>
        </w:rPr>
        <w:t xml:space="preserve"> – when one of the elements in nighttime is missing </w:t>
      </w:r>
      <w:r w:rsidR="008F4B6D" w:rsidRPr="003A5234">
        <w:rPr>
          <w:rFonts w:ascii="Times New Roman" w:hAnsi="Times New Roman" w:cs="Times New Roman"/>
        </w:rPr>
        <w:t xml:space="preserve">– </w:t>
      </w:r>
      <w:r w:rsidR="00007CF2" w:rsidRPr="003A5234">
        <w:rPr>
          <w:rFonts w:ascii="Times New Roman" w:hAnsi="Times New Roman" w:cs="Times New Roman"/>
        </w:rPr>
        <w:t>to save his client from conviction seems very thin</w:t>
      </w:r>
      <w:r w:rsidR="00764B66">
        <w:rPr>
          <w:rFonts w:ascii="Times New Roman" w:hAnsi="Times New Roman" w:cs="Times New Roman"/>
        </w:rPr>
        <w:t xml:space="preserve"> </w:t>
      </w:r>
      <w:r w:rsidR="00764B66">
        <w:rPr>
          <w:rFonts w:ascii="Times New Roman" w:hAnsi="Times New Roman" w:cs="Times New Roman"/>
        </w:rPr>
        <w:fldChar w:fldCharType="begin"/>
      </w:r>
      <w:r w:rsidR="00764B66">
        <w:rPr>
          <w:rFonts w:ascii="Times New Roman" w:hAnsi="Times New Roman" w:cs="Times New Roman"/>
        </w:rPr>
        <w:instrText xml:space="preserve"> ADDIN ZOTERO_ITEM CSL_CITATION {"citationID":"DZWZPwsZ","properties":{"formattedCitation":"(Rosenberg, 2001)","plainCitation":"(Rosenberg, 2001)","noteIndex":0},"citationItems":[{"id":1217,"uris":["http://zotero.org/users/local/jsvqEXt1/items/2JJIN4QE"],"uri":["http://zotero.org/users/local/jsvqEXt1/items/2JJIN4QE"],"itemData":{"id":1217,"type":"article-journal","title":"The Growth of Federal Criminal Common Law","container-title":"Am. J. Crim. L.","page":"193","volume":"29","source":"Google Scholar","author":[{"family":"Rosenberg","given":"Ben"}],"issued":{"date-parts":[["2001"]]}}}],"schema":"https://github.com/citation-style-language/schema/raw/master/csl-citation.json"} </w:instrText>
      </w:r>
      <w:r w:rsidR="00764B66">
        <w:rPr>
          <w:rFonts w:ascii="Times New Roman" w:hAnsi="Times New Roman" w:cs="Times New Roman"/>
        </w:rPr>
        <w:fldChar w:fldCharType="separate"/>
      </w:r>
      <w:r w:rsidR="00764B66" w:rsidRPr="00764B66">
        <w:rPr>
          <w:rFonts w:ascii="Times New Roman" w:hAnsi="Times New Roman" w:cs="Times New Roman"/>
        </w:rPr>
        <w:t>(Rosenberg, 2001)</w:t>
      </w:r>
      <w:r w:rsidR="00764B66">
        <w:rPr>
          <w:rFonts w:ascii="Times New Roman" w:hAnsi="Times New Roman" w:cs="Times New Roman"/>
        </w:rPr>
        <w:fldChar w:fldCharType="end"/>
      </w:r>
      <w:r w:rsidR="00007CF2" w:rsidRPr="003A5234">
        <w:rPr>
          <w:rFonts w:ascii="Times New Roman" w:hAnsi="Times New Roman" w:cs="Times New Roman"/>
        </w:rPr>
        <w:t>.</w:t>
      </w:r>
      <w:r w:rsidR="00AC7F5A" w:rsidRPr="003A5234">
        <w:rPr>
          <w:rFonts w:ascii="Times New Roman" w:hAnsi="Times New Roman" w:cs="Times New Roman"/>
        </w:rPr>
        <w:t xml:space="preserve"> The accused will be tried </w:t>
      </w:r>
      <w:r w:rsidR="00AC7F5A" w:rsidRPr="003A5234">
        <w:rPr>
          <w:rFonts w:ascii="Times New Roman" w:hAnsi="Times New Roman" w:cs="Times New Roman"/>
        </w:rPr>
        <w:t xml:space="preserve">for Burglary of a storage building and that qualified as any structure and </w:t>
      </w:r>
      <w:r w:rsidR="00AC7F5A" w:rsidRPr="003A5234">
        <w:rPr>
          <w:rFonts w:ascii="Times New Roman" w:hAnsi="Times New Roman" w:cs="Times New Roman"/>
        </w:rPr>
        <w:t xml:space="preserve">do not </w:t>
      </w:r>
      <w:r w:rsidR="00AC7F5A" w:rsidRPr="003A5234">
        <w:rPr>
          <w:rFonts w:ascii="Times New Roman" w:hAnsi="Times New Roman" w:cs="Times New Roman"/>
        </w:rPr>
        <w:t>need the nighttime</w:t>
      </w:r>
      <w:r w:rsidR="00AC7F5A" w:rsidRPr="003A5234">
        <w:rPr>
          <w:rFonts w:ascii="Times New Roman" w:hAnsi="Times New Roman" w:cs="Times New Roman"/>
        </w:rPr>
        <w:t>, and section of Statutory Burglary will be applied.</w:t>
      </w:r>
    </w:p>
    <w:p w14:paraId="000C684C" w14:textId="3D928145" w:rsidR="008F4B6D" w:rsidRDefault="008F4B6D" w:rsidP="00D84836">
      <w:pPr>
        <w:pStyle w:val="Title2"/>
        <w:jc w:val="left"/>
        <w:rPr>
          <w:rFonts w:ascii="Times New Roman" w:hAnsi="Times New Roman" w:cs="Times New Roman"/>
        </w:rPr>
      </w:pPr>
      <w:r w:rsidRPr="003A5234">
        <w:rPr>
          <w:rFonts w:ascii="Times New Roman" w:hAnsi="Times New Roman" w:cs="Times New Roman"/>
        </w:rPr>
        <w:tab/>
        <w:t xml:space="preserve">Nighttime is one of the essential elements of common law burglary because any person, convicted of burglary in </w:t>
      </w:r>
      <w:r w:rsidR="00370241">
        <w:rPr>
          <w:rFonts w:ascii="Times New Roman" w:hAnsi="Times New Roman" w:cs="Times New Roman"/>
        </w:rPr>
        <w:t xml:space="preserve">the </w:t>
      </w:r>
      <w:r w:rsidRPr="003A5234">
        <w:rPr>
          <w:rFonts w:ascii="Times New Roman" w:hAnsi="Times New Roman" w:cs="Times New Roman"/>
        </w:rPr>
        <w:t>nighttime, will have to face serious penalty.</w:t>
      </w:r>
      <w:r w:rsidR="007120D8" w:rsidRPr="003A5234">
        <w:rPr>
          <w:rFonts w:ascii="Times New Roman" w:hAnsi="Times New Roman" w:cs="Times New Roman"/>
        </w:rPr>
        <w:t xml:space="preserve"> In America, all states have drawn a line between the burglary in nighttime and burglary in daytime</w:t>
      </w:r>
      <w:r w:rsidR="00764B66">
        <w:rPr>
          <w:rFonts w:ascii="Times New Roman" w:hAnsi="Times New Roman" w:cs="Times New Roman"/>
        </w:rPr>
        <w:t xml:space="preserve"> </w:t>
      </w:r>
      <w:r w:rsidR="00764B66">
        <w:rPr>
          <w:rFonts w:ascii="Times New Roman" w:hAnsi="Times New Roman" w:cs="Times New Roman"/>
        </w:rPr>
        <w:fldChar w:fldCharType="begin"/>
      </w:r>
      <w:r w:rsidR="00764B66">
        <w:rPr>
          <w:rFonts w:ascii="Times New Roman" w:hAnsi="Times New Roman" w:cs="Times New Roman"/>
        </w:rPr>
        <w:instrText xml:space="preserve"> ADDIN ZOTERO_ITEM CSL_CITATION {"citationID":"QmdVKBgq","properties":{"formattedCitation":"(Rosenberg, 2001)","plainCitation":"(Rosenberg, 2001)","noteIndex":0},"citationItems":[{"id":1217,"uris":["http://zotero.org/users/local/jsvqEXt1/items/2JJIN4QE"],"uri":["http://zotero.org/users/local/jsvqEXt1/items/2JJIN4QE"],"itemData":{"id":1217,"type":"article-journal","title":"The Growth of Federal Criminal Common Law","container-title":"Am. J. Crim. L.","page":"193","volume":"29","source":"Google Scholar","author":[{"family":"Rosenberg","given":"Ben"}],"issued":{"date-parts":[["2001"]]}}}],"schema":"https://github.com/citation-style-language/schema/raw/master/csl-citation.json"} </w:instrText>
      </w:r>
      <w:r w:rsidR="00764B66">
        <w:rPr>
          <w:rFonts w:ascii="Times New Roman" w:hAnsi="Times New Roman" w:cs="Times New Roman"/>
        </w:rPr>
        <w:fldChar w:fldCharType="separate"/>
      </w:r>
      <w:r w:rsidR="00764B66" w:rsidRPr="00764B66">
        <w:rPr>
          <w:rFonts w:ascii="Times New Roman" w:hAnsi="Times New Roman" w:cs="Times New Roman"/>
        </w:rPr>
        <w:t>(Rosenberg, 2001)</w:t>
      </w:r>
      <w:r w:rsidR="00764B66">
        <w:rPr>
          <w:rFonts w:ascii="Times New Roman" w:hAnsi="Times New Roman" w:cs="Times New Roman"/>
        </w:rPr>
        <w:fldChar w:fldCharType="end"/>
      </w:r>
      <w:r w:rsidR="007120D8" w:rsidRPr="003A5234">
        <w:rPr>
          <w:rFonts w:ascii="Times New Roman" w:hAnsi="Times New Roman" w:cs="Times New Roman"/>
        </w:rPr>
        <w:t>.</w:t>
      </w:r>
      <w:r w:rsidR="00D84836" w:rsidRPr="003A5234">
        <w:rPr>
          <w:rFonts w:ascii="Times New Roman" w:hAnsi="Times New Roman" w:cs="Times New Roman"/>
        </w:rPr>
        <w:t xml:space="preserve"> As far as the definition of nighttime is concerned, the time between sunset and sunrise shall be deemed as night time. However, there should be a relaxation of </w:t>
      </w:r>
      <w:r w:rsidR="005F5328" w:rsidRPr="003A5234">
        <w:rPr>
          <w:rFonts w:ascii="Times New Roman" w:hAnsi="Times New Roman" w:cs="Times New Roman"/>
        </w:rPr>
        <w:t>two</w:t>
      </w:r>
      <w:r w:rsidR="00D84836" w:rsidRPr="003A5234">
        <w:rPr>
          <w:rFonts w:ascii="Times New Roman" w:hAnsi="Times New Roman" w:cs="Times New Roman"/>
        </w:rPr>
        <w:t xml:space="preserve"> hour</w:t>
      </w:r>
      <w:r w:rsidR="005F5328" w:rsidRPr="003A5234">
        <w:rPr>
          <w:rFonts w:ascii="Times New Roman" w:hAnsi="Times New Roman" w:cs="Times New Roman"/>
        </w:rPr>
        <w:t>s in nighttime</w:t>
      </w:r>
      <w:r w:rsidR="00D84836" w:rsidRPr="003A5234">
        <w:rPr>
          <w:rFonts w:ascii="Times New Roman" w:hAnsi="Times New Roman" w:cs="Times New Roman"/>
        </w:rPr>
        <w:t xml:space="preserve"> i.e. one hour after the sun</w:t>
      </w:r>
      <w:r w:rsidR="00D55009" w:rsidRPr="003A5234">
        <w:rPr>
          <w:rFonts w:ascii="Times New Roman" w:hAnsi="Times New Roman" w:cs="Times New Roman"/>
        </w:rPr>
        <w:t xml:space="preserve"> </w:t>
      </w:r>
      <w:r w:rsidR="00D84836" w:rsidRPr="003A5234">
        <w:rPr>
          <w:rFonts w:ascii="Times New Roman" w:hAnsi="Times New Roman" w:cs="Times New Roman"/>
        </w:rPr>
        <w:t>set</w:t>
      </w:r>
      <w:r w:rsidR="00D55009" w:rsidRPr="003A5234">
        <w:rPr>
          <w:rFonts w:ascii="Times New Roman" w:hAnsi="Times New Roman" w:cs="Times New Roman"/>
        </w:rPr>
        <w:t>s</w:t>
      </w:r>
      <w:r w:rsidR="00D84836" w:rsidRPr="003A5234">
        <w:rPr>
          <w:rFonts w:ascii="Times New Roman" w:hAnsi="Times New Roman" w:cs="Times New Roman"/>
        </w:rPr>
        <w:t xml:space="preserve"> and one hour before the sun</w:t>
      </w:r>
      <w:r w:rsidR="00D55009" w:rsidRPr="003A5234">
        <w:rPr>
          <w:rFonts w:ascii="Times New Roman" w:hAnsi="Times New Roman" w:cs="Times New Roman"/>
        </w:rPr>
        <w:t xml:space="preserve"> rises</w:t>
      </w:r>
      <w:r w:rsidR="00D84836" w:rsidRPr="003A5234">
        <w:rPr>
          <w:rFonts w:ascii="Times New Roman" w:hAnsi="Times New Roman" w:cs="Times New Roman"/>
        </w:rPr>
        <w:t>.</w:t>
      </w:r>
      <w:r w:rsidR="005F5328" w:rsidRPr="003A5234">
        <w:rPr>
          <w:rFonts w:ascii="Times New Roman" w:hAnsi="Times New Roman" w:cs="Times New Roman"/>
        </w:rPr>
        <w:t xml:space="preserve"> If the defendant is accused to have committed the crime within an hour </w:t>
      </w:r>
      <w:r w:rsidR="00DD2D7F" w:rsidRPr="003A5234">
        <w:rPr>
          <w:rFonts w:ascii="Times New Roman" w:hAnsi="Times New Roman" w:cs="Times New Roman"/>
        </w:rPr>
        <w:t>following</w:t>
      </w:r>
      <w:r w:rsidR="005F5328" w:rsidRPr="003A5234">
        <w:rPr>
          <w:rFonts w:ascii="Times New Roman" w:hAnsi="Times New Roman" w:cs="Times New Roman"/>
        </w:rPr>
        <w:t xml:space="preserve"> the sunset or within an hour before the sun</w:t>
      </w:r>
      <w:bookmarkStart w:id="0" w:name="_GoBack"/>
      <w:bookmarkEnd w:id="0"/>
      <w:r w:rsidR="00DD2D7F" w:rsidRPr="003A5234">
        <w:rPr>
          <w:rFonts w:ascii="Times New Roman" w:hAnsi="Times New Roman" w:cs="Times New Roman"/>
        </w:rPr>
        <w:t xml:space="preserve">rise </w:t>
      </w:r>
      <w:r w:rsidR="005F5328" w:rsidRPr="003A5234">
        <w:rPr>
          <w:rFonts w:ascii="Times New Roman" w:hAnsi="Times New Roman" w:cs="Times New Roman"/>
        </w:rPr>
        <w:t>then it should be considered as burglary in daytime.</w:t>
      </w:r>
      <w:r w:rsidR="00DA3F22" w:rsidRPr="003A5234">
        <w:rPr>
          <w:rFonts w:ascii="Times New Roman" w:hAnsi="Times New Roman" w:cs="Times New Roman"/>
        </w:rPr>
        <w:t xml:space="preserve"> However, it should be the prerogative of a judge to make a decision in this regard.</w:t>
      </w:r>
    </w:p>
    <w:p w14:paraId="7A184CF0" w14:textId="114C7F03" w:rsidR="00764B66" w:rsidRDefault="00764B66" w:rsidP="00D84836">
      <w:pPr>
        <w:pStyle w:val="Title2"/>
        <w:jc w:val="left"/>
        <w:rPr>
          <w:rFonts w:ascii="Times New Roman" w:hAnsi="Times New Roman" w:cs="Times New Roman"/>
        </w:rPr>
      </w:pPr>
    </w:p>
    <w:p w14:paraId="3EB15840" w14:textId="34937800" w:rsidR="00764B66" w:rsidRDefault="00764B66" w:rsidP="00D84836">
      <w:pPr>
        <w:pStyle w:val="Title2"/>
        <w:jc w:val="left"/>
        <w:rPr>
          <w:rFonts w:ascii="Times New Roman" w:hAnsi="Times New Roman" w:cs="Times New Roman"/>
        </w:rPr>
      </w:pPr>
    </w:p>
    <w:p w14:paraId="667C5654" w14:textId="16D92EE2" w:rsidR="00764B66" w:rsidRDefault="00764B66" w:rsidP="00764B66">
      <w:pPr>
        <w:pStyle w:val="Heading1"/>
      </w:pPr>
      <w:r>
        <w:lastRenderedPageBreak/>
        <w:t>References</w:t>
      </w:r>
    </w:p>
    <w:p w14:paraId="4EF23C48" w14:textId="69290A48" w:rsidR="00764B66" w:rsidRPr="00764B66" w:rsidRDefault="00764B66" w:rsidP="00764B66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764B66">
        <w:rPr>
          <w:rFonts w:ascii="Times New Roman" w:hAnsi="Times New Roman" w:cs="Times New Roman"/>
        </w:rPr>
        <w:t xml:space="preserve">Rosenberg, B. (2001). The Growth of Federal Criminal Common Law. </w:t>
      </w:r>
      <w:r w:rsidRPr="00764B66">
        <w:rPr>
          <w:rFonts w:ascii="Times New Roman" w:hAnsi="Times New Roman" w:cs="Times New Roman"/>
          <w:i/>
          <w:iCs/>
        </w:rPr>
        <w:t>Am. J. Crim. L.</w:t>
      </w:r>
      <w:r w:rsidRPr="00764B66">
        <w:rPr>
          <w:rFonts w:ascii="Times New Roman" w:hAnsi="Times New Roman" w:cs="Times New Roman"/>
        </w:rPr>
        <w:t xml:space="preserve">, </w:t>
      </w:r>
      <w:r w:rsidRPr="00764B66">
        <w:rPr>
          <w:rFonts w:ascii="Times New Roman" w:hAnsi="Times New Roman" w:cs="Times New Roman"/>
          <w:i/>
          <w:iCs/>
        </w:rPr>
        <w:t>29</w:t>
      </w:r>
      <w:r w:rsidRPr="00764B66">
        <w:rPr>
          <w:rFonts w:ascii="Times New Roman" w:hAnsi="Times New Roman" w:cs="Times New Roman"/>
        </w:rPr>
        <w:t>, 193.</w:t>
      </w:r>
    </w:p>
    <w:p w14:paraId="3F3E3ED0" w14:textId="0DF39EBB" w:rsidR="00764B66" w:rsidRPr="003A5234" w:rsidRDefault="00764B66" w:rsidP="00D84836">
      <w:pPr>
        <w:pStyle w:val="Title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764B66" w:rsidRPr="003A5234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C2A86" w14:textId="77777777" w:rsidR="000435A9" w:rsidRDefault="000435A9">
      <w:pPr>
        <w:spacing w:line="240" w:lineRule="auto"/>
      </w:pPr>
      <w:r>
        <w:separator/>
      </w:r>
    </w:p>
    <w:p w14:paraId="30080F8D" w14:textId="77777777" w:rsidR="000435A9" w:rsidRDefault="000435A9"/>
  </w:endnote>
  <w:endnote w:type="continuationSeparator" w:id="0">
    <w:p w14:paraId="5B49D668" w14:textId="77777777" w:rsidR="000435A9" w:rsidRDefault="000435A9">
      <w:pPr>
        <w:spacing w:line="240" w:lineRule="auto"/>
      </w:pPr>
      <w:r>
        <w:continuationSeparator/>
      </w:r>
    </w:p>
    <w:p w14:paraId="3AB33CFB" w14:textId="77777777" w:rsidR="000435A9" w:rsidRDefault="00043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6FBEC" w14:textId="77777777" w:rsidR="000435A9" w:rsidRDefault="000435A9">
      <w:pPr>
        <w:spacing w:line="240" w:lineRule="auto"/>
      </w:pPr>
      <w:r>
        <w:separator/>
      </w:r>
    </w:p>
    <w:p w14:paraId="19DB6AFF" w14:textId="77777777" w:rsidR="000435A9" w:rsidRDefault="000435A9"/>
  </w:footnote>
  <w:footnote w:type="continuationSeparator" w:id="0">
    <w:p w14:paraId="6EBA04D7" w14:textId="77777777" w:rsidR="000435A9" w:rsidRDefault="000435A9">
      <w:pPr>
        <w:spacing w:line="240" w:lineRule="auto"/>
      </w:pPr>
      <w:r>
        <w:continuationSeparator/>
      </w:r>
    </w:p>
    <w:p w14:paraId="7158906F" w14:textId="77777777" w:rsidR="000435A9" w:rsidRDefault="000435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E655" w14:textId="1B2AB587" w:rsidR="00E81978" w:rsidRDefault="000435A9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4EA32D52BD554C6A9FFFC09BA4B12949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3574D4">
          <w:rPr>
            <w:rStyle w:val="Strong"/>
          </w:rPr>
          <w:t>criminal courts and professional ethics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F303" w14:textId="302B1AF1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931EA209E90845348A532F944A604B94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3574D4">
          <w:rPr>
            <w:rStyle w:val="Strong"/>
          </w:rPr>
          <w:t>criminal courts and professional ethics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D3F4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3sTS2MLEwtzQ0MjFX0lEKTi0uzszPAykwqgUAGvUMnCwAAAA="/>
  </w:docVars>
  <w:rsids>
    <w:rsidRoot w:val="008A2492"/>
    <w:rsid w:val="00007CF2"/>
    <w:rsid w:val="000435A9"/>
    <w:rsid w:val="000D3F41"/>
    <w:rsid w:val="0027716B"/>
    <w:rsid w:val="00341735"/>
    <w:rsid w:val="00355DCA"/>
    <w:rsid w:val="003574D4"/>
    <w:rsid w:val="003661FA"/>
    <w:rsid w:val="00370241"/>
    <w:rsid w:val="003A5234"/>
    <w:rsid w:val="003F7210"/>
    <w:rsid w:val="00551A02"/>
    <w:rsid w:val="005534FA"/>
    <w:rsid w:val="005D3A03"/>
    <w:rsid w:val="005F5328"/>
    <w:rsid w:val="007120D8"/>
    <w:rsid w:val="00764B66"/>
    <w:rsid w:val="008002C0"/>
    <w:rsid w:val="008A2492"/>
    <w:rsid w:val="008C5323"/>
    <w:rsid w:val="008F4B6D"/>
    <w:rsid w:val="009A6A3B"/>
    <w:rsid w:val="00AC7F5A"/>
    <w:rsid w:val="00B823AA"/>
    <w:rsid w:val="00BA45DB"/>
    <w:rsid w:val="00BF4184"/>
    <w:rsid w:val="00C0601E"/>
    <w:rsid w:val="00C31D30"/>
    <w:rsid w:val="00CD67DB"/>
    <w:rsid w:val="00CD6E39"/>
    <w:rsid w:val="00CF6E91"/>
    <w:rsid w:val="00D55009"/>
    <w:rsid w:val="00D84836"/>
    <w:rsid w:val="00D85B68"/>
    <w:rsid w:val="00DA0238"/>
    <w:rsid w:val="00DA3F22"/>
    <w:rsid w:val="00DD2D7F"/>
    <w:rsid w:val="00E6004D"/>
    <w:rsid w:val="00E81978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28661"/>
  <w15:chartTrackingRefBased/>
  <w15:docId w15:val="{A57C6A7E-4BC0-4A66-A8CA-D2BB55C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customStyle="1" w:styleId="matchedterm">
    <w:name w:val="matched_term"/>
    <w:basedOn w:val="DefaultParagraphFont"/>
    <w:rsid w:val="0027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03C7E5D474483DB93F76859CA7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156B-2577-467F-9C5D-1DCBE9A66DD5}"/>
      </w:docPartPr>
      <w:docPartBody>
        <w:p w:rsidR="00000000" w:rsidRDefault="00372835">
          <w:pPr>
            <w:pStyle w:val="6B03C7E5D474483DB93F76859CA7BD5F"/>
          </w:pPr>
          <w:r>
            <w:t>[Title Here, up to 12 Words, on One to Two Lines]</w:t>
          </w:r>
        </w:p>
      </w:docPartBody>
    </w:docPart>
    <w:docPart>
      <w:docPartPr>
        <w:name w:val="4EA32D52BD554C6A9FFFC09BA4B1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83D6-2089-452A-9CB4-A90B6108331A}"/>
      </w:docPartPr>
      <w:docPartBody>
        <w:p w:rsidR="00000000" w:rsidRDefault="00372835">
          <w:pPr>
            <w:pStyle w:val="4EA32D52BD554C6A9FFFC09BA4B12949"/>
          </w:pPr>
          <w:r w:rsidRPr="005D3A03">
            <w:t>Figures title:</w:t>
          </w:r>
        </w:p>
      </w:docPartBody>
    </w:docPart>
    <w:docPart>
      <w:docPartPr>
        <w:name w:val="931EA209E90845348A532F944A60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5854-8023-4EE1-9148-18183A70CF96}"/>
      </w:docPartPr>
      <w:docPartBody>
        <w:p w:rsidR="00000000" w:rsidRDefault="00372835">
          <w:pPr>
            <w:pStyle w:val="931EA209E90845348A532F944A604B94"/>
          </w:pPr>
          <w:r>
            <w:t>[Include all figures in their own section, following references (and footnotes and tables, if applicable).  Include a numbered caption for each figure.  Use the Table/Fi</w:t>
          </w:r>
          <w:r>
            <w:t>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35"/>
    <w:rsid w:val="003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3C7E5D474483DB93F76859CA7BD5F">
    <w:name w:val="6B03C7E5D474483DB93F76859CA7BD5F"/>
  </w:style>
  <w:style w:type="paragraph" w:customStyle="1" w:styleId="8FCDC137F4994003B129C190F03BB307">
    <w:name w:val="8FCDC137F4994003B129C190F03BB307"/>
  </w:style>
  <w:style w:type="paragraph" w:customStyle="1" w:styleId="606C646FDBDD405799BC99DEB6816DAE">
    <w:name w:val="606C646FDBDD405799BC99DEB6816DAE"/>
  </w:style>
  <w:style w:type="paragraph" w:customStyle="1" w:styleId="E7105719D4F84336AFCEE7169769311F">
    <w:name w:val="E7105719D4F84336AFCEE7169769311F"/>
  </w:style>
  <w:style w:type="paragraph" w:customStyle="1" w:styleId="EE026D309BFC41BBB54BD78E3AD99794">
    <w:name w:val="EE026D309BFC41BBB54BD78E3AD99794"/>
  </w:style>
  <w:style w:type="paragraph" w:customStyle="1" w:styleId="2FE6A44E73474A4582CB17294CD69B96">
    <w:name w:val="2FE6A44E73474A4582CB17294CD69B96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29B9AC4071344719A705563CB6457589">
    <w:name w:val="29B9AC4071344719A705563CB6457589"/>
  </w:style>
  <w:style w:type="paragraph" w:customStyle="1" w:styleId="84D804B9FD9A4517BF3999EFC1849837">
    <w:name w:val="84D804B9FD9A4517BF3999EFC1849837"/>
  </w:style>
  <w:style w:type="paragraph" w:customStyle="1" w:styleId="1737CD1DC568445F87185865138BAF76">
    <w:name w:val="1737CD1DC568445F87185865138BAF76"/>
  </w:style>
  <w:style w:type="paragraph" w:customStyle="1" w:styleId="33126E7F865C4453A86363C6F733BD69">
    <w:name w:val="33126E7F865C4453A86363C6F733BD69"/>
  </w:style>
  <w:style w:type="paragraph" w:customStyle="1" w:styleId="2CBDD109DE004A17883ECFF1C2FAE7BB">
    <w:name w:val="2CBDD109DE004A17883ECFF1C2FAE7BB"/>
  </w:style>
  <w:style w:type="paragraph" w:customStyle="1" w:styleId="0FB42EF32954470EB987369B91EB8163">
    <w:name w:val="0FB42EF32954470EB987369B91EB8163"/>
  </w:style>
  <w:style w:type="paragraph" w:customStyle="1" w:styleId="35D1BA59635B414FBFE9FA77E4EEDEDC">
    <w:name w:val="35D1BA59635B414FBFE9FA77E4EEDEDC"/>
  </w:style>
  <w:style w:type="paragraph" w:customStyle="1" w:styleId="F477D62933714336B4CA7B8AA1C56C80">
    <w:name w:val="F477D62933714336B4CA7B8AA1C56C80"/>
  </w:style>
  <w:style w:type="paragraph" w:customStyle="1" w:styleId="A6478FDD03AB4E279BB85E83262FFC98">
    <w:name w:val="A6478FDD03AB4E279BB85E83262FFC98"/>
  </w:style>
  <w:style w:type="paragraph" w:customStyle="1" w:styleId="63641BF2ADD74C398F7B720D103418DC">
    <w:name w:val="63641BF2ADD74C398F7B720D103418DC"/>
  </w:style>
  <w:style w:type="paragraph" w:customStyle="1" w:styleId="1D87C28A6DD940449A8D5FF7BA44FB8A">
    <w:name w:val="1D87C28A6DD940449A8D5FF7BA44FB8A"/>
  </w:style>
  <w:style w:type="paragraph" w:customStyle="1" w:styleId="74CCEF61933743658B8B9ABF57032DA1">
    <w:name w:val="74CCEF61933743658B8B9ABF57032DA1"/>
  </w:style>
  <w:style w:type="paragraph" w:customStyle="1" w:styleId="907949E2E8DC4F3494B701AC32502D39">
    <w:name w:val="907949E2E8DC4F3494B701AC32502D39"/>
  </w:style>
  <w:style w:type="paragraph" w:customStyle="1" w:styleId="1C85F68BB2C4477C884CF15B51EFBCAB">
    <w:name w:val="1C85F68BB2C4477C884CF15B51EFBCAB"/>
  </w:style>
  <w:style w:type="paragraph" w:customStyle="1" w:styleId="6464C4F9FC8E4BA38151D38F5162982E">
    <w:name w:val="6464C4F9FC8E4BA38151D38F5162982E"/>
  </w:style>
  <w:style w:type="paragraph" w:customStyle="1" w:styleId="4C17CF62226F4926B08BC47F2C2AA3DD">
    <w:name w:val="4C17CF62226F4926B08BC47F2C2AA3DD"/>
  </w:style>
  <w:style w:type="paragraph" w:customStyle="1" w:styleId="49BC2606F1DA4DD79F90975B677B33BC">
    <w:name w:val="49BC2606F1DA4DD79F90975B677B33BC"/>
  </w:style>
  <w:style w:type="paragraph" w:customStyle="1" w:styleId="7B19529B175C4327942D6B5CABC6AC17">
    <w:name w:val="7B19529B175C4327942D6B5CABC6AC17"/>
  </w:style>
  <w:style w:type="paragraph" w:customStyle="1" w:styleId="0648C33B4C8447F9872591E2100957F1">
    <w:name w:val="0648C33B4C8447F9872591E2100957F1"/>
  </w:style>
  <w:style w:type="paragraph" w:customStyle="1" w:styleId="13FB18A291054589A38D6DE0865D645C">
    <w:name w:val="13FB18A291054589A38D6DE0865D645C"/>
  </w:style>
  <w:style w:type="paragraph" w:customStyle="1" w:styleId="A58165C1DED24448BD35085742268B6C">
    <w:name w:val="A58165C1DED24448BD35085742268B6C"/>
  </w:style>
  <w:style w:type="paragraph" w:customStyle="1" w:styleId="4ACD4B2B4F214C4E9B597DA8A4899647">
    <w:name w:val="4ACD4B2B4F214C4E9B597DA8A4899647"/>
  </w:style>
  <w:style w:type="paragraph" w:customStyle="1" w:styleId="680D77E76ADC4B0AAB92B9FF33637594">
    <w:name w:val="680D77E76ADC4B0AAB92B9FF33637594"/>
  </w:style>
  <w:style w:type="paragraph" w:customStyle="1" w:styleId="94FEB22221A04BF786EDC63C1BFB9309">
    <w:name w:val="94FEB22221A04BF786EDC63C1BFB9309"/>
  </w:style>
  <w:style w:type="paragraph" w:customStyle="1" w:styleId="BBD20C11CF0949D39D260E93173A9ABB">
    <w:name w:val="BBD20C11CF0949D39D260E93173A9ABB"/>
  </w:style>
  <w:style w:type="paragraph" w:customStyle="1" w:styleId="4846588911674BB4A7CA02302C09BCAC">
    <w:name w:val="4846588911674BB4A7CA02302C09BCAC"/>
  </w:style>
  <w:style w:type="paragraph" w:customStyle="1" w:styleId="A942A118D7EA476EBE9C2894F0AD33C6">
    <w:name w:val="A942A118D7EA476EBE9C2894F0AD33C6"/>
  </w:style>
  <w:style w:type="paragraph" w:customStyle="1" w:styleId="3027535AB9854572915C355E718FF373">
    <w:name w:val="3027535AB9854572915C355E718FF373"/>
  </w:style>
  <w:style w:type="paragraph" w:customStyle="1" w:styleId="886D54EF1EBE440096B3EE92160E9D39">
    <w:name w:val="886D54EF1EBE440096B3EE92160E9D39"/>
  </w:style>
  <w:style w:type="paragraph" w:customStyle="1" w:styleId="36168DCFEE1F4B0B910122FE6A340EA8">
    <w:name w:val="36168DCFEE1F4B0B910122FE6A340EA8"/>
  </w:style>
  <w:style w:type="paragraph" w:customStyle="1" w:styleId="789D5F4A904B450797D8EEE2CF8A25CE">
    <w:name w:val="789D5F4A904B450797D8EEE2CF8A25CE"/>
  </w:style>
  <w:style w:type="paragraph" w:customStyle="1" w:styleId="07F741E4FB5544628349352E271AED4C">
    <w:name w:val="07F741E4FB5544628349352E271AED4C"/>
  </w:style>
  <w:style w:type="paragraph" w:customStyle="1" w:styleId="838171AD91E540FDAB553D887E26DA71">
    <w:name w:val="838171AD91E540FDAB553D887E26DA71"/>
  </w:style>
  <w:style w:type="paragraph" w:customStyle="1" w:styleId="7105B019A3F7413F945A1E8A6DDFCF5B">
    <w:name w:val="7105B019A3F7413F945A1E8A6DDFCF5B"/>
  </w:style>
  <w:style w:type="paragraph" w:customStyle="1" w:styleId="18DB40639041438D8DCBA8FC94D558A2">
    <w:name w:val="18DB40639041438D8DCBA8FC94D558A2"/>
  </w:style>
  <w:style w:type="paragraph" w:customStyle="1" w:styleId="196BEF97246C46C7BAABDD18D294C140">
    <w:name w:val="196BEF97246C46C7BAABDD18D294C140"/>
  </w:style>
  <w:style w:type="paragraph" w:customStyle="1" w:styleId="D043B182FE784F45A9D4BAC308C85568">
    <w:name w:val="D043B182FE784F45A9D4BAC308C85568"/>
  </w:style>
  <w:style w:type="paragraph" w:customStyle="1" w:styleId="46B8E631453F4A619A36E2C69EC09988">
    <w:name w:val="46B8E631453F4A619A36E2C69EC09988"/>
  </w:style>
  <w:style w:type="paragraph" w:customStyle="1" w:styleId="A81B7CF97DD34B97A412E5C8B66D7215">
    <w:name w:val="A81B7CF97DD34B97A412E5C8B66D7215"/>
  </w:style>
  <w:style w:type="paragraph" w:customStyle="1" w:styleId="CCDB6C0F092444FF97F4CC4E2C24CF01">
    <w:name w:val="CCDB6C0F092444FF97F4CC4E2C24CF01"/>
  </w:style>
  <w:style w:type="paragraph" w:customStyle="1" w:styleId="7D803202B7AD4C85882AC0FB3C50AD67">
    <w:name w:val="7D803202B7AD4C85882AC0FB3C50AD67"/>
  </w:style>
  <w:style w:type="paragraph" w:customStyle="1" w:styleId="F5011ABD7FE44FADB8A6F2FAB482758D">
    <w:name w:val="F5011ABD7FE44FADB8A6F2FAB482758D"/>
  </w:style>
  <w:style w:type="paragraph" w:customStyle="1" w:styleId="2E0BF05131514BB0B79822AC1D71EDAD">
    <w:name w:val="2E0BF05131514BB0B79822AC1D71EDAD"/>
  </w:style>
  <w:style w:type="paragraph" w:customStyle="1" w:styleId="C32CF0534CB34536BB31013F92607272">
    <w:name w:val="C32CF0534CB34536BB31013F92607272"/>
  </w:style>
  <w:style w:type="paragraph" w:customStyle="1" w:styleId="9DC8B94EAE4E4866989BFB58C3BFE020">
    <w:name w:val="9DC8B94EAE4E4866989BFB58C3BFE020"/>
  </w:style>
  <w:style w:type="paragraph" w:customStyle="1" w:styleId="28E0DCC39B5C46458F202FF4FF3F7088">
    <w:name w:val="28E0DCC39B5C46458F202FF4FF3F7088"/>
  </w:style>
  <w:style w:type="paragraph" w:customStyle="1" w:styleId="97B7D49CF0934A0C8D59E3A8E6E2AED1">
    <w:name w:val="97B7D49CF0934A0C8D59E3A8E6E2AED1"/>
  </w:style>
  <w:style w:type="paragraph" w:customStyle="1" w:styleId="04A34C9A9E1949D28F14649C6E494DED">
    <w:name w:val="04A34C9A9E1949D28F14649C6E494DED"/>
  </w:style>
  <w:style w:type="paragraph" w:customStyle="1" w:styleId="6ADA16A1A6B34072AB9E5563B6A3699B">
    <w:name w:val="6ADA16A1A6B34072AB9E5563B6A3699B"/>
  </w:style>
  <w:style w:type="paragraph" w:customStyle="1" w:styleId="39AFA4929C044F4DB031071B9CCC4273">
    <w:name w:val="39AFA4929C044F4DB031071B9CCC4273"/>
  </w:style>
  <w:style w:type="paragraph" w:customStyle="1" w:styleId="CDC25DAC8D9A4FEABC743C66B345EF4F">
    <w:name w:val="CDC25DAC8D9A4FEABC743C66B345EF4F"/>
  </w:style>
  <w:style w:type="paragraph" w:customStyle="1" w:styleId="CB76B64FDDF34B4484CA1049692D618C">
    <w:name w:val="CB76B64FDDF34B4484CA1049692D618C"/>
  </w:style>
  <w:style w:type="paragraph" w:customStyle="1" w:styleId="4AD674D25939464E84F9886E88F73EC3">
    <w:name w:val="4AD674D25939464E84F9886E88F73EC3"/>
  </w:style>
  <w:style w:type="paragraph" w:customStyle="1" w:styleId="4711295F6C6947FDB4837D1E8681491C">
    <w:name w:val="4711295F6C6947FDB4837D1E8681491C"/>
  </w:style>
  <w:style w:type="paragraph" w:customStyle="1" w:styleId="65CA1C5DF90040E2A2189F44192BE064">
    <w:name w:val="65CA1C5DF90040E2A2189F44192BE064"/>
  </w:style>
  <w:style w:type="paragraph" w:customStyle="1" w:styleId="4EA32D52BD554C6A9FFFC09BA4B12949">
    <w:name w:val="4EA32D52BD554C6A9FFFC09BA4B12949"/>
  </w:style>
  <w:style w:type="paragraph" w:customStyle="1" w:styleId="931EA209E90845348A532F944A604B94">
    <w:name w:val="931EA209E90845348A532F944A604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criminal courts and professional ethics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47BC6C-854E-4634-B570-D603F532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76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subject/>
  <dc:creator>Morning</dc:creator>
  <cp:keywords/>
  <dc:description/>
  <cp:lastModifiedBy>Morning</cp:lastModifiedBy>
  <cp:revision>52</cp:revision>
  <dcterms:created xsi:type="dcterms:W3CDTF">2019-09-12T08:09:00Z</dcterms:created>
  <dcterms:modified xsi:type="dcterms:W3CDTF">2019-09-12T10:43:00Z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id="xYQsMW2t"/&gt;&lt;style id="http://www.zotero.org/styles/apa" locale="en-US" hasBibliography="1" bibliographyStyleHasBeenSet="1"/&gt;&lt;prefs&gt;&lt;pref name="fieldType" value="Field"/&gt;&lt;/prefs&gt;&lt;/data&gt;</vt:lpwstr>
  </property>
</Properties>
</file>