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C54" w:rsidRPr="00212C54" w:rsidRDefault="00212C54" w:rsidP="00F65F3B">
      <w:pPr>
        <w:pStyle w:val="ListParagraph"/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3B" w:rsidRDefault="00F65F3B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F3B">
        <w:rPr>
          <w:rFonts w:ascii="Times New Roman" w:hAnsi="Times New Roman" w:cs="Times New Roman"/>
          <w:sz w:val="24"/>
          <w:szCs w:val="24"/>
        </w:rPr>
        <w:t>General Motors</w:t>
      </w:r>
      <w:r w:rsidRPr="00212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12C54" w:rsidRPr="00212C54" w:rsidRDefault="00D7087C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C54">
        <w:rPr>
          <w:rFonts w:ascii="Times New Roman" w:eastAsia="Times New Roman" w:hAnsi="Times New Roman" w:cs="Times New Roman"/>
          <w:bCs/>
          <w:sz w:val="24"/>
          <w:szCs w:val="24"/>
        </w:rPr>
        <w:t>Student’s Name</w:t>
      </w:r>
    </w:p>
    <w:p w:rsidR="00212C54" w:rsidRDefault="00D7087C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University </w:t>
      </w:r>
      <w:r w:rsidRPr="00212C54">
        <w:rPr>
          <w:rFonts w:ascii="Times New Roman" w:eastAsia="Times New Roman" w:hAnsi="Times New Roman" w:cs="Times New Roman"/>
          <w:bCs/>
          <w:sz w:val="24"/>
          <w:szCs w:val="24"/>
        </w:rPr>
        <w:t>Affiliation</w:t>
      </w: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C54" w:rsidRPr="00212C54" w:rsidRDefault="00212C54" w:rsidP="00F65F3B">
      <w:pPr>
        <w:pStyle w:val="ListParagraph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993" w:rsidRPr="00307C06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06">
        <w:rPr>
          <w:rFonts w:ascii="Times New Roman" w:hAnsi="Times New Roman" w:cs="Times New Roman"/>
          <w:b/>
          <w:sz w:val="24"/>
          <w:szCs w:val="24"/>
        </w:rPr>
        <w:lastRenderedPageBreak/>
        <w:t>Company Background and History</w:t>
      </w:r>
    </w:p>
    <w:p w:rsidR="00655BD8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 xml:space="preserve">General Motors was </w:t>
      </w:r>
      <w:r w:rsidR="004D6CDD" w:rsidRPr="008915F3">
        <w:rPr>
          <w:rFonts w:ascii="Times New Roman" w:hAnsi="Times New Roman" w:cs="Times New Roman"/>
          <w:sz w:val="24"/>
          <w:szCs w:val="24"/>
        </w:rPr>
        <w:t>started</w:t>
      </w:r>
      <w:r w:rsidRPr="008915F3">
        <w:rPr>
          <w:rFonts w:ascii="Times New Roman" w:hAnsi="Times New Roman" w:cs="Times New Roman"/>
          <w:sz w:val="24"/>
          <w:szCs w:val="24"/>
        </w:rPr>
        <w:t xml:space="preserve"> and established on </w:t>
      </w:r>
      <w:r w:rsidRPr="008915F3">
        <w:rPr>
          <w:rFonts w:ascii="Times New Roman" w:hAnsi="Times New Roman" w:cs="Times New Roman"/>
          <w:sz w:val="24"/>
          <w:szCs w:val="24"/>
        </w:rPr>
        <w:t xml:space="preserve">1908, by William </w:t>
      </w:r>
      <w:r w:rsidRPr="008915F3">
        <w:rPr>
          <w:rFonts w:ascii="Times New Roman" w:hAnsi="Times New Roman" w:cs="Times New Roman"/>
          <w:sz w:val="24"/>
          <w:szCs w:val="24"/>
        </w:rPr>
        <w:t>Durant. The company initially was created to consolidate several other car companies, which included Buick, Cadillac, and others. GM is noted with introducing the electric self-starter, which made the h</w:t>
      </w:r>
      <w:r w:rsidRPr="008915F3">
        <w:rPr>
          <w:rFonts w:ascii="Times New Roman" w:hAnsi="Times New Roman" w:cs="Times New Roman"/>
          <w:sz w:val="24"/>
          <w:szCs w:val="24"/>
        </w:rPr>
        <w:t>and-crank models a thing of the past</w:t>
      </w:r>
      <w:r w:rsidR="004D6CDD">
        <w:rPr>
          <w:rFonts w:ascii="Times New Roman" w:hAnsi="Times New Roman" w:cs="Times New Roman"/>
          <w:sz w:val="24"/>
          <w:szCs w:val="24"/>
        </w:rPr>
        <w:t xml:space="preserve"> (</w:t>
      </w:r>
      <w:r w:rsidR="004D6CDD" w:rsidRPr="003939A6">
        <w:rPr>
          <w:rFonts w:ascii="Times New Roman" w:hAnsi="Times New Roman" w:cs="Times New Roman"/>
          <w:sz w:val="24"/>
          <w:szCs w:val="24"/>
        </w:rPr>
        <w:t>Brita</w:t>
      </w:r>
      <w:r w:rsidR="004D6CDD">
        <w:rPr>
          <w:rFonts w:ascii="Times New Roman" w:hAnsi="Times New Roman" w:cs="Times New Roman"/>
          <w:sz w:val="24"/>
          <w:szCs w:val="24"/>
        </w:rPr>
        <w:t>nnica, 2018</w:t>
      </w:r>
      <w:r w:rsidR="004D6CDD" w:rsidRPr="003939A6">
        <w:rPr>
          <w:rFonts w:ascii="Times New Roman" w:hAnsi="Times New Roman" w:cs="Times New Roman"/>
          <w:sz w:val="24"/>
          <w:szCs w:val="24"/>
        </w:rPr>
        <w:t>)</w:t>
      </w:r>
      <w:r w:rsidRPr="008915F3">
        <w:rPr>
          <w:rFonts w:ascii="Times New Roman" w:hAnsi="Times New Roman" w:cs="Times New Roman"/>
          <w:sz w:val="24"/>
          <w:szCs w:val="24"/>
        </w:rPr>
        <w:t>. By the late 1920s, the company passed Ford Motor Company as the leading American car manufacturer.</w:t>
      </w:r>
    </w:p>
    <w:p w:rsidR="00F82993" w:rsidRPr="004D6CDD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DD">
        <w:rPr>
          <w:rFonts w:ascii="Times New Roman" w:hAnsi="Times New Roman" w:cs="Times New Roman"/>
          <w:b/>
          <w:sz w:val="24"/>
          <w:szCs w:val="24"/>
        </w:rPr>
        <w:t>Description of Quality Issue</w:t>
      </w:r>
    </w:p>
    <w:p w:rsidR="00F82993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Motors' quality issues vary with a range of topics that were a </w:t>
      </w:r>
      <w:r>
        <w:rPr>
          <w:rFonts w:ascii="Times New Roman" w:hAnsi="Times New Roman" w:cs="Times New Roman"/>
          <w:sz w:val="24"/>
          <w:szCs w:val="24"/>
        </w:rPr>
        <w:t>direct result of the culture of the company. GM has been around for many years; however, they set a bad taste throughout the nation with problems ranging from the workplace to customers losing their lives due to known mechanical issues</w:t>
      </w:r>
      <w:r w:rsidR="004D6CDD">
        <w:rPr>
          <w:rFonts w:ascii="Times New Roman" w:hAnsi="Times New Roman" w:cs="Times New Roman"/>
          <w:sz w:val="24"/>
          <w:szCs w:val="24"/>
        </w:rPr>
        <w:t xml:space="preserve"> (</w:t>
      </w:r>
      <w:r w:rsidR="004D6CDD" w:rsidRPr="003939A6">
        <w:rPr>
          <w:rFonts w:ascii="Times New Roman" w:hAnsi="Times New Roman" w:cs="Times New Roman"/>
          <w:sz w:val="24"/>
          <w:szCs w:val="24"/>
        </w:rPr>
        <w:t>Brita</w:t>
      </w:r>
      <w:r w:rsidR="004D6CDD">
        <w:rPr>
          <w:rFonts w:ascii="Times New Roman" w:hAnsi="Times New Roman" w:cs="Times New Roman"/>
          <w:sz w:val="24"/>
          <w:szCs w:val="24"/>
        </w:rPr>
        <w:t>nnica, 2018</w:t>
      </w:r>
      <w:r w:rsidR="004D6CDD" w:rsidRPr="003939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General Motors knew these issues and chose to ignore them, which ultimately led to the recall scam.</w:t>
      </w:r>
    </w:p>
    <w:p w:rsidR="00F82993" w:rsidRPr="004D6CDD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DD">
        <w:rPr>
          <w:rFonts w:ascii="Times New Roman" w:hAnsi="Times New Roman" w:cs="Times New Roman"/>
          <w:b/>
          <w:sz w:val="24"/>
          <w:szCs w:val="24"/>
        </w:rPr>
        <w:t>Quality Culture</w:t>
      </w:r>
    </w:p>
    <w:p w:rsidR="00F82993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033">
        <w:rPr>
          <w:rFonts w:ascii="Times New Roman" w:hAnsi="Times New Roman" w:cs="Times New Roman"/>
          <w:sz w:val="24"/>
          <w:szCs w:val="24"/>
        </w:rPr>
        <w:t xml:space="preserve">GM's culture was marked with one of a calm response. When media outlets received the news of the recall issues at the company, people began </w:t>
      </w:r>
      <w:r w:rsidRPr="008E6033">
        <w:rPr>
          <w:rFonts w:ascii="Times New Roman" w:hAnsi="Times New Roman" w:cs="Times New Roman"/>
          <w:sz w:val="24"/>
          <w:szCs w:val="24"/>
        </w:rPr>
        <w:t>to dig deeper for the real root issue. Culture is the way a society or group thinks, behaves, and lives. Company culture is similar, only in the workplace environment</w:t>
      </w:r>
      <w:r w:rsidR="004D6CDD">
        <w:rPr>
          <w:rFonts w:ascii="Times New Roman" w:hAnsi="Times New Roman" w:cs="Times New Roman"/>
          <w:sz w:val="24"/>
          <w:szCs w:val="24"/>
        </w:rPr>
        <w:t xml:space="preserve"> (</w:t>
      </w:r>
      <w:r w:rsidR="004D6CDD" w:rsidRPr="003939A6">
        <w:rPr>
          <w:rFonts w:ascii="Times New Roman" w:hAnsi="Times New Roman" w:cs="Times New Roman"/>
          <w:sz w:val="24"/>
          <w:szCs w:val="24"/>
        </w:rPr>
        <w:t>Brita</w:t>
      </w:r>
      <w:r w:rsidR="004D6CDD">
        <w:rPr>
          <w:rFonts w:ascii="Times New Roman" w:hAnsi="Times New Roman" w:cs="Times New Roman"/>
          <w:sz w:val="24"/>
          <w:szCs w:val="24"/>
        </w:rPr>
        <w:t>nnica, 2018</w:t>
      </w:r>
      <w:r w:rsidR="004D6CDD" w:rsidRPr="003939A6">
        <w:rPr>
          <w:rFonts w:ascii="Times New Roman" w:hAnsi="Times New Roman" w:cs="Times New Roman"/>
          <w:sz w:val="24"/>
          <w:szCs w:val="24"/>
        </w:rPr>
        <w:t>)</w:t>
      </w:r>
      <w:r w:rsidRPr="008E6033">
        <w:rPr>
          <w:rFonts w:ascii="Times New Roman" w:hAnsi="Times New Roman" w:cs="Times New Roman"/>
          <w:sz w:val="24"/>
          <w:szCs w:val="24"/>
        </w:rPr>
        <w:t>. GM's company culture was one of nondisclosure and utter disrespect fo</w:t>
      </w:r>
      <w:r w:rsidRPr="008E6033">
        <w:rPr>
          <w:rFonts w:ascii="Times New Roman" w:hAnsi="Times New Roman" w:cs="Times New Roman"/>
          <w:sz w:val="24"/>
          <w:szCs w:val="24"/>
        </w:rPr>
        <w:t>r accountability.</w:t>
      </w:r>
    </w:p>
    <w:p w:rsidR="00F82993" w:rsidRPr="004D6CDD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DD">
        <w:rPr>
          <w:rFonts w:ascii="Times New Roman" w:hAnsi="Times New Roman" w:cs="Times New Roman"/>
          <w:b/>
          <w:sz w:val="24"/>
          <w:szCs w:val="24"/>
        </w:rPr>
        <w:t>Voice of customers</w:t>
      </w:r>
    </w:p>
    <w:p w:rsidR="00147C95" w:rsidRPr="00147C95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C95">
        <w:rPr>
          <w:rFonts w:ascii="Times New Roman" w:hAnsi="Times New Roman" w:cs="Times New Roman"/>
          <w:sz w:val="24"/>
          <w:szCs w:val="24"/>
        </w:rPr>
        <w:t xml:space="preserve">In GM, customers are given opportunities to express their opinion to help to improve the quality of services offered to them. </w:t>
      </w:r>
      <w:r>
        <w:rPr>
          <w:rFonts w:ascii="Times New Roman" w:hAnsi="Times New Roman" w:cs="Times New Roman"/>
          <w:sz w:val="24"/>
          <w:szCs w:val="24"/>
        </w:rPr>
        <w:t>The latter has helped to enhance the quality of products of the company's products.</w:t>
      </w:r>
    </w:p>
    <w:p w:rsidR="00F82993" w:rsidRPr="004D6CDD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DD">
        <w:rPr>
          <w:rFonts w:ascii="Times New Roman" w:hAnsi="Times New Roman" w:cs="Times New Roman"/>
          <w:b/>
          <w:sz w:val="24"/>
          <w:szCs w:val="24"/>
        </w:rPr>
        <w:t>Change Ma</w:t>
      </w:r>
      <w:r w:rsidRPr="004D6CDD">
        <w:rPr>
          <w:rFonts w:ascii="Times New Roman" w:hAnsi="Times New Roman" w:cs="Times New Roman"/>
          <w:b/>
          <w:sz w:val="24"/>
          <w:szCs w:val="24"/>
        </w:rPr>
        <w:t>nagement Plan</w:t>
      </w:r>
    </w:p>
    <w:p w:rsidR="00F82993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A3">
        <w:rPr>
          <w:rFonts w:ascii="Times New Roman" w:hAnsi="Times New Roman" w:cs="Times New Roman"/>
          <w:sz w:val="24"/>
          <w:szCs w:val="24"/>
        </w:rPr>
        <w:t>Barra took over as CEO during the difficult times of the recall. Barra would add a VP of safety, a team of investigators, and a new internal</w:t>
      </w:r>
      <w:r w:rsidRPr="003D53A3">
        <w:rPr>
          <w:rFonts w:ascii="Times New Roman" w:hAnsi="Times New Roman" w:cs="Times New Roman"/>
          <w:sz w:val="24"/>
          <w:szCs w:val="24"/>
        </w:rPr>
        <w:t xml:space="preserve"> program to recognize employees who </w:t>
      </w:r>
      <w:r w:rsidRPr="003D53A3">
        <w:rPr>
          <w:rFonts w:ascii="Times New Roman" w:hAnsi="Times New Roman" w:cs="Times New Roman"/>
          <w:sz w:val="24"/>
          <w:szCs w:val="24"/>
        </w:rPr>
        <w:lastRenderedPageBreak/>
        <w:t>blow the whistle on safety issues</w:t>
      </w:r>
      <w:r w:rsidR="004D6CDD">
        <w:rPr>
          <w:rFonts w:ascii="Times New Roman" w:hAnsi="Times New Roman" w:cs="Times New Roman"/>
          <w:sz w:val="24"/>
          <w:szCs w:val="24"/>
        </w:rPr>
        <w:t xml:space="preserve"> (Kessler, 2014)</w:t>
      </w:r>
      <w:r w:rsidRPr="003D53A3">
        <w:rPr>
          <w:rFonts w:ascii="Times New Roman" w:hAnsi="Times New Roman" w:cs="Times New Roman"/>
          <w:sz w:val="24"/>
          <w:szCs w:val="24"/>
        </w:rPr>
        <w:t>. Safety issues are now raised to the highest levels of the company, a restructuring of the former decision-making process.</w:t>
      </w:r>
    </w:p>
    <w:p w:rsidR="00434D89" w:rsidRPr="004D6CDD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DD">
        <w:rPr>
          <w:rFonts w:ascii="Times New Roman" w:hAnsi="Times New Roman" w:cs="Times New Roman"/>
          <w:b/>
          <w:sz w:val="24"/>
          <w:szCs w:val="24"/>
        </w:rPr>
        <w:t>Quality theories, tool, and techniques</w:t>
      </w:r>
    </w:p>
    <w:p w:rsidR="00434D89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</w:t>
      </w:r>
      <w:r>
        <w:rPr>
          <w:rFonts w:ascii="Times New Roman" w:hAnsi="Times New Roman" w:cs="Times New Roman"/>
          <w:sz w:val="24"/>
          <w:szCs w:val="24"/>
        </w:rPr>
        <w:t xml:space="preserve">assurance and control is one of the main objective that most manufacturers observe to increase organizational performance. Similarly, this also being practiced in GM Company. </w:t>
      </w:r>
    </w:p>
    <w:p w:rsidR="00434D89" w:rsidRPr="004D6CDD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DD">
        <w:rPr>
          <w:rFonts w:ascii="Times New Roman" w:hAnsi="Times New Roman" w:cs="Times New Roman"/>
          <w:b/>
          <w:sz w:val="24"/>
          <w:szCs w:val="24"/>
        </w:rPr>
        <w:t xml:space="preserve">Change implementation </w:t>
      </w:r>
    </w:p>
    <w:p w:rsidR="00147C95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7C06">
        <w:rPr>
          <w:rFonts w:ascii="Times New Roman" w:hAnsi="Times New Roman" w:cs="Times New Roman"/>
          <w:sz w:val="24"/>
          <w:szCs w:val="24"/>
        </w:rPr>
        <w:t xml:space="preserve">GM was not looking for change until deaths were reported </w:t>
      </w:r>
      <w:r w:rsidRPr="00307C06">
        <w:rPr>
          <w:rFonts w:ascii="Times New Roman" w:hAnsi="Times New Roman" w:cs="Times New Roman"/>
          <w:sz w:val="24"/>
          <w:szCs w:val="24"/>
        </w:rPr>
        <w:t>due to their internal negligence. Now, they are forced to make a substantial change</w:t>
      </w:r>
      <w:r w:rsidR="004D6CDD">
        <w:rPr>
          <w:rFonts w:ascii="Times New Roman" w:hAnsi="Times New Roman" w:cs="Times New Roman"/>
          <w:sz w:val="24"/>
          <w:szCs w:val="24"/>
        </w:rPr>
        <w:t xml:space="preserve"> (Kessler, 2014)</w:t>
      </w:r>
      <w:r w:rsidRPr="00307C06">
        <w:rPr>
          <w:rFonts w:ascii="Times New Roman" w:hAnsi="Times New Roman" w:cs="Times New Roman"/>
          <w:sz w:val="24"/>
          <w:szCs w:val="24"/>
        </w:rPr>
        <w:t xml:space="preserve">. The forces at work here are accidental deaths, lawsuits, and negative public attention. </w:t>
      </w:r>
      <w:r>
        <w:rPr>
          <w:rFonts w:ascii="Times New Roman" w:hAnsi="Times New Roman" w:cs="Times New Roman"/>
          <w:sz w:val="24"/>
          <w:szCs w:val="24"/>
        </w:rPr>
        <w:t>Of course, change creates resistance.</w:t>
      </w:r>
    </w:p>
    <w:p w:rsidR="00147C95" w:rsidRPr="004D6CDD" w:rsidRDefault="00D7087C" w:rsidP="00F65F3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DD">
        <w:rPr>
          <w:rFonts w:ascii="Times New Roman" w:hAnsi="Times New Roman" w:cs="Times New Roman"/>
          <w:b/>
          <w:sz w:val="24"/>
          <w:szCs w:val="24"/>
        </w:rPr>
        <w:t>Resistance to change</w:t>
      </w:r>
    </w:p>
    <w:p w:rsidR="00147C95" w:rsidRPr="00307C06" w:rsidRDefault="00D7087C" w:rsidP="00F65F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</w:t>
      </w:r>
      <w:r>
        <w:rPr>
          <w:rFonts w:ascii="Times New Roman" w:hAnsi="Times New Roman" w:cs="Times New Roman"/>
          <w:sz w:val="24"/>
          <w:szCs w:val="24"/>
        </w:rPr>
        <w:t>cally, there are few instances within this company where resistance to change has been witnessed due to a lack of teamwork</w:t>
      </w:r>
      <w:r w:rsidR="004D6CDD">
        <w:rPr>
          <w:rFonts w:ascii="Times New Roman" w:hAnsi="Times New Roman" w:cs="Times New Roman"/>
          <w:sz w:val="24"/>
          <w:szCs w:val="24"/>
        </w:rPr>
        <w:t xml:space="preserve"> (Kessler, 2014)</w:t>
      </w:r>
      <w:r>
        <w:rPr>
          <w:rFonts w:ascii="Times New Roman" w:hAnsi="Times New Roman" w:cs="Times New Roman"/>
          <w:sz w:val="24"/>
          <w:szCs w:val="24"/>
        </w:rPr>
        <w:t>. Some employees have not been able to comply with the implemented changes, thus oppose them.</w:t>
      </w:r>
    </w:p>
    <w:p w:rsidR="00147C95" w:rsidRDefault="00147C95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DD" w:rsidRDefault="009868DD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89" w:rsidRDefault="00434D89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89" w:rsidRDefault="00434D89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DD" w:rsidRDefault="004D6CDD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DD" w:rsidRDefault="004D6CDD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DD" w:rsidRDefault="009868DD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CDD" w:rsidRDefault="004D6CDD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54" w:rsidRDefault="00212C54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DD" w:rsidRDefault="004D6CDD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DD" w:rsidRDefault="00D7087C" w:rsidP="00F65F3B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D6CDD" w:rsidRDefault="00D7087C" w:rsidP="00F65F3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39A6">
        <w:rPr>
          <w:rFonts w:ascii="Times New Roman" w:hAnsi="Times New Roman" w:cs="Times New Roman"/>
          <w:sz w:val="24"/>
          <w:szCs w:val="24"/>
        </w:rPr>
        <w:t xml:space="preserve">Britannica, T. E. (2018, September 21). General Motors. Retrieved October 19, 2018, from </w:t>
      </w:r>
      <w:hyperlink r:id="rId7" w:history="1">
        <w:r w:rsidRPr="000A3437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https://www.britannica.com/topic/General-Motors-Corporation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DD" w:rsidRPr="004D6CDD" w:rsidRDefault="00D7087C" w:rsidP="00F65F3B">
      <w:pPr>
        <w:spacing w:after="0" w:line="480" w:lineRule="auto"/>
        <w:ind w:left="720" w:hanging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Kessler, Aaron (2014, July 01). </w:t>
      </w:r>
      <w:r w:rsidRPr="00102575">
        <w:rPr>
          <w:rFonts w:ascii="Times New Roman" w:hAnsi="Times New Roman" w:cs="Times New Roman"/>
          <w:i/>
          <w:sz w:val="24"/>
          <w:szCs w:val="24"/>
        </w:rPr>
        <w:t>G.M. Sales Rise as Buyers Ignore Recalls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Pr="00C45E84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https://www.nytimes.com/2014/07/02/business/automakers-report-june-sales.</w:t>
        </w:r>
        <w:r w:rsidRPr="00C45E84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:rsidR="004D6CDD" w:rsidRPr="004D6CDD" w:rsidRDefault="00D7087C" w:rsidP="00F65F3B">
      <w:pPr>
        <w:spacing w:after="0" w:line="48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028EA">
        <w:rPr>
          <w:rFonts w:ascii="Times New Roman" w:hAnsi="Times New Roman" w:cs="Times New Roman"/>
          <w:sz w:val="24"/>
          <w:szCs w:val="24"/>
        </w:rPr>
        <w:t xml:space="preserve">Korosec, K. (2015, August 24). Ten times more deaths linked to faulty switch than GM first reported. Retrieved October 27, 2018, from </w:t>
      </w:r>
      <w:hyperlink r:id="rId9" w:history="1">
        <w:r w:rsidRPr="00537CF9">
          <w:rPr>
            <w:rStyle w:val="Hyperlink"/>
            <w:rFonts w:ascii="Times New Roman" w:hAnsi="Times New Roman" w:cs="Times New Roman"/>
            <w:sz w:val="24"/>
            <w:szCs w:val="24"/>
          </w:rPr>
          <w:t>http://fortune.com/2015/08/24/feinb</w:t>
        </w:r>
        <w:r w:rsidRPr="00537CF9">
          <w:rPr>
            <w:rStyle w:val="Hyperlink"/>
            <w:rFonts w:ascii="Times New Roman" w:hAnsi="Times New Roman" w:cs="Times New Roman"/>
            <w:sz w:val="24"/>
            <w:szCs w:val="24"/>
          </w:rPr>
          <w:t>erg-gm-faulty-ignition-switch/</w:t>
        </w:r>
      </w:hyperlink>
    </w:p>
    <w:p w:rsidR="004D6CDD" w:rsidRDefault="00D7087C" w:rsidP="00F65F3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Maynard, Micheline (2014, June 05). </w:t>
      </w:r>
      <w:r w:rsidRPr="008B4855">
        <w:rPr>
          <w:rFonts w:ascii="Times New Roman" w:hAnsi="Times New Roman" w:cs="Times New Roman"/>
          <w:i/>
          <w:sz w:val="24"/>
          <w:szCs w:val="24"/>
        </w:rPr>
        <w:t>“The GM Nod”  And Other Cultural Flaws Exposed By The Ignition Defect Report: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0" w:anchor="1b4264f250ed" w:history="1">
        <w:r w:rsidRPr="00C45E84">
          <w:rPr>
            <w:rStyle w:val="Hyperlink"/>
            <w:rFonts w:ascii="Times New Roman" w:hAnsi="Times New Roman" w:cs="Times New Roman"/>
            <w:sz w:val="24"/>
            <w:szCs w:val="24"/>
          </w:rPr>
          <w:t>https://www.forbes.com/sites/michelinemaynard/2014/06/05/ignition-switch-report-spares-ceo-barra-but-e</w:t>
        </w:r>
        <w:r w:rsidRPr="00C45E84">
          <w:rPr>
            <w:rStyle w:val="Hyperlink"/>
            <w:rFonts w:ascii="Times New Roman" w:hAnsi="Times New Roman" w:cs="Times New Roman"/>
            <w:sz w:val="24"/>
            <w:szCs w:val="24"/>
          </w:rPr>
          <w:t>xposes-gms-culture/#1b4264f250ed.</w:t>
        </w:r>
      </w:hyperlink>
    </w:p>
    <w:p w:rsidR="004D6CDD" w:rsidRPr="00434D89" w:rsidRDefault="004D6CDD" w:rsidP="00F65F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CDD" w:rsidRPr="00434D89" w:rsidSect="00F65F3B">
      <w:head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7C" w:rsidRDefault="00D7087C" w:rsidP="00F65F3B">
      <w:pPr>
        <w:spacing w:after="0" w:line="240" w:lineRule="auto"/>
      </w:pPr>
      <w:r>
        <w:separator/>
      </w:r>
    </w:p>
  </w:endnote>
  <w:endnote w:type="continuationSeparator" w:id="0">
    <w:p w:rsidR="00D7087C" w:rsidRDefault="00D7087C" w:rsidP="00F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7C" w:rsidRDefault="00D7087C" w:rsidP="00F65F3B">
      <w:pPr>
        <w:spacing w:after="0" w:line="240" w:lineRule="auto"/>
      </w:pPr>
      <w:r>
        <w:separator/>
      </w:r>
    </w:p>
  </w:footnote>
  <w:footnote w:type="continuationSeparator" w:id="0">
    <w:p w:rsidR="00D7087C" w:rsidRDefault="00D7087C" w:rsidP="00F6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3B" w:rsidRPr="00F65F3B" w:rsidRDefault="00F65F3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65F3B">
      <w:rPr>
        <w:rFonts w:ascii="Times New Roman" w:hAnsi="Times New Roman" w:cs="Times New Roman"/>
        <w:sz w:val="24"/>
        <w:szCs w:val="24"/>
      </w:rPr>
      <w:t>GENERAL MOTORS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F65F3B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21434090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65F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5F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5F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8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65F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65F3B" w:rsidRPr="00F65F3B" w:rsidRDefault="00F65F3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3B" w:rsidRDefault="00F65F3B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F65F3B">
      <w:rPr>
        <w:rFonts w:ascii="Times New Roman" w:hAnsi="Times New Roman" w:cs="Times New Roman"/>
        <w:sz w:val="24"/>
        <w:szCs w:val="24"/>
      </w:rPr>
      <w:t>GENERAL MOTORS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t xml:space="preserve"> </w:t>
    </w:r>
    <w:sdt>
      <w:sdtPr>
        <w:id w:val="-1015745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65F3B" w:rsidRDefault="00F65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2ECA"/>
    <w:multiLevelType w:val="hybridMultilevel"/>
    <w:tmpl w:val="A5122BB2"/>
    <w:lvl w:ilvl="0" w:tplc="CE16B0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ED44698">
      <w:start w:val="1"/>
      <w:numFmt w:val="lowerLetter"/>
      <w:lvlText w:val="%2."/>
      <w:lvlJc w:val="left"/>
      <w:pPr>
        <w:ind w:left="1440" w:hanging="360"/>
      </w:pPr>
    </w:lvl>
    <w:lvl w:ilvl="2" w:tplc="B85E7BB0" w:tentative="1">
      <w:start w:val="1"/>
      <w:numFmt w:val="lowerRoman"/>
      <w:lvlText w:val="%3."/>
      <w:lvlJc w:val="right"/>
      <w:pPr>
        <w:ind w:left="2160" w:hanging="180"/>
      </w:pPr>
    </w:lvl>
    <w:lvl w:ilvl="3" w:tplc="AEE87E60" w:tentative="1">
      <w:start w:val="1"/>
      <w:numFmt w:val="decimal"/>
      <w:lvlText w:val="%4."/>
      <w:lvlJc w:val="left"/>
      <w:pPr>
        <w:ind w:left="2880" w:hanging="360"/>
      </w:pPr>
    </w:lvl>
    <w:lvl w:ilvl="4" w:tplc="B6E02A76" w:tentative="1">
      <w:start w:val="1"/>
      <w:numFmt w:val="lowerLetter"/>
      <w:lvlText w:val="%5."/>
      <w:lvlJc w:val="left"/>
      <w:pPr>
        <w:ind w:left="3600" w:hanging="360"/>
      </w:pPr>
    </w:lvl>
    <w:lvl w:ilvl="5" w:tplc="6B10D476" w:tentative="1">
      <w:start w:val="1"/>
      <w:numFmt w:val="lowerRoman"/>
      <w:lvlText w:val="%6."/>
      <w:lvlJc w:val="right"/>
      <w:pPr>
        <w:ind w:left="4320" w:hanging="180"/>
      </w:pPr>
    </w:lvl>
    <w:lvl w:ilvl="6" w:tplc="61A8E64A" w:tentative="1">
      <w:start w:val="1"/>
      <w:numFmt w:val="decimal"/>
      <w:lvlText w:val="%7."/>
      <w:lvlJc w:val="left"/>
      <w:pPr>
        <w:ind w:left="5040" w:hanging="360"/>
      </w:pPr>
    </w:lvl>
    <w:lvl w:ilvl="7" w:tplc="433CD422" w:tentative="1">
      <w:start w:val="1"/>
      <w:numFmt w:val="lowerLetter"/>
      <w:lvlText w:val="%8."/>
      <w:lvlJc w:val="left"/>
      <w:pPr>
        <w:ind w:left="5760" w:hanging="360"/>
      </w:pPr>
    </w:lvl>
    <w:lvl w:ilvl="8" w:tplc="C824A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5266"/>
    <w:multiLevelType w:val="hybridMultilevel"/>
    <w:tmpl w:val="A5122BB2"/>
    <w:lvl w:ilvl="0" w:tplc="E7C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710BE32">
      <w:start w:val="1"/>
      <w:numFmt w:val="lowerLetter"/>
      <w:lvlText w:val="%2."/>
      <w:lvlJc w:val="left"/>
      <w:pPr>
        <w:ind w:left="1440" w:hanging="360"/>
      </w:pPr>
    </w:lvl>
    <w:lvl w:ilvl="2" w:tplc="FF38CDD6" w:tentative="1">
      <w:start w:val="1"/>
      <w:numFmt w:val="lowerRoman"/>
      <w:lvlText w:val="%3."/>
      <w:lvlJc w:val="right"/>
      <w:pPr>
        <w:ind w:left="2160" w:hanging="180"/>
      </w:pPr>
    </w:lvl>
    <w:lvl w:ilvl="3" w:tplc="0C06C13E" w:tentative="1">
      <w:start w:val="1"/>
      <w:numFmt w:val="decimal"/>
      <w:lvlText w:val="%4."/>
      <w:lvlJc w:val="left"/>
      <w:pPr>
        <w:ind w:left="2880" w:hanging="360"/>
      </w:pPr>
    </w:lvl>
    <w:lvl w:ilvl="4" w:tplc="21783E2A" w:tentative="1">
      <w:start w:val="1"/>
      <w:numFmt w:val="lowerLetter"/>
      <w:lvlText w:val="%5."/>
      <w:lvlJc w:val="left"/>
      <w:pPr>
        <w:ind w:left="3600" w:hanging="360"/>
      </w:pPr>
    </w:lvl>
    <w:lvl w:ilvl="5" w:tplc="5D1EAB1A" w:tentative="1">
      <w:start w:val="1"/>
      <w:numFmt w:val="lowerRoman"/>
      <w:lvlText w:val="%6."/>
      <w:lvlJc w:val="right"/>
      <w:pPr>
        <w:ind w:left="4320" w:hanging="180"/>
      </w:pPr>
    </w:lvl>
    <w:lvl w:ilvl="6" w:tplc="7B921AD8" w:tentative="1">
      <w:start w:val="1"/>
      <w:numFmt w:val="decimal"/>
      <w:lvlText w:val="%7."/>
      <w:lvlJc w:val="left"/>
      <w:pPr>
        <w:ind w:left="5040" w:hanging="360"/>
      </w:pPr>
    </w:lvl>
    <w:lvl w:ilvl="7" w:tplc="2CCE2E96" w:tentative="1">
      <w:start w:val="1"/>
      <w:numFmt w:val="lowerLetter"/>
      <w:lvlText w:val="%8."/>
      <w:lvlJc w:val="left"/>
      <w:pPr>
        <w:ind w:left="5760" w:hanging="360"/>
      </w:pPr>
    </w:lvl>
    <w:lvl w:ilvl="8" w:tplc="AD88E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1F9"/>
    <w:multiLevelType w:val="hybridMultilevel"/>
    <w:tmpl w:val="A5122BB2"/>
    <w:lvl w:ilvl="0" w:tplc="C40226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3E20FF8">
      <w:start w:val="1"/>
      <w:numFmt w:val="lowerLetter"/>
      <w:lvlText w:val="%2."/>
      <w:lvlJc w:val="left"/>
      <w:pPr>
        <w:ind w:left="1440" w:hanging="360"/>
      </w:pPr>
    </w:lvl>
    <w:lvl w:ilvl="2" w:tplc="05503332" w:tentative="1">
      <w:start w:val="1"/>
      <w:numFmt w:val="lowerRoman"/>
      <w:lvlText w:val="%3."/>
      <w:lvlJc w:val="right"/>
      <w:pPr>
        <w:ind w:left="2160" w:hanging="180"/>
      </w:pPr>
    </w:lvl>
    <w:lvl w:ilvl="3" w:tplc="5B7ABF02" w:tentative="1">
      <w:start w:val="1"/>
      <w:numFmt w:val="decimal"/>
      <w:lvlText w:val="%4."/>
      <w:lvlJc w:val="left"/>
      <w:pPr>
        <w:ind w:left="2880" w:hanging="360"/>
      </w:pPr>
    </w:lvl>
    <w:lvl w:ilvl="4" w:tplc="40A08778" w:tentative="1">
      <w:start w:val="1"/>
      <w:numFmt w:val="lowerLetter"/>
      <w:lvlText w:val="%5."/>
      <w:lvlJc w:val="left"/>
      <w:pPr>
        <w:ind w:left="3600" w:hanging="360"/>
      </w:pPr>
    </w:lvl>
    <w:lvl w:ilvl="5" w:tplc="A224B7E4" w:tentative="1">
      <w:start w:val="1"/>
      <w:numFmt w:val="lowerRoman"/>
      <w:lvlText w:val="%6."/>
      <w:lvlJc w:val="right"/>
      <w:pPr>
        <w:ind w:left="4320" w:hanging="180"/>
      </w:pPr>
    </w:lvl>
    <w:lvl w:ilvl="6" w:tplc="53D45CEE" w:tentative="1">
      <w:start w:val="1"/>
      <w:numFmt w:val="decimal"/>
      <w:lvlText w:val="%7."/>
      <w:lvlJc w:val="left"/>
      <w:pPr>
        <w:ind w:left="5040" w:hanging="360"/>
      </w:pPr>
    </w:lvl>
    <w:lvl w:ilvl="7" w:tplc="81785BCA" w:tentative="1">
      <w:start w:val="1"/>
      <w:numFmt w:val="lowerLetter"/>
      <w:lvlText w:val="%8."/>
      <w:lvlJc w:val="left"/>
      <w:pPr>
        <w:ind w:left="5760" w:hanging="360"/>
      </w:pPr>
    </w:lvl>
    <w:lvl w:ilvl="8" w:tplc="AC1AF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7738"/>
    <w:multiLevelType w:val="hybridMultilevel"/>
    <w:tmpl w:val="A5122BB2"/>
    <w:lvl w:ilvl="0" w:tplc="59268C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4EAD0C6">
      <w:start w:val="1"/>
      <w:numFmt w:val="lowerLetter"/>
      <w:lvlText w:val="%2."/>
      <w:lvlJc w:val="left"/>
      <w:pPr>
        <w:ind w:left="1440" w:hanging="360"/>
      </w:pPr>
    </w:lvl>
    <w:lvl w:ilvl="2" w:tplc="B5087BDC" w:tentative="1">
      <w:start w:val="1"/>
      <w:numFmt w:val="lowerRoman"/>
      <w:lvlText w:val="%3."/>
      <w:lvlJc w:val="right"/>
      <w:pPr>
        <w:ind w:left="2160" w:hanging="180"/>
      </w:pPr>
    </w:lvl>
    <w:lvl w:ilvl="3" w:tplc="1762577E" w:tentative="1">
      <w:start w:val="1"/>
      <w:numFmt w:val="decimal"/>
      <w:lvlText w:val="%4."/>
      <w:lvlJc w:val="left"/>
      <w:pPr>
        <w:ind w:left="2880" w:hanging="360"/>
      </w:pPr>
    </w:lvl>
    <w:lvl w:ilvl="4" w:tplc="EF7C12D6" w:tentative="1">
      <w:start w:val="1"/>
      <w:numFmt w:val="lowerLetter"/>
      <w:lvlText w:val="%5."/>
      <w:lvlJc w:val="left"/>
      <w:pPr>
        <w:ind w:left="3600" w:hanging="360"/>
      </w:pPr>
    </w:lvl>
    <w:lvl w:ilvl="5" w:tplc="EC04EFEA" w:tentative="1">
      <w:start w:val="1"/>
      <w:numFmt w:val="lowerRoman"/>
      <w:lvlText w:val="%6."/>
      <w:lvlJc w:val="right"/>
      <w:pPr>
        <w:ind w:left="4320" w:hanging="180"/>
      </w:pPr>
    </w:lvl>
    <w:lvl w:ilvl="6" w:tplc="8EC8FC8E" w:tentative="1">
      <w:start w:val="1"/>
      <w:numFmt w:val="decimal"/>
      <w:lvlText w:val="%7."/>
      <w:lvlJc w:val="left"/>
      <w:pPr>
        <w:ind w:left="5040" w:hanging="360"/>
      </w:pPr>
    </w:lvl>
    <w:lvl w:ilvl="7" w:tplc="70C81728" w:tentative="1">
      <w:start w:val="1"/>
      <w:numFmt w:val="lowerLetter"/>
      <w:lvlText w:val="%8."/>
      <w:lvlJc w:val="left"/>
      <w:pPr>
        <w:ind w:left="5760" w:hanging="360"/>
      </w:pPr>
    </w:lvl>
    <w:lvl w:ilvl="8" w:tplc="A1B2B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7429"/>
    <w:multiLevelType w:val="hybridMultilevel"/>
    <w:tmpl w:val="B7B415F8"/>
    <w:lvl w:ilvl="0" w:tplc="1E7855DA">
      <w:start w:val="1"/>
      <w:numFmt w:val="lowerRoman"/>
      <w:lvlText w:val="%1."/>
      <w:lvlJc w:val="right"/>
      <w:pPr>
        <w:ind w:left="1440" w:hanging="360"/>
      </w:pPr>
    </w:lvl>
    <w:lvl w:ilvl="1" w:tplc="10FE1C0A" w:tentative="1">
      <w:start w:val="1"/>
      <w:numFmt w:val="lowerLetter"/>
      <w:lvlText w:val="%2."/>
      <w:lvlJc w:val="left"/>
      <w:pPr>
        <w:ind w:left="2160" w:hanging="360"/>
      </w:pPr>
    </w:lvl>
    <w:lvl w:ilvl="2" w:tplc="0128BC8A" w:tentative="1">
      <w:start w:val="1"/>
      <w:numFmt w:val="lowerRoman"/>
      <w:lvlText w:val="%3."/>
      <w:lvlJc w:val="right"/>
      <w:pPr>
        <w:ind w:left="2880" w:hanging="180"/>
      </w:pPr>
    </w:lvl>
    <w:lvl w:ilvl="3" w:tplc="9574FFC8" w:tentative="1">
      <w:start w:val="1"/>
      <w:numFmt w:val="decimal"/>
      <w:lvlText w:val="%4."/>
      <w:lvlJc w:val="left"/>
      <w:pPr>
        <w:ind w:left="3600" w:hanging="360"/>
      </w:pPr>
    </w:lvl>
    <w:lvl w:ilvl="4" w:tplc="41082A4A" w:tentative="1">
      <w:start w:val="1"/>
      <w:numFmt w:val="lowerLetter"/>
      <w:lvlText w:val="%5."/>
      <w:lvlJc w:val="left"/>
      <w:pPr>
        <w:ind w:left="4320" w:hanging="360"/>
      </w:pPr>
    </w:lvl>
    <w:lvl w:ilvl="5" w:tplc="D786D5B0" w:tentative="1">
      <w:start w:val="1"/>
      <w:numFmt w:val="lowerRoman"/>
      <w:lvlText w:val="%6."/>
      <w:lvlJc w:val="right"/>
      <w:pPr>
        <w:ind w:left="5040" w:hanging="180"/>
      </w:pPr>
    </w:lvl>
    <w:lvl w:ilvl="6" w:tplc="388CC128" w:tentative="1">
      <w:start w:val="1"/>
      <w:numFmt w:val="decimal"/>
      <w:lvlText w:val="%7."/>
      <w:lvlJc w:val="left"/>
      <w:pPr>
        <w:ind w:left="5760" w:hanging="360"/>
      </w:pPr>
    </w:lvl>
    <w:lvl w:ilvl="7" w:tplc="A82E88F6" w:tentative="1">
      <w:start w:val="1"/>
      <w:numFmt w:val="lowerLetter"/>
      <w:lvlText w:val="%8."/>
      <w:lvlJc w:val="left"/>
      <w:pPr>
        <w:ind w:left="6480" w:hanging="360"/>
      </w:pPr>
    </w:lvl>
    <w:lvl w:ilvl="8" w:tplc="D0E814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3"/>
    <w:rsid w:val="000A3437"/>
    <w:rsid w:val="00102575"/>
    <w:rsid w:val="001028EA"/>
    <w:rsid w:val="00147C95"/>
    <w:rsid w:val="00212C54"/>
    <w:rsid w:val="00307C06"/>
    <w:rsid w:val="003939A6"/>
    <w:rsid w:val="003D53A3"/>
    <w:rsid w:val="00434D89"/>
    <w:rsid w:val="004D6CDD"/>
    <w:rsid w:val="00537CF9"/>
    <w:rsid w:val="00602C05"/>
    <w:rsid w:val="00655BD8"/>
    <w:rsid w:val="00847660"/>
    <w:rsid w:val="008915F3"/>
    <w:rsid w:val="008B4855"/>
    <w:rsid w:val="008E6033"/>
    <w:rsid w:val="009868DD"/>
    <w:rsid w:val="00C45E84"/>
    <w:rsid w:val="00D7087C"/>
    <w:rsid w:val="00DB10E8"/>
    <w:rsid w:val="00F65F3B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A636A-034B-4DB1-B22B-B954A75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4/07/02/business/automakers-report-june-sal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General-Motors-Corporatio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orbes.com/sites/michelinemaynard/2014/06/05/ignition-switch-report-spares-ceo-barra-but-exposes-gms-c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tune.com/2015/08/24/feinberg-gm-faulty-ignition-swit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2019-10-06T20:18:00Z</dcterms:created>
  <dcterms:modified xsi:type="dcterms:W3CDTF">2019-10-06T20:20:00Z</dcterms:modified>
</cp:coreProperties>
</file>