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1CE8" w14:textId="77777777" w:rsidR="00E81978" w:rsidRPr="00FF6C2C" w:rsidRDefault="00561756" w:rsidP="0000308A">
      <w:pPr>
        <w:pStyle w:val="Title"/>
        <w:ind w:firstLine="720"/>
        <w:rPr>
          <w:rFonts w:asciiTheme="minorHAnsi" w:hAnsiTheme="minorHAnsi" w:cstheme="minorHAnsi"/>
          <w:color w:val="000000" w:themeColor="text1"/>
        </w:rPr>
      </w:pPr>
      <w:sdt>
        <w:sdtPr>
          <w:rPr>
            <w:rFonts w:asciiTheme="minorHAnsi" w:hAnsiTheme="minorHAnsi" w:cstheme="minorHAnsi"/>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1F46">
            <w:rPr>
              <w:rFonts w:asciiTheme="minorHAnsi" w:hAnsiTheme="minorHAnsi" w:cstheme="minorHAnsi"/>
              <w:color w:val="000000" w:themeColor="text1"/>
            </w:rPr>
            <w:t>Research Paper</w:t>
          </w:r>
        </w:sdtContent>
      </w:sdt>
    </w:p>
    <w:p w14:paraId="032FC87A" w14:textId="77777777" w:rsidR="00B823AA" w:rsidRPr="00FF6C2C" w:rsidRDefault="00701F46" w:rsidP="00B823AA">
      <w:pPr>
        <w:pStyle w:val="Title2"/>
        <w:rPr>
          <w:rFonts w:cstheme="minorHAnsi"/>
          <w:color w:val="000000" w:themeColor="text1"/>
        </w:rPr>
      </w:pPr>
      <w:r w:rsidRPr="00FF6C2C">
        <w:rPr>
          <w:rFonts w:cstheme="minorHAnsi"/>
          <w:color w:val="000000" w:themeColor="text1"/>
        </w:rPr>
        <w:t>Denise Johnson</w:t>
      </w:r>
    </w:p>
    <w:p w14:paraId="5B2A9BC7" w14:textId="77777777" w:rsidR="00E81978" w:rsidRPr="00FF6C2C" w:rsidRDefault="00561756" w:rsidP="00B823AA">
      <w:pPr>
        <w:pStyle w:val="Title2"/>
        <w:rPr>
          <w:rFonts w:cstheme="minorHAnsi"/>
          <w:color w:val="000000" w:themeColor="text1"/>
        </w:rPr>
      </w:pPr>
      <w:sdt>
        <w:sdtPr>
          <w:rPr>
            <w:rFonts w:cstheme="minorHAnsi"/>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FF6C2C">
            <w:rPr>
              <w:rFonts w:cstheme="minorHAnsi"/>
              <w:color w:val="000000" w:themeColor="text1"/>
            </w:rPr>
            <w:t>[Institutional Affiliation(s)]</w:t>
          </w:r>
        </w:sdtContent>
      </w:sdt>
    </w:p>
    <w:sdt>
      <w:sdtPr>
        <w:rPr>
          <w:rFonts w:asciiTheme="minorHAnsi" w:hAnsiTheme="minorHAnsi" w:cstheme="minorHAnsi"/>
          <w:color w:val="000000" w:themeColor="text1"/>
        </w:rPr>
        <w:alias w:val="Author Note:"/>
        <w:tag w:val="Author Note:"/>
        <w:id w:val="266668659"/>
        <w:placeholder>
          <w:docPart w:val="D5498F8D66B04815A464D0D565861443"/>
        </w:placeholder>
        <w:temporary/>
        <w:showingPlcHdr/>
        <w15:appearance w15:val="hidden"/>
      </w:sdtPr>
      <w:sdtEndPr/>
      <w:sdtContent>
        <w:p w14:paraId="0CA708A0" w14:textId="77777777" w:rsidR="00E81978" w:rsidRPr="00FF6C2C" w:rsidRDefault="00701F46">
          <w:pPr>
            <w:pStyle w:val="Title"/>
            <w:rPr>
              <w:rFonts w:asciiTheme="minorHAnsi" w:hAnsiTheme="minorHAnsi" w:cstheme="minorHAnsi"/>
              <w:color w:val="000000" w:themeColor="text1"/>
            </w:rPr>
          </w:pPr>
          <w:r w:rsidRPr="00FF6C2C">
            <w:rPr>
              <w:rFonts w:asciiTheme="minorHAnsi" w:hAnsiTheme="minorHAnsi" w:cstheme="minorHAnsi"/>
              <w:color w:val="000000" w:themeColor="text1"/>
            </w:rPr>
            <w:t>Author Note</w:t>
          </w:r>
        </w:p>
      </w:sdtContent>
    </w:sdt>
    <w:sdt>
      <w:sdtPr>
        <w:rPr>
          <w:rFonts w:cstheme="minorHAnsi"/>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F0298BF" w14:textId="77777777" w:rsidR="00E81978" w:rsidRPr="00FF6C2C" w:rsidRDefault="00701F46" w:rsidP="00B823AA">
          <w:pPr>
            <w:pStyle w:val="Title2"/>
            <w:rPr>
              <w:rFonts w:cstheme="minorHAnsi"/>
              <w:color w:val="000000" w:themeColor="text1"/>
            </w:rPr>
          </w:pPr>
          <w:r w:rsidRPr="00FF6C2C">
            <w:rPr>
              <w:rFonts w:cstheme="minorHAnsi"/>
              <w:color w:val="000000" w:themeColor="text1"/>
            </w:rPr>
            <w:t>[Include any grant/funding information and a complete correspondence address.]</w:t>
          </w:r>
        </w:p>
      </w:sdtContent>
    </w:sdt>
    <w:p w14:paraId="21AAC130" w14:textId="77777777" w:rsidR="00E81978" w:rsidRPr="00FF6C2C" w:rsidRDefault="00561756">
      <w:pPr>
        <w:pStyle w:val="SectionTitle"/>
        <w:rPr>
          <w:rFonts w:asciiTheme="minorHAnsi" w:hAnsiTheme="minorHAnsi" w:cstheme="minorHAnsi"/>
          <w:color w:val="000000" w:themeColor="text1"/>
        </w:rPr>
      </w:pPr>
      <w:sdt>
        <w:sdtPr>
          <w:rPr>
            <w:rFonts w:asciiTheme="minorHAnsi" w:hAnsiTheme="minorHAnsi" w:cstheme="minorHAnsi"/>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1F46">
            <w:rPr>
              <w:rFonts w:asciiTheme="minorHAnsi" w:hAnsiTheme="minorHAnsi" w:cstheme="minorHAnsi"/>
              <w:color w:val="000000" w:themeColor="text1"/>
            </w:rPr>
            <w:t>Research Paper</w:t>
          </w:r>
        </w:sdtContent>
      </w:sdt>
    </w:p>
    <w:p w14:paraId="2EC21432" w14:textId="77777777" w:rsidR="00E81978" w:rsidRPr="00FF6C2C" w:rsidRDefault="00701F46">
      <w:pPr>
        <w:pStyle w:val="Heading1"/>
        <w:rPr>
          <w:rFonts w:asciiTheme="minorHAnsi" w:hAnsiTheme="minorHAnsi" w:cstheme="minorHAnsi"/>
          <w:color w:val="000000" w:themeColor="text1"/>
        </w:rPr>
      </w:pPr>
      <w:r w:rsidRPr="00FF6C2C">
        <w:rPr>
          <w:rFonts w:asciiTheme="minorHAnsi" w:hAnsiTheme="minorHAnsi" w:cstheme="minorHAnsi"/>
          <w:color w:val="000000" w:themeColor="text1"/>
        </w:rPr>
        <w:t>Women Leaders</w:t>
      </w:r>
    </w:p>
    <w:p w14:paraId="668DA01F" w14:textId="59DEA51B" w:rsidR="00E81978" w:rsidRPr="00FF6C2C" w:rsidRDefault="00701F46">
      <w:pPr>
        <w:rPr>
          <w:rFonts w:cstheme="minorHAnsi"/>
          <w:color w:val="000000" w:themeColor="text1"/>
        </w:rPr>
      </w:pPr>
      <w:r w:rsidRPr="00FF6C2C">
        <w:rPr>
          <w:rFonts w:cstheme="minorHAnsi"/>
          <w:color w:val="000000" w:themeColor="text1"/>
        </w:rPr>
        <w:t>It is a mispercepti</w:t>
      </w:r>
      <w:r w:rsidR="00BF4317">
        <w:rPr>
          <w:rFonts w:cstheme="minorHAnsi"/>
          <w:color w:val="000000" w:themeColor="text1"/>
        </w:rPr>
        <w:t>on that women cannot be leaders, w</w:t>
      </w:r>
      <w:r w:rsidRPr="00FF6C2C">
        <w:rPr>
          <w:rFonts w:cstheme="minorHAnsi"/>
          <w:color w:val="000000" w:themeColor="text1"/>
        </w:rPr>
        <w:t>hile leadership starts from</w:t>
      </w:r>
      <w:r w:rsidR="00BF4317">
        <w:rPr>
          <w:rFonts w:cstheme="minorHAnsi"/>
          <w:color w:val="000000" w:themeColor="text1"/>
        </w:rPr>
        <w:t xml:space="preserve"> the home</w:t>
      </w:r>
      <w:r w:rsidR="00F32A66" w:rsidRPr="00FF6C2C">
        <w:rPr>
          <w:rFonts w:cstheme="minorHAnsi"/>
          <w:color w:val="000000" w:themeColor="text1"/>
        </w:rPr>
        <w:t>,</w:t>
      </w:r>
      <w:r w:rsidRPr="00FF6C2C">
        <w:rPr>
          <w:rFonts w:cstheme="minorHAnsi"/>
          <w:color w:val="000000" w:themeColor="text1"/>
        </w:rPr>
        <w:t xml:space="preserve"> where a mother guides her chi</w:t>
      </w:r>
      <w:r w:rsidR="00BF4317">
        <w:rPr>
          <w:rFonts w:cstheme="minorHAnsi"/>
          <w:color w:val="000000" w:themeColor="text1"/>
        </w:rPr>
        <w:t>ldren to differentiate right from wrong actions</w:t>
      </w:r>
      <w:r w:rsidR="00F32A66" w:rsidRPr="00FF6C2C">
        <w:rPr>
          <w:rFonts w:cstheme="minorHAnsi"/>
          <w:color w:val="000000" w:themeColor="text1"/>
        </w:rPr>
        <w:t>. A child follows his/her mother</w:t>
      </w:r>
      <w:r w:rsidR="00BF4317">
        <w:rPr>
          <w:rFonts w:cstheme="minorHAnsi"/>
          <w:color w:val="000000" w:themeColor="text1"/>
        </w:rPr>
        <w:t>,</w:t>
      </w:r>
      <w:r w:rsidR="00F32A66" w:rsidRPr="00FF6C2C">
        <w:rPr>
          <w:rFonts w:cstheme="minorHAnsi"/>
          <w:color w:val="000000" w:themeColor="text1"/>
        </w:rPr>
        <w:t xml:space="preserve"> because it i</w:t>
      </w:r>
      <w:r w:rsidR="00BF4317">
        <w:rPr>
          <w:rFonts w:cstheme="minorHAnsi"/>
          <w:color w:val="000000" w:themeColor="text1"/>
        </w:rPr>
        <w:t>s believed that the guidance fro</w:t>
      </w:r>
      <w:r w:rsidR="00F32A66" w:rsidRPr="00FF6C2C">
        <w:rPr>
          <w:rFonts w:cstheme="minorHAnsi"/>
          <w:color w:val="000000" w:themeColor="text1"/>
        </w:rPr>
        <w:t>m a mother cannot be wrong.</w:t>
      </w:r>
    </w:p>
    <w:p w14:paraId="6244BCEC" w14:textId="0C8165E4" w:rsidR="00F32A66" w:rsidRPr="00FF6C2C" w:rsidRDefault="00701F46">
      <w:pPr>
        <w:rPr>
          <w:rFonts w:cstheme="minorHAnsi"/>
          <w:color w:val="000000" w:themeColor="text1"/>
        </w:rPr>
      </w:pPr>
      <w:r w:rsidRPr="00FF6C2C">
        <w:rPr>
          <w:rFonts w:cstheme="minorHAnsi"/>
          <w:color w:val="000000" w:themeColor="text1"/>
        </w:rPr>
        <w:t>Women are stereotype</w:t>
      </w:r>
      <w:r w:rsidR="00BF4317">
        <w:rPr>
          <w:rFonts w:cstheme="minorHAnsi"/>
          <w:color w:val="000000" w:themeColor="text1"/>
        </w:rPr>
        <w:t>d</w:t>
      </w:r>
      <w:r w:rsidRPr="00FF6C2C">
        <w:rPr>
          <w:rFonts w:cstheme="minorHAnsi"/>
          <w:color w:val="000000" w:themeColor="text1"/>
        </w:rPr>
        <w:t xml:space="preserve"> based on their physical appearance</w:t>
      </w:r>
      <w:r w:rsidR="00BF4317">
        <w:rPr>
          <w:rFonts w:cstheme="minorHAnsi"/>
          <w:color w:val="000000" w:themeColor="text1"/>
        </w:rPr>
        <w:t>, and their ability</w:t>
      </w:r>
      <w:r w:rsidRPr="00FF6C2C">
        <w:rPr>
          <w:rFonts w:cstheme="minorHAnsi"/>
          <w:color w:val="000000" w:themeColor="text1"/>
        </w:rPr>
        <w:t xml:space="preserve"> to work in challenging working environments. </w:t>
      </w:r>
      <w:r w:rsidR="002F789E" w:rsidRPr="00FF6C2C">
        <w:rPr>
          <w:rFonts w:cstheme="minorHAnsi"/>
          <w:color w:val="000000" w:themeColor="text1"/>
        </w:rPr>
        <w:t>Several</w:t>
      </w:r>
      <w:r w:rsidR="00BF4317">
        <w:rPr>
          <w:rFonts w:cstheme="minorHAnsi"/>
          <w:color w:val="000000" w:themeColor="text1"/>
        </w:rPr>
        <w:t xml:space="preserve"> career paths are not meant for </w:t>
      </w:r>
      <w:proofErr w:type="gramStart"/>
      <w:r w:rsidR="00BF4317">
        <w:rPr>
          <w:rFonts w:cstheme="minorHAnsi"/>
          <w:color w:val="000000" w:themeColor="text1"/>
        </w:rPr>
        <w:t>women,</w:t>
      </w:r>
      <w:proofErr w:type="gramEnd"/>
      <w:r w:rsidR="00BF4317">
        <w:rPr>
          <w:rFonts w:cstheme="minorHAnsi"/>
          <w:color w:val="000000" w:themeColor="text1"/>
        </w:rPr>
        <w:t xml:space="preserve"> however,</w:t>
      </w:r>
      <w:r w:rsidR="002F789E" w:rsidRPr="00FF6C2C">
        <w:rPr>
          <w:rFonts w:cstheme="minorHAnsi"/>
          <w:color w:val="000000" w:themeColor="text1"/>
        </w:rPr>
        <w:t xml:space="preserve"> </w:t>
      </w:r>
      <w:r w:rsidR="00E66883" w:rsidRPr="00FF6C2C">
        <w:rPr>
          <w:rFonts w:cstheme="minorHAnsi"/>
          <w:color w:val="000000" w:themeColor="text1"/>
        </w:rPr>
        <w:t xml:space="preserve">women </w:t>
      </w:r>
      <w:r w:rsidR="00BF4317">
        <w:rPr>
          <w:rFonts w:cstheme="minorHAnsi"/>
          <w:color w:val="000000" w:themeColor="text1"/>
        </w:rPr>
        <w:t>have successfully proven</w:t>
      </w:r>
      <w:r w:rsidR="002F789E" w:rsidRPr="00FF6C2C">
        <w:rPr>
          <w:rFonts w:cstheme="minorHAnsi"/>
          <w:color w:val="000000" w:themeColor="text1"/>
        </w:rPr>
        <w:t xml:space="preserve"> to be eligible for that particular task related to</w:t>
      </w:r>
      <w:r w:rsidR="003A7558">
        <w:rPr>
          <w:rFonts w:cstheme="minorHAnsi"/>
          <w:color w:val="000000" w:themeColor="text1"/>
        </w:rPr>
        <w:t xml:space="preserve"> that</w:t>
      </w:r>
      <w:r w:rsidR="00EB1F26" w:rsidRPr="00FF6C2C">
        <w:rPr>
          <w:rFonts w:cstheme="minorHAnsi"/>
          <w:color w:val="000000" w:themeColor="text1"/>
        </w:rPr>
        <w:t xml:space="preserve"> field of work. </w:t>
      </w:r>
      <w:r w:rsidR="003A7558">
        <w:rPr>
          <w:rFonts w:cstheme="minorHAnsi"/>
          <w:color w:val="000000" w:themeColor="text1"/>
        </w:rPr>
        <w:t>The e</w:t>
      </w:r>
      <w:r w:rsidR="00EB1F26" w:rsidRPr="00FF6C2C">
        <w:rPr>
          <w:rFonts w:cstheme="minorHAnsi"/>
          <w:color w:val="000000" w:themeColor="text1"/>
        </w:rPr>
        <w:t>ngineering sector is</w:t>
      </w:r>
      <w:r w:rsidR="003A7558">
        <w:rPr>
          <w:rFonts w:cstheme="minorHAnsi"/>
          <w:color w:val="000000" w:themeColor="text1"/>
        </w:rPr>
        <w:t xml:space="preserve"> mostly</w:t>
      </w:r>
      <w:r w:rsidR="00EB1F26" w:rsidRPr="00FF6C2C">
        <w:rPr>
          <w:rFonts w:cstheme="minorHAnsi"/>
          <w:color w:val="000000" w:themeColor="text1"/>
        </w:rPr>
        <w:t xml:space="preserve"> considered as a</w:t>
      </w:r>
      <w:r w:rsidR="003A7558">
        <w:rPr>
          <w:rFonts w:cstheme="minorHAnsi"/>
          <w:color w:val="000000" w:themeColor="text1"/>
        </w:rPr>
        <w:t xml:space="preserve"> future career path for</w:t>
      </w:r>
      <w:r w:rsidR="00EB1F26" w:rsidRPr="00FF6C2C">
        <w:rPr>
          <w:rFonts w:cstheme="minorHAnsi"/>
          <w:color w:val="000000" w:themeColor="text1"/>
        </w:rPr>
        <w:t xml:space="preserve"> </w:t>
      </w:r>
      <w:r w:rsidR="00883BCC" w:rsidRPr="00FF6C2C">
        <w:rPr>
          <w:rFonts w:cstheme="minorHAnsi"/>
          <w:color w:val="000000" w:themeColor="text1"/>
        </w:rPr>
        <w:t xml:space="preserve">men and women are under-represented when it comes to leadership </w:t>
      </w:r>
      <w:r w:rsidR="003004BB">
        <w:rPr>
          <w:rFonts w:cstheme="minorHAnsi"/>
          <w:color w:val="000000" w:themeColor="text1"/>
        </w:rPr>
        <w:t>roles in this career path</w:t>
      </w:r>
      <w:r w:rsidR="00B47D60" w:rsidRPr="00FF6C2C">
        <w:rPr>
          <w:rFonts w:cstheme="minorHAnsi"/>
          <w:color w:val="000000" w:themeColor="text1"/>
        </w:rPr>
        <w:t>.</w:t>
      </w:r>
      <w:r w:rsidR="003004BB">
        <w:rPr>
          <w:rFonts w:cstheme="minorHAnsi"/>
          <w:color w:val="000000" w:themeColor="text1"/>
        </w:rPr>
        <w:t xml:space="preserve"> Gender stereotypes that lead also set</w:t>
      </w:r>
      <w:r w:rsidR="00B47D60" w:rsidRPr="00FF6C2C">
        <w:rPr>
          <w:rFonts w:cstheme="minorHAnsi"/>
          <w:color w:val="000000" w:themeColor="text1"/>
        </w:rPr>
        <w:t xml:space="preserve"> </w:t>
      </w:r>
      <w:r w:rsidR="001D6C0F" w:rsidRPr="00FF6C2C">
        <w:rPr>
          <w:rFonts w:cstheme="minorHAnsi"/>
          <w:color w:val="000000" w:themeColor="text1"/>
        </w:rPr>
        <w:t>limitations</w:t>
      </w:r>
      <w:r w:rsidR="003004BB">
        <w:rPr>
          <w:rFonts w:cstheme="minorHAnsi"/>
          <w:color w:val="000000" w:themeColor="text1"/>
        </w:rPr>
        <w:t xml:space="preserve"> on gender roles of</w:t>
      </w:r>
      <w:r w:rsidR="00B47D60" w:rsidRPr="00FF6C2C">
        <w:rPr>
          <w:rFonts w:cstheme="minorHAnsi"/>
          <w:color w:val="000000" w:themeColor="text1"/>
        </w:rPr>
        <w:t xml:space="preserve"> </w:t>
      </w:r>
      <w:r w:rsidR="003004BB">
        <w:rPr>
          <w:rFonts w:cstheme="minorHAnsi"/>
          <w:color w:val="000000" w:themeColor="text1"/>
        </w:rPr>
        <w:t>women, but</w:t>
      </w:r>
      <w:r w:rsidR="00075233" w:rsidRPr="00FF6C2C">
        <w:rPr>
          <w:rFonts w:cstheme="minorHAnsi"/>
          <w:color w:val="000000" w:themeColor="text1"/>
        </w:rPr>
        <w:t xml:space="preserve"> women who </w:t>
      </w:r>
      <w:r w:rsidR="001D6C0F" w:rsidRPr="00FF6C2C">
        <w:rPr>
          <w:rFonts w:cstheme="minorHAnsi"/>
          <w:color w:val="000000" w:themeColor="text1"/>
        </w:rPr>
        <w:t>act against these stereotypes are hat</w:t>
      </w:r>
      <w:r w:rsidR="003004BB">
        <w:rPr>
          <w:rFonts w:cstheme="minorHAnsi"/>
          <w:color w:val="000000" w:themeColor="text1"/>
        </w:rPr>
        <w:t>ed the most, as compared to</w:t>
      </w:r>
      <w:r w:rsidR="001D6C0F" w:rsidRPr="00FF6C2C">
        <w:rPr>
          <w:rFonts w:cstheme="minorHAnsi"/>
          <w:color w:val="000000" w:themeColor="text1"/>
        </w:rPr>
        <w:t xml:space="preserve"> men who act identically. </w:t>
      </w:r>
      <w:r w:rsidR="003004BB">
        <w:rPr>
          <w:rFonts w:cstheme="minorHAnsi"/>
          <w:color w:val="000000" w:themeColor="text1"/>
        </w:rPr>
        <w:t>Women who are looked upon</w:t>
      </w:r>
      <w:r w:rsidR="00235DDC" w:rsidRPr="00FF6C2C">
        <w:rPr>
          <w:rFonts w:cstheme="minorHAnsi"/>
          <w:color w:val="000000" w:themeColor="text1"/>
        </w:rPr>
        <w:t xml:space="preserve"> as violent against the traditional stereotypes</w:t>
      </w:r>
      <w:r w:rsidR="003004BB">
        <w:rPr>
          <w:rFonts w:cstheme="minorHAnsi"/>
          <w:color w:val="000000" w:themeColor="text1"/>
        </w:rPr>
        <w:t>,</w:t>
      </w:r>
      <w:r w:rsidR="00235DDC" w:rsidRPr="00FF6C2C">
        <w:rPr>
          <w:rFonts w:cstheme="minorHAnsi"/>
          <w:color w:val="000000" w:themeColor="text1"/>
        </w:rPr>
        <w:t xml:space="preserve"> </w:t>
      </w:r>
      <w:r w:rsidR="003004BB">
        <w:rPr>
          <w:rFonts w:cstheme="minorHAnsi"/>
          <w:color w:val="000000" w:themeColor="text1"/>
        </w:rPr>
        <w:t>reduce their</w:t>
      </w:r>
      <w:r w:rsidR="00E36D75" w:rsidRPr="00FF6C2C">
        <w:rPr>
          <w:rFonts w:cstheme="minorHAnsi"/>
          <w:color w:val="000000" w:themeColor="text1"/>
        </w:rPr>
        <w:t xml:space="preserve"> chances </w:t>
      </w:r>
      <w:r w:rsidR="003004BB">
        <w:rPr>
          <w:rFonts w:cstheme="minorHAnsi"/>
          <w:color w:val="000000" w:themeColor="text1"/>
        </w:rPr>
        <w:t>of becoming</w:t>
      </w:r>
      <w:r w:rsidR="00E36D75" w:rsidRPr="00FF6C2C">
        <w:rPr>
          <w:rFonts w:cstheme="minorHAnsi"/>
          <w:color w:val="000000" w:themeColor="text1"/>
        </w:rPr>
        <w:t xml:space="preserve"> leader</w:t>
      </w:r>
      <w:r w:rsidR="00F916FB">
        <w:rPr>
          <w:rFonts w:cstheme="minorHAnsi"/>
          <w:color w:val="000000" w:themeColor="text1"/>
        </w:rPr>
        <w:t>s</w:t>
      </w:r>
      <w:r w:rsidR="00E36D75" w:rsidRPr="00FF6C2C">
        <w:rPr>
          <w:rFonts w:cstheme="minorHAnsi"/>
          <w:color w:val="000000" w:themeColor="text1"/>
        </w:rPr>
        <w:t xml:space="preserve"> and get</w:t>
      </w:r>
      <w:r w:rsidR="00F916FB">
        <w:rPr>
          <w:rFonts w:cstheme="minorHAnsi"/>
          <w:color w:val="000000" w:themeColor="text1"/>
        </w:rPr>
        <w:t>ting</w:t>
      </w:r>
      <w:r w:rsidR="00E36D75" w:rsidRPr="00FF6C2C">
        <w:rPr>
          <w:rFonts w:cstheme="minorHAnsi"/>
          <w:color w:val="000000" w:themeColor="text1"/>
        </w:rPr>
        <w:t xml:space="preserve"> promotion</w:t>
      </w:r>
      <w:r w:rsidR="00F916FB">
        <w:rPr>
          <w:rFonts w:cstheme="minorHAnsi"/>
          <w:color w:val="000000" w:themeColor="text1"/>
        </w:rPr>
        <w:t>s and/or</w:t>
      </w:r>
      <w:r w:rsidR="00E36D75" w:rsidRPr="00FF6C2C">
        <w:rPr>
          <w:rFonts w:cstheme="minorHAnsi"/>
          <w:color w:val="000000" w:themeColor="text1"/>
        </w:rPr>
        <w:t xml:space="preserve"> professional rewards in their organizations</w:t>
      </w:r>
      <w:r w:rsidR="001D6C0F" w:rsidRPr="00FF6C2C">
        <w:rPr>
          <w:rFonts w:cstheme="minorHAnsi"/>
          <w:color w:val="000000" w:themeColor="text1"/>
        </w:rPr>
        <w:t xml:space="preserve"> </w:t>
      </w:r>
      <w:r w:rsidR="007B4929" w:rsidRPr="00FF6C2C">
        <w:rPr>
          <w:rFonts w:cstheme="minorHAnsi"/>
          <w:color w:val="000000" w:themeColor="text1"/>
        </w:rPr>
        <w:fldChar w:fldCharType="begin"/>
      </w:r>
      <w:r w:rsidR="007B4929" w:rsidRPr="00FF6C2C">
        <w:rPr>
          <w:rFonts w:cstheme="minorHAnsi"/>
          <w:color w:val="000000" w:themeColor="text1"/>
        </w:rPr>
        <w:instrText xml:space="preserve"> ADDIN ZOTERO_ITEM CSL_CITATION {"citationID":"ZXPPcvaW","properties":{"formattedCitation":"(Dasgupta &amp; Stout, 2014)","plainCitation":"(Dasgupta &amp; Stout, 2014)","noteIndex":0},"citationItems":[{"id":761,"uris":["http://zotero.org/users/local/F0XOCTdk/items/Z4D3XAZX"],"uri":["http://zotero.org/users/local/F0XOCTdk/items/Z4D3XAZX"],"itemData":{"id":761,"type":"article-journal","title":"Girls and women in science, technology, engineering, and mathematics: STEMing the tide and broadening participation in STEM careers","container-title":"Policy Insights from the Behavioral and Brain Sciences","page":"21-29","volume":"1","issue":"1","author":[{"family":"Dasgupta","given":"Nilanjana"},{"family":"Stout","given":"Jane G."}],"issued":{"date-parts":[["2014"]]}}}],"schema":"https://github.com/citation-style-language/schema/raw/master/csl-citation.json"} </w:instrText>
      </w:r>
      <w:r w:rsidR="007B4929" w:rsidRPr="00FF6C2C">
        <w:rPr>
          <w:rFonts w:cstheme="minorHAnsi"/>
          <w:color w:val="000000" w:themeColor="text1"/>
        </w:rPr>
        <w:fldChar w:fldCharType="separate"/>
      </w:r>
      <w:r w:rsidR="007B4929" w:rsidRPr="00FF6C2C">
        <w:rPr>
          <w:rFonts w:cstheme="minorHAnsi"/>
          <w:color w:val="000000" w:themeColor="text1"/>
        </w:rPr>
        <w:t>(Dasgupta &amp; Stout, 2014)</w:t>
      </w:r>
      <w:r w:rsidR="007B4929" w:rsidRPr="00FF6C2C">
        <w:rPr>
          <w:rFonts w:cstheme="minorHAnsi"/>
          <w:color w:val="000000" w:themeColor="text1"/>
        </w:rPr>
        <w:fldChar w:fldCharType="end"/>
      </w:r>
      <w:r w:rsidR="00F916FB">
        <w:rPr>
          <w:rFonts w:cstheme="minorHAnsi"/>
          <w:color w:val="000000" w:themeColor="text1"/>
        </w:rPr>
        <w:t>. Stereotype behavior</w:t>
      </w:r>
      <w:r w:rsidR="007B4929" w:rsidRPr="00FF6C2C">
        <w:rPr>
          <w:rFonts w:cstheme="minorHAnsi"/>
          <w:color w:val="000000" w:themeColor="text1"/>
        </w:rPr>
        <w:t xml:space="preserve"> </w:t>
      </w:r>
      <w:r w:rsidR="00F916FB">
        <w:rPr>
          <w:rFonts w:cstheme="minorHAnsi"/>
          <w:color w:val="000000" w:themeColor="text1"/>
        </w:rPr>
        <w:t>prevents women from</w:t>
      </w:r>
      <w:r w:rsidR="00CC1AD9" w:rsidRPr="00FF6C2C">
        <w:rPr>
          <w:rFonts w:cstheme="minorHAnsi"/>
          <w:color w:val="000000" w:themeColor="text1"/>
        </w:rPr>
        <w:t xml:space="preserve"> </w:t>
      </w:r>
      <w:r w:rsidR="00F916FB">
        <w:rPr>
          <w:rFonts w:cstheme="minorHAnsi"/>
          <w:color w:val="000000" w:themeColor="text1"/>
        </w:rPr>
        <w:t>having</w:t>
      </w:r>
      <w:r w:rsidR="00C54C1B" w:rsidRPr="00FF6C2C">
        <w:rPr>
          <w:rFonts w:cstheme="minorHAnsi"/>
          <w:color w:val="000000" w:themeColor="text1"/>
        </w:rPr>
        <w:t xml:space="preserve"> lead roles in their departments</w:t>
      </w:r>
      <w:r w:rsidR="00F916FB">
        <w:rPr>
          <w:rFonts w:cstheme="minorHAnsi"/>
          <w:color w:val="000000" w:themeColor="text1"/>
        </w:rPr>
        <w:t xml:space="preserve">, even </w:t>
      </w:r>
      <w:r w:rsidR="00C54C1B" w:rsidRPr="00FF6C2C">
        <w:rPr>
          <w:rFonts w:cstheme="minorHAnsi"/>
          <w:color w:val="000000" w:themeColor="text1"/>
        </w:rPr>
        <w:t>though</w:t>
      </w:r>
      <w:r w:rsidR="00F916FB">
        <w:rPr>
          <w:rFonts w:cstheme="minorHAnsi"/>
          <w:color w:val="000000" w:themeColor="text1"/>
        </w:rPr>
        <w:t xml:space="preserve"> they possess leadership roles.</w:t>
      </w:r>
    </w:p>
    <w:p w14:paraId="021086A6" w14:textId="77777777" w:rsidR="00FB14FF" w:rsidRPr="00FF6C2C" w:rsidRDefault="00701F46" w:rsidP="00FB14FF">
      <w:pPr>
        <w:pStyle w:val="Heading1"/>
        <w:rPr>
          <w:rFonts w:asciiTheme="minorHAnsi" w:hAnsiTheme="minorHAnsi" w:cstheme="minorHAnsi"/>
          <w:color w:val="000000" w:themeColor="text1"/>
        </w:rPr>
      </w:pPr>
      <w:r w:rsidRPr="00FF6C2C">
        <w:rPr>
          <w:rFonts w:asciiTheme="minorHAnsi" w:hAnsiTheme="minorHAnsi" w:cstheme="minorHAnsi"/>
          <w:color w:val="000000" w:themeColor="text1"/>
        </w:rPr>
        <w:t xml:space="preserve">Careers that are not Women Friendly </w:t>
      </w:r>
    </w:p>
    <w:p w14:paraId="4F0A4AC5" w14:textId="4C76C774" w:rsidR="00FB14FF" w:rsidRPr="00FF6C2C" w:rsidRDefault="00701F46" w:rsidP="00FB14FF">
      <w:pPr>
        <w:rPr>
          <w:rFonts w:cstheme="minorHAnsi"/>
          <w:color w:val="000000" w:themeColor="text1"/>
        </w:rPr>
      </w:pPr>
      <w:r w:rsidRPr="00FF6C2C">
        <w:rPr>
          <w:rFonts w:cstheme="minorHAnsi"/>
          <w:color w:val="000000" w:themeColor="text1"/>
        </w:rPr>
        <w:t xml:space="preserve">Physical differentiation of men and women is the main reason for </w:t>
      </w:r>
      <w:r w:rsidR="00F916FB">
        <w:rPr>
          <w:rFonts w:cstheme="minorHAnsi"/>
          <w:color w:val="000000" w:themeColor="text1"/>
        </w:rPr>
        <w:t>stereotypical behavior towards</w:t>
      </w:r>
      <w:r w:rsidRPr="00FF6C2C">
        <w:rPr>
          <w:rFonts w:cstheme="minorHAnsi"/>
          <w:color w:val="000000" w:themeColor="text1"/>
        </w:rPr>
        <w:t xml:space="preserve"> gender role</w:t>
      </w:r>
      <w:r w:rsidR="00F916FB">
        <w:rPr>
          <w:rFonts w:cstheme="minorHAnsi"/>
          <w:color w:val="000000" w:themeColor="text1"/>
        </w:rPr>
        <w:t>s</w:t>
      </w:r>
      <w:r w:rsidRPr="00FF6C2C">
        <w:rPr>
          <w:rFonts w:cstheme="minorHAnsi"/>
          <w:color w:val="000000" w:themeColor="text1"/>
        </w:rPr>
        <w:t xml:space="preserve"> and this sometimes cannot be den</w:t>
      </w:r>
      <w:r w:rsidR="00F916FB">
        <w:rPr>
          <w:rFonts w:cstheme="minorHAnsi"/>
          <w:color w:val="000000" w:themeColor="text1"/>
        </w:rPr>
        <w:t>ied because women are not as strong</w:t>
      </w:r>
      <w:r w:rsidRPr="00FF6C2C">
        <w:rPr>
          <w:rFonts w:cstheme="minorHAnsi"/>
          <w:color w:val="000000" w:themeColor="text1"/>
        </w:rPr>
        <w:t xml:space="preserve"> as men to perform heavy tasks like </w:t>
      </w:r>
      <w:r w:rsidR="00F916FB">
        <w:rPr>
          <w:rFonts w:cstheme="minorHAnsi"/>
          <w:color w:val="000000" w:themeColor="text1"/>
        </w:rPr>
        <w:t>carpentry, firefighting, sheet metal works, etc</w:t>
      </w:r>
      <w:r w:rsidR="001025E8" w:rsidRPr="00FF6C2C">
        <w:rPr>
          <w:rFonts w:cstheme="minorHAnsi"/>
          <w:color w:val="000000" w:themeColor="text1"/>
        </w:rPr>
        <w:t>. Medical field</w:t>
      </w:r>
      <w:r w:rsidR="00A054DD">
        <w:rPr>
          <w:rFonts w:cstheme="minorHAnsi"/>
          <w:color w:val="000000" w:themeColor="text1"/>
        </w:rPr>
        <w:t>s</w:t>
      </w:r>
      <w:r w:rsidR="001025E8" w:rsidRPr="00FF6C2C">
        <w:rPr>
          <w:rFonts w:cstheme="minorHAnsi"/>
          <w:color w:val="000000" w:themeColor="text1"/>
        </w:rPr>
        <w:t xml:space="preserve"> in particular to surgeons, and physicians are considered as non-tr</w:t>
      </w:r>
      <w:r w:rsidR="00A054DD">
        <w:rPr>
          <w:rFonts w:cstheme="minorHAnsi"/>
          <w:color w:val="000000" w:themeColor="text1"/>
        </w:rPr>
        <w:t>aditional careers for women. This m</w:t>
      </w:r>
      <w:r w:rsidR="001025E8" w:rsidRPr="00FF6C2C">
        <w:rPr>
          <w:rFonts w:cstheme="minorHAnsi"/>
          <w:color w:val="000000" w:themeColor="text1"/>
        </w:rPr>
        <w:t>ay</w:t>
      </w:r>
      <w:r w:rsidR="00A054DD">
        <w:rPr>
          <w:rFonts w:cstheme="minorHAnsi"/>
          <w:color w:val="000000" w:themeColor="text1"/>
        </w:rPr>
        <w:t xml:space="preserve"> </w:t>
      </w:r>
      <w:r w:rsidR="001025E8" w:rsidRPr="00FF6C2C">
        <w:rPr>
          <w:rFonts w:cstheme="minorHAnsi"/>
          <w:color w:val="000000" w:themeColor="text1"/>
        </w:rPr>
        <w:t>be</w:t>
      </w:r>
      <w:r w:rsidR="00A054DD">
        <w:rPr>
          <w:rFonts w:cstheme="minorHAnsi"/>
          <w:color w:val="000000" w:themeColor="text1"/>
        </w:rPr>
        <w:t>,</w:t>
      </w:r>
      <w:r w:rsidR="001025E8" w:rsidRPr="00FF6C2C">
        <w:rPr>
          <w:rFonts w:cstheme="minorHAnsi"/>
          <w:color w:val="000000" w:themeColor="text1"/>
        </w:rPr>
        <w:t xml:space="preserve"> </w:t>
      </w:r>
      <w:r w:rsidR="0033197D" w:rsidRPr="00FF6C2C">
        <w:rPr>
          <w:rFonts w:cstheme="minorHAnsi"/>
          <w:color w:val="000000" w:themeColor="text1"/>
        </w:rPr>
        <w:t>because</w:t>
      </w:r>
      <w:r w:rsidR="001025E8" w:rsidRPr="00FF6C2C">
        <w:rPr>
          <w:rFonts w:cstheme="minorHAnsi"/>
          <w:color w:val="000000" w:themeColor="text1"/>
        </w:rPr>
        <w:t xml:space="preserve"> women ar</w:t>
      </w:r>
      <w:r w:rsidR="00A054DD">
        <w:rPr>
          <w:rFonts w:cstheme="minorHAnsi"/>
          <w:color w:val="000000" w:themeColor="text1"/>
        </w:rPr>
        <w:t>e more emotional and tend to</w:t>
      </w:r>
      <w:r w:rsidR="001025E8" w:rsidRPr="00FF6C2C">
        <w:rPr>
          <w:rFonts w:cstheme="minorHAnsi"/>
          <w:color w:val="000000" w:themeColor="text1"/>
        </w:rPr>
        <w:t xml:space="preserve"> </w:t>
      </w:r>
      <w:r w:rsidR="00A054DD">
        <w:rPr>
          <w:rFonts w:cstheme="minorHAnsi"/>
          <w:color w:val="000000" w:themeColor="text1"/>
        </w:rPr>
        <w:t>feel others’</w:t>
      </w:r>
      <w:r w:rsidR="0033197D" w:rsidRPr="00FF6C2C">
        <w:rPr>
          <w:rFonts w:cstheme="minorHAnsi"/>
          <w:color w:val="000000" w:themeColor="text1"/>
        </w:rPr>
        <w:t xml:space="preserve"> pain. Patients who are in pain and grief may affect the emotional attachments</w:t>
      </w:r>
      <w:r w:rsidR="00A054DD">
        <w:rPr>
          <w:rFonts w:cstheme="minorHAnsi"/>
          <w:color w:val="000000" w:themeColor="text1"/>
        </w:rPr>
        <w:t xml:space="preserve"> between doctors and patients.</w:t>
      </w:r>
      <w:r w:rsidR="0019555E">
        <w:rPr>
          <w:rFonts w:cstheme="minorHAnsi"/>
          <w:color w:val="000000" w:themeColor="text1"/>
        </w:rPr>
        <w:t xml:space="preserve"> T</w:t>
      </w:r>
      <w:r w:rsidR="0033197D" w:rsidRPr="00FF6C2C">
        <w:rPr>
          <w:rFonts w:cstheme="minorHAnsi"/>
          <w:color w:val="000000" w:themeColor="text1"/>
        </w:rPr>
        <w:t xml:space="preserve">here is a </w:t>
      </w:r>
      <w:r w:rsidR="0033197D" w:rsidRPr="00FF6C2C">
        <w:rPr>
          <w:rFonts w:cstheme="minorHAnsi"/>
          <w:color w:val="000000" w:themeColor="text1"/>
        </w:rPr>
        <w:lastRenderedPageBreak/>
        <w:t xml:space="preserve">need for an exposure to opportunities </w:t>
      </w:r>
      <w:r w:rsidR="0019555E">
        <w:rPr>
          <w:rFonts w:cstheme="minorHAnsi"/>
          <w:color w:val="000000" w:themeColor="text1"/>
        </w:rPr>
        <w:t>so that individuals may</w:t>
      </w:r>
      <w:r w:rsidR="0033197D" w:rsidRPr="00FF6C2C">
        <w:rPr>
          <w:rFonts w:cstheme="minorHAnsi"/>
          <w:color w:val="000000" w:themeColor="text1"/>
        </w:rPr>
        <w:t xml:space="preserve"> understand these relations, which should not influence decisions</w:t>
      </w:r>
      <w:r w:rsidR="009120DB" w:rsidRPr="00FF6C2C">
        <w:rPr>
          <w:rFonts w:cstheme="minorHAnsi"/>
          <w:color w:val="000000" w:themeColor="text1"/>
        </w:rPr>
        <w:t xml:space="preserve"> </w:t>
      </w:r>
      <w:r w:rsidR="009120DB" w:rsidRPr="00FF6C2C">
        <w:rPr>
          <w:rFonts w:cstheme="minorHAnsi"/>
          <w:color w:val="000000" w:themeColor="text1"/>
        </w:rPr>
        <w:fldChar w:fldCharType="begin"/>
      </w:r>
      <w:r w:rsidR="00D3255F" w:rsidRPr="00FF6C2C">
        <w:rPr>
          <w:rFonts w:cstheme="minorHAnsi"/>
          <w:color w:val="000000" w:themeColor="text1"/>
        </w:rPr>
        <w:instrText xml:space="preserve"> ADDIN ZOTERO_ITEM CSL_CITATION {"citationID":"RtqFLoqL","properties":{"formattedCitation":"(Vries\\uc0\\u8208{}Erich et al., 2016)","plainCitation":"(Vries</w:instrText>
      </w:r>
      <w:r w:rsidR="00D3255F" w:rsidRPr="00FF6C2C">
        <w:rPr>
          <w:rFonts w:ascii="Cambria Math" w:hAnsi="Cambria Math" w:cs="Cambria Math"/>
          <w:color w:val="000000" w:themeColor="text1"/>
        </w:rPr>
        <w:instrText>‐</w:instrText>
      </w:r>
      <w:r w:rsidR="00D3255F" w:rsidRPr="00FF6C2C">
        <w:rPr>
          <w:rFonts w:cstheme="minorHAnsi"/>
          <w:color w:val="000000" w:themeColor="text1"/>
        </w:rPr>
        <w:instrText>Erich et al., 2016)","dontUpdate":true,"noteIndex":0},"citationItems":[{"id":764,"uris":["http://zotero.org/users/local/F0XOCTdk/items/EEDVS3BZ"],"uri":["http://zotero.org/users/local/F0XOCTdk/items/EEDVS3BZ"],"itemData":{"id":764,"type":"article-journal","title":"Dealing with emotions: medical undergraduates’ preferences in sharing their experiences","container-title":"Medical Education","page":"817-828","volume":"50","issue":"8","source":"Wiley Online Library","abstract":"Context Patient care evokes emotional responses such as uncertainty, grief and pride in medical students. There is a need for opportunities to share and express such emotions because they influence students’ professional development and well-being. There is a trend towards introducing mentor programmes into medical curricula. It remains unknown whether students are willing and able to share their emotional experiences within this formal setting. We set out to explore how medical students share their emotional experiences and why. Methods We used thematic analysis, including purposeful sampling, parallel processes of data collection and constant comparative analysis, maintaining an audit trail for validation purposes. The study had a constructivist, interactional design and used Goffman's dramaturgical theory as an interpretive framework. Nineteen students participated in individual, semi-structured interviews. Results Participants’ narratives revealed a preference for sharing emotional experiences away from people who might expect them to uphold formal behaviour. They deliberately decided with whom to share their emotional experiences. Participants had a preference to talk to fellow students working in the same department, or family and friends outside medical school. Conclusions Participants found it difficult to uphold behaviours that they thought patients, preceptors or the organisation expected of them as future doctors. In adjusting their behaviour to meet those expectations, they became attuned to how to best present themselves based on the people present. This influenced how they chose which emotional experiences to share with whom.","DOI":"10.1111/medu.13004","ISSN":"1365-2923","shortTitle":"Dealing with emotions","language":"en","author":[{"family":"Vries</w:instrText>
      </w:r>
      <w:r w:rsidR="00D3255F" w:rsidRPr="00FF6C2C">
        <w:rPr>
          <w:rFonts w:ascii="Cambria Math" w:hAnsi="Cambria Math" w:cs="Cambria Math"/>
          <w:color w:val="000000" w:themeColor="text1"/>
        </w:rPr>
        <w:instrText>‐</w:instrText>
      </w:r>
      <w:r w:rsidR="00D3255F" w:rsidRPr="00FF6C2C">
        <w:rPr>
          <w:rFonts w:cstheme="minorHAnsi"/>
          <w:color w:val="000000" w:themeColor="text1"/>
        </w:rPr>
        <w:instrText xml:space="preserve">Erich","given":"Joy M.","dropping-particle":"de"},{"family":"Dornan","given":"Tim"},{"family":"Boerboom","given":"Tobias B. B."},{"family":"Jaarsma","given":"A. Debbie C."},{"family":"Helmich","given":"Esther"}],"issued":{"date-parts":[["2016"]]}}}],"schema":"https://github.com/citation-style-language/schema/raw/master/csl-citation.json"} </w:instrText>
      </w:r>
      <w:r w:rsidR="009120DB" w:rsidRPr="00FF6C2C">
        <w:rPr>
          <w:rFonts w:cstheme="minorHAnsi"/>
          <w:color w:val="000000" w:themeColor="text1"/>
        </w:rPr>
        <w:fldChar w:fldCharType="separate"/>
      </w:r>
      <w:r w:rsidR="009120DB" w:rsidRPr="00FF6C2C">
        <w:rPr>
          <w:rFonts w:cstheme="minorHAnsi"/>
          <w:color w:val="000000" w:themeColor="text1"/>
        </w:rPr>
        <w:t>(Vries, Erich et al., 2016)</w:t>
      </w:r>
      <w:r w:rsidR="009120DB" w:rsidRPr="00FF6C2C">
        <w:rPr>
          <w:rFonts w:cstheme="minorHAnsi"/>
          <w:color w:val="000000" w:themeColor="text1"/>
        </w:rPr>
        <w:fldChar w:fldCharType="end"/>
      </w:r>
      <w:r w:rsidR="009120DB" w:rsidRPr="00FF6C2C">
        <w:rPr>
          <w:rFonts w:cstheme="minorHAnsi"/>
          <w:color w:val="000000" w:themeColor="text1"/>
        </w:rPr>
        <w:t xml:space="preserve">. </w:t>
      </w:r>
      <w:r w:rsidR="00217032" w:rsidRPr="00FF6C2C">
        <w:rPr>
          <w:rFonts w:cstheme="minorHAnsi"/>
          <w:color w:val="000000" w:themeColor="text1"/>
        </w:rPr>
        <w:t>Furthermore,</w:t>
      </w:r>
      <w:r w:rsidR="009120DB" w:rsidRPr="00FF6C2C">
        <w:rPr>
          <w:rFonts w:cstheme="minorHAnsi"/>
          <w:color w:val="000000" w:themeColor="text1"/>
        </w:rPr>
        <w:t xml:space="preserve"> fields in engineering </w:t>
      </w:r>
      <w:r w:rsidR="00573102">
        <w:rPr>
          <w:rFonts w:cstheme="minorHAnsi"/>
          <w:color w:val="000000" w:themeColor="text1"/>
        </w:rPr>
        <w:t>are, sometimes demanding,</w:t>
      </w:r>
      <w:r w:rsidR="00321CC1" w:rsidRPr="00FF6C2C">
        <w:rPr>
          <w:rFonts w:cstheme="minorHAnsi"/>
          <w:color w:val="000000" w:themeColor="text1"/>
        </w:rPr>
        <w:t xml:space="preserve"> like </w:t>
      </w:r>
      <w:r w:rsidR="009C5102" w:rsidRPr="00FF6C2C">
        <w:rPr>
          <w:rFonts w:cstheme="minorHAnsi"/>
          <w:color w:val="000000" w:themeColor="text1"/>
        </w:rPr>
        <w:t>automobile production and petroleum engineering, where women may not be able to put</w:t>
      </w:r>
      <w:r w:rsidR="00573102">
        <w:rPr>
          <w:rFonts w:cstheme="minorHAnsi"/>
          <w:color w:val="000000" w:themeColor="text1"/>
        </w:rPr>
        <w:t xml:space="preserve"> enough energy because of heavy load carrying</w:t>
      </w:r>
      <w:r w:rsidR="009C5102" w:rsidRPr="00FF6C2C">
        <w:rPr>
          <w:rFonts w:cstheme="minorHAnsi"/>
          <w:color w:val="000000" w:themeColor="text1"/>
        </w:rPr>
        <w:t xml:space="preserve">. </w:t>
      </w:r>
      <w:r w:rsidR="00217032" w:rsidRPr="00FF6C2C">
        <w:rPr>
          <w:rFonts w:cstheme="minorHAnsi"/>
          <w:color w:val="000000" w:themeColor="text1"/>
        </w:rPr>
        <w:t>Some limitations in careers</w:t>
      </w:r>
      <w:r w:rsidR="00573102">
        <w:rPr>
          <w:rFonts w:cstheme="minorHAnsi"/>
          <w:color w:val="000000" w:themeColor="text1"/>
        </w:rPr>
        <w:t>,</w:t>
      </w:r>
      <w:r w:rsidR="00217032" w:rsidRPr="00FF6C2C">
        <w:rPr>
          <w:rFonts w:cstheme="minorHAnsi"/>
          <w:color w:val="000000" w:themeColor="text1"/>
        </w:rPr>
        <w:t xml:space="preserve"> that are not women-friendly</w:t>
      </w:r>
      <w:r w:rsidR="00573102">
        <w:rPr>
          <w:rFonts w:cstheme="minorHAnsi"/>
          <w:color w:val="000000" w:themeColor="text1"/>
        </w:rPr>
        <w:t>,</w:t>
      </w:r>
      <w:r w:rsidR="00217032" w:rsidRPr="00FF6C2C">
        <w:rPr>
          <w:rFonts w:cstheme="minorHAnsi"/>
          <w:color w:val="000000" w:themeColor="text1"/>
        </w:rPr>
        <w:t xml:space="preserve"> may be social engineering</w:t>
      </w:r>
      <w:r w:rsidR="008834C9" w:rsidRPr="00FF6C2C">
        <w:rPr>
          <w:rFonts w:cstheme="minorHAnsi"/>
          <w:color w:val="000000" w:themeColor="text1"/>
        </w:rPr>
        <w:t xml:space="preserve"> and comp</w:t>
      </w:r>
      <w:r w:rsidR="00A51712" w:rsidRPr="00FF6C2C">
        <w:rPr>
          <w:rFonts w:cstheme="minorHAnsi"/>
          <w:color w:val="000000" w:themeColor="text1"/>
        </w:rPr>
        <w:t xml:space="preserve">uter sciences. </w:t>
      </w:r>
    </w:p>
    <w:p w14:paraId="58E357CF" w14:textId="77777777" w:rsidR="00FB14FF" w:rsidRPr="00FF6C2C" w:rsidRDefault="00701F46" w:rsidP="00FB14FF">
      <w:pPr>
        <w:pStyle w:val="Heading1"/>
        <w:rPr>
          <w:rFonts w:asciiTheme="minorHAnsi" w:hAnsiTheme="minorHAnsi" w:cstheme="minorHAnsi"/>
          <w:color w:val="000000" w:themeColor="text1"/>
        </w:rPr>
      </w:pPr>
      <w:r w:rsidRPr="00FF6C2C">
        <w:rPr>
          <w:rFonts w:asciiTheme="minorHAnsi" w:hAnsiTheme="minorHAnsi" w:cstheme="minorHAnsi"/>
          <w:color w:val="000000" w:themeColor="text1"/>
        </w:rPr>
        <w:t xml:space="preserve">Gender Bias </w:t>
      </w:r>
    </w:p>
    <w:p w14:paraId="24AC94CA" w14:textId="0DCD17E8" w:rsidR="00746453" w:rsidRPr="00FF6C2C" w:rsidRDefault="00701F46" w:rsidP="00FB14FF">
      <w:pPr>
        <w:rPr>
          <w:rFonts w:cstheme="minorHAnsi"/>
          <w:color w:val="000000" w:themeColor="text1"/>
        </w:rPr>
      </w:pPr>
      <w:r w:rsidRPr="00FF6C2C">
        <w:rPr>
          <w:rFonts w:cstheme="minorHAnsi"/>
          <w:color w:val="000000" w:themeColor="text1"/>
        </w:rPr>
        <w:t>Women are underrepre</w:t>
      </w:r>
      <w:r w:rsidR="00573102">
        <w:rPr>
          <w:rFonts w:cstheme="minorHAnsi"/>
          <w:color w:val="000000" w:themeColor="text1"/>
        </w:rPr>
        <w:t>sented and they do not get an equal share,</w:t>
      </w:r>
      <w:r w:rsidRPr="00FF6C2C">
        <w:rPr>
          <w:rFonts w:cstheme="minorHAnsi"/>
          <w:color w:val="000000" w:themeColor="text1"/>
        </w:rPr>
        <w:t xml:space="preserve"> despite putting effective efforts</w:t>
      </w:r>
      <w:r w:rsidR="00D710F8" w:rsidRPr="00FF6C2C">
        <w:rPr>
          <w:rFonts w:cstheme="minorHAnsi"/>
          <w:color w:val="000000" w:themeColor="text1"/>
        </w:rPr>
        <w:t xml:space="preserve"> in their field of </w:t>
      </w:r>
      <w:r w:rsidR="00BA33FD" w:rsidRPr="00FF6C2C">
        <w:rPr>
          <w:rFonts w:cstheme="minorHAnsi"/>
          <w:color w:val="000000" w:themeColor="text1"/>
        </w:rPr>
        <w:t>studies related to engineering</w:t>
      </w:r>
      <w:r w:rsidR="00573102">
        <w:rPr>
          <w:rFonts w:cstheme="minorHAnsi"/>
          <w:color w:val="000000" w:themeColor="text1"/>
        </w:rPr>
        <w:t>. The average wage</w:t>
      </w:r>
      <w:r w:rsidR="00D3255F" w:rsidRPr="00FF6C2C">
        <w:rPr>
          <w:rFonts w:cstheme="minorHAnsi"/>
          <w:color w:val="000000" w:themeColor="text1"/>
        </w:rPr>
        <w:t xml:space="preserve"> for women</w:t>
      </w:r>
      <w:r w:rsidR="00573102">
        <w:rPr>
          <w:rFonts w:cstheme="minorHAnsi"/>
          <w:color w:val="000000" w:themeColor="text1"/>
        </w:rPr>
        <w:t>, is less</w:t>
      </w:r>
      <w:r w:rsidR="00D3255F" w:rsidRPr="00FF6C2C">
        <w:rPr>
          <w:rFonts w:cstheme="minorHAnsi"/>
          <w:color w:val="000000" w:themeColor="text1"/>
        </w:rPr>
        <w:t xml:space="preserve"> as compared to </w:t>
      </w:r>
      <w:r w:rsidR="00D3255F" w:rsidRPr="00FF6C2C">
        <w:rPr>
          <w:rFonts w:cstheme="minorHAnsi"/>
          <w:b/>
          <w:color w:val="000000" w:themeColor="text1"/>
        </w:rPr>
        <w:t>men</w:t>
      </w:r>
      <w:r w:rsidR="00491EE8" w:rsidRPr="00FF6C2C">
        <w:rPr>
          <w:rFonts w:cstheme="minorHAnsi"/>
          <w:b/>
          <w:color w:val="000000" w:themeColor="text1"/>
        </w:rPr>
        <w:t xml:space="preserve"> </w:t>
      </w:r>
      <w:r w:rsidR="00491EE8" w:rsidRPr="00FF6C2C">
        <w:rPr>
          <w:rFonts w:cstheme="minorHAnsi"/>
          <w:b/>
          <w:color w:val="000000" w:themeColor="text1"/>
        </w:rPr>
        <w:fldChar w:fldCharType="begin"/>
      </w:r>
      <w:r w:rsidR="00FF6C2C" w:rsidRPr="00FF6C2C">
        <w:rPr>
          <w:rFonts w:cstheme="minorHAnsi"/>
          <w:b/>
          <w:color w:val="000000" w:themeColor="text1"/>
        </w:rPr>
        <w:instrText xml:space="preserve"> ADDIN ZOTERO_ITEM CSL_CITATION {"citationID":"8fgZ8KDU","properties":{"formattedCitation":"(Kurniawan, Nurhaeni, Mugijatna, &amp; Habsari, 2018)","plainCitation":"(Kurniawan, Nurhaeni, Mugijatna, &amp; Habsari, 2018)","noteIndex":0},"citationItems":[{"id":767,"uris":["http://zotero.org/users/local/F0XOCTdk/items/Y4GU2WKJ"],"uri":["http://zotero.org/users/local/F0XOCTdk/items/Y4GU2WKJ"],"itemData":{"id":767,"type":"article-journal","title":"Gender Bias in the Workplace: Should Women be Marginalized in Engineering Job?","container-title":"IOP Conference Series: Materials Science and Engineering","page":"012132","volume":"306","source":"ResearchGate","abstract":"Research observing women marginalization in the workplace viewed from the endusers have not been widely conducted. This article discusses about gender bias in the workplace from the perspective of the end-users of vocational higher education in terms of first, the companies' policies in the salary payment and second the availability of companies' policies in fulfilling the gender needs for male and female employees graduating from vocational schools. The research employing gender analysis was conducted in the Ex-Residency of Surakarta, Central Java Indonesia. The data were collected through documentation studies. The result shows that both male and female entrepreneurs have gender-biased view of women's and men's positions within the companies. Consequently, women's salary tends to be lower than that of men for the same job and the companies were still not responsive to the different needs of women and men. Accordingly, local government should supervise the companies to implement gender mainstreaming in the workplace, especially in the employees' career development and give rewards to companies implementing gender equality and otherwise give punishment to companies which have marginalized women in the workplace.","DOI":"10.1088/1757-899X/306/1/012132","shortTitle":"Gender Bias in the Workplace","journalAbbreviation":"IOP Conference Series: Materials Science and Engineering","author":[{"family":"Kurniawan","given":"Yusuf"},{"family":"Nurhaeni","given":"Ismi"},{"family":"Mugijatna","given":"Mugijatna"},{"family":"Habsari","given":"Sri"}],"issued":{"date-parts":[["2018",2,1]]}}}],"schema":"https://github.com/citation-style-language/schema/raw/master/csl-citation.json"} </w:instrText>
      </w:r>
      <w:r w:rsidR="00491EE8" w:rsidRPr="00FF6C2C">
        <w:rPr>
          <w:rFonts w:cstheme="minorHAnsi"/>
          <w:b/>
          <w:color w:val="000000" w:themeColor="text1"/>
        </w:rPr>
        <w:fldChar w:fldCharType="separate"/>
      </w:r>
      <w:r w:rsidR="00FF6C2C" w:rsidRPr="00FF6C2C">
        <w:rPr>
          <w:rFonts w:cstheme="minorHAnsi"/>
          <w:color w:val="000000" w:themeColor="text1"/>
        </w:rPr>
        <w:t>(Kurniawan, Nurhaeni, Mugijatna, &amp; Habsari, 2018)</w:t>
      </w:r>
      <w:r w:rsidR="00491EE8" w:rsidRPr="00FF6C2C">
        <w:rPr>
          <w:rFonts w:cstheme="minorHAnsi"/>
          <w:b/>
          <w:color w:val="000000" w:themeColor="text1"/>
        </w:rPr>
        <w:fldChar w:fldCharType="end"/>
      </w:r>
      <w:r w:rsidRPr="00FF6C2C">
        <w:rPr>
          <w:rFonts w:cstheme="minorHAnsi"/>
          <w:color w:val="000000" w:themeColor="text1"/>
        </w:rPr>
        <w:t xml:space="preserve">. </w:t>
      </w:r>
      <w:r w:rsidR="00443E23" w:rsidRPr="00FF6C2C">
        <w:rPr>
          <w:rFonts w:cstheme="minorHAnsi"/>
          <w:color w:val="000000" w:themeColor="text1"/>
        </w:rPr>
        <w:t>Practices by people</w:t>
      </w:r>
      <w:r w:rsidR="00573102">
        <w:rPr>
          <w:rFonts w:cstheme="minorHAnsi"/>
          <w:color w:val="000000" w:themeColor="text1"/>
        </w:rPr>
        <w:t>,</w:t>
      </w:r>
      <w:r w:rsidR="00443E23" w:rsidRPr="00FF6C2C">
        <w:rPr>
          <w:rFonts w:cstheme="minorHAnsi"/>
          <w:color w:val="000000" w:themeColor="text1"/>
        </w:rPr>
        <w:t xml:space="preserve"> whether they are organizations, institutions, </w:t>
      </w:r>
      <w:r w:rsidRPr="00FF6C2C">
        <w:rPr>
          <w:rFonts w:cstheme="minorHAnsi"/>
          <w:color w:val="000000" w:themeColor="text1"/>
        </w:rPr>
        <w:t>societies,</w:t>
      </w:r>
      <w:r w:rsidR="00573102">
        <w:rPr>
          <w:rFonts w:cstheme="minorHAnsi"/>
          <w:color w:val="000000" w:themeColor="text1"/>
        </w:rPr>
        <w:t xml:space="preserve"> or communities,</w:t>
      </w:r>
      <w:r w:rsidR="00443E23" w:rsidRPr="00FF6C2C">
        <w:rPr>
          <w:rFonts w:cstheme="minorHAnsi"/>
          <w:color w:val="000000" w:themeColor="text1"/>
        </w:rPr>
        <w:t xml:space="preserve"> have to face b</w:t>
      </w:r>
      <w:r w:rsidR="00573102">
        <w:rPr>
          <w:rFonts w:cstheme="minorHAnsi"/>
          <w:color w:val="000000" w:themeColor="text1"/>
        </w:rPr>
        <w:t>iases and discrimination. While</w:t>
      </w:r>
      <w:r w:rsidR="00443E23" w:rsidRPr="00FF6C2C">
        <w:rPr>
          <w:rFonts w:cstheme="minorHAnsi"/>
          <w:color w:val="000000" w:themeColor="text1"/>
        </w:rPr>
        <w:t xml:space="preserve"> biases cannot be limited to only women</w:t>
      </w:r>
      <w:r w:rsidR="005A5724">
        <w:rPr>
          <w:rFonts w:cstheme="minorHAnsi"/>
          <w:color w:val="000000" w:themeColor="text1"/>
        </w:rPr>
        <w:t>, a major</w:t>
      </w:r>
      <w:r w:rsidRPr="00FF6C2C">
        <w:rPr>
          <w:rFonts w:cstheme="minorHAnsi"/>
          <w:color w:val="000000" w:themeColor="text1"/>
        </w:rPr>
        <w:t xml:space="preserve"> problem is that women are more</w:t>
      </w:r>
      <w:r w:rsidR="00573102">
        <w:rPr>
          <w:rFonts w:cstheme="minorHAnsi"/>
          <w:color w:val="000000" w:themeColor="text1"/>
        </w:rPr>
        <w:t xml:space="preserve"> in</w:t>
      </w:r>
      <w:r w:rsidRPr="00FF6C2C">
        <w:rPr>
          <w:rFonts w:cstheme="minorHAnsi"/>
          <w:color w:val="000000" w:themeColor="text1"/>
        </w:rPr>
        <w:t xml:space="preserve"> population</w:t>
      </w:r>
      <w:r w:rsidR="005A5724">
        <w:rPr>
          <w:rFonts w:cstheme="minorHAnsi"/>
          <w:color w:val="000000" w:themeColor="text1"/>
        </w:rPr>
        <w:t>, so in comparison to men, a majority</w:t>
      </w:r>
      <w:r w:rsidRPr="00FF6C2C">
        <w:rPr>
          <w:rFonts w:cstheme="minorHAnsi"/>
          <w:color w:val="000000" w:themeColor="text1"/>
        </w:rPr>
        <w:t xml:space="preserve"> have to face and experience these biases.</w:t>
      </w:r>
    </w:p>
    <w:p w14:paraId="0BD4D524" w14:textId="4722F6B1" w:rsidR="00FB14FF" w:rsidRPr="00FF6C2C" w:rsidRDefault="005A5724" w:rsidP="00FB14FF">
      <w:pPr>
        <w:rPr>
          <w:rFonts w:cstheme="minorHAnsi"/>
          <w:color w:val="000000" w:themeColor="text1"/>
        </w:rPr>
      </w:pPr>
      <w:r>
        <w:rPr>
          <w:rFonts w:cstheme="minorHAnsi"/>
          <w:color w:val="000000" w:themeColor="text1"/>
        </w:rPr>
        <w:t>Gender b</w:t>
      </w:r>
      <w:r w:rsidR="00701F46" w:rsidRPr="00FF6C2C">
        <w:rPr>
          <w:rFonts w:cstheme="minorHAnsi"/>
          <w:color w:val="000000" w:themeColor="text1"/>
        </w:rPr>
        <w:t>iases are the practices of prejudices and p</w:t>
      </w:r>
      <w:r>
        <w:rPr>
          <w:rFonts w:cstheme="minorHAnsi"/>
          <w:color w:val="000000" w:themeColor="text1"/>
        </w:rPr>
        <w:t>references toward one gender while</w:t>
      </w:r>
      <w:r w:rsidR="00701F46" w:rsidRPr="00FF6C2C">
        <w:rPr>
          <w:rFonts w:cstheme="minorHAnsi"/>
          <w:color w:val="000000" w:themeColor="text1"/>
        </w:rPr>
        <w:t xml:space="preserve"> ignorin</w:t>
      </w:r>
      <w:r>
        <w:rPr>
          <w:rFonts w:cstheme="minorHAnsi"/>
          <w:color w:val="000000" w:themeColor="text1"/>
        </w:rPr>
        <w:t>g the existence of the other</w:t>
      </w:r>
      <w:r w:rsidR="00701F46" w:rsidRPr="00FF6C2C">
        <w:rPr>
          <w:rFonts w:cstheme="minorHAnsi"/>
          <w:color w:val="000000" w:themeColor="text1"/>
        </w:rPr>
        <w:t xml:space="preserve">. </w:t>
      </w:r>
      <w:r>
        <w:rPr>
          <w:rFonts w:cstheme="minorHAnsi"/>
          <w:color w:val="000000" w:themeColor="text1"/>
        </w:rPr>
        <w:t xml:space="preserve">They </w:t>
      </w:r>
      <w:r w:rsidR="00C668C0" w:rsidRPr="00FF6C2C">
        <w:rPr>
          <w:rFonts w:cstheme="minorHAnsi"/>
          <w:color w:val="000000" w:themeColor="text1"/>
        </w:rPr>
        <w:t>are the actions that differentiate people based on their roles, functions, and responsibilities which lead</w:t>
      </w:r>
      <w:r>
        <w:rPr>
          <w:rFonts w:cstheme="minorHAnsi"/>
          <w:color w:val="000000" w:themeColor="text1"/>
        </w:rPr>
        <w:t>s to burden and unjust benefits in</w:t>
      </w:r>
      <w:r w:rsidR="00D710F8" w:rsidRPr="00FF6C2C">
        <w:rPr>
          <w:rFonts w:cstheme="minorHAnsi"/>
          <w:color w:val="000000" w:themeColor="text1"/>
        </w:rPr>
        <w:t xml:space="preserve"> societies</w:t>
      </w:r>
      <w:r>
        <w:rPr>
          <w:rFonts w:cstheme="minorHAnsi"/>
          <w:color w:val="000000" w:themeColor="text1"/>
        </w:rPr>
        <w:t>.</w:t>
      </w:r>
      <w:r w:rsidR="00D710F8" w:rsidRPr="00FF6C2C">
        <w:rPr>
          <w:rFonts w:cstheme="minorHAnsi"/>
          <w:color w:val="000000" w:themeColor="text1"/>
        </w:rPr>
        <w:t xml:space="preserve"> </w:t>
      </w:r>
      <w:r w:rsidR="0019555E">
        <w:rPr>
          <w:rFonts w:cstheme="minorHAnsi"/>
          <w:color w:val="000000" w:themeColor="text1"/>
        </w:rPr>
        <w:t>Individuals may</w:t>
      </w:r>
      <w:r w:rsidR="00701F46" w:rsidRPr="00FF6C2C">
        <w:rPr>
          <w:rFonts w:cstheme="minorHAnsi"/>
          <w:color w:val="000000" w:themeColor="text1"/>
        </w:rPr>
        <w:t xml:space="preserve"> be bias</w:t>
      </w:r>
      <w:r w:rsidR="0019555E">
        <w:rPr>
          <w:rFonts w:cstheme="minorHAnsi"/>
          <w:color w:val="000000" w:themeColor="text1"/>
        </w:rPr>
        <w:t xml:space="preserve"> towards others</w:t>
      </w:r>
      <w:r w:rsidR="00701F46" w:rsidRPr="00FF6C2C">
        <w:rPr>
          <w:rFonts w:cstheme="minorHAnsi"/>
          <w:color w:val="000000" w:themeColor="text1"/>
        </w:rPr>
        <w:t xml:space="preserve"> consciously or unconsciously </w:t>
      </w:r>
      <w:r w:rsidR="00A95BC1" w:rsidRPr="00FF6C2C">
        <w:rPr>
          <w:rFonts w:cstheme="minorHAnsi"/>
          <w:color w:val="000000" w:themeColor="text1"/>
        </w:rPr>
        <w:t>and practice these biases in various way</w:t>
      </w:r>
      <w:r w:rsidR="00472930" w:rsidRPr="00FF6C2C">
        <w:rPr>
          <w:rFonts w:cstheme="minorHAnsi"/>
          <w:color w:val="000000" w:themeColor="text1"/>
        </w:rPr>
        <w:t xml:space="preserve">s, i.e., </w:t>
      </w:r>
      <w:r w:rsidR="0019555E" w:rsidRPr="00FF6C2C">
        <w:rPr>
          <w:rFonts w:cstheme="minorHAnsi"/>
          <w:color w:val="000000" w:themeColor="text1"/>
        </w:rPr>
        <w:t>directly,</w:t>
      </w:r>
      <w:r w:rsidR="00472930" w:rsidRPr="00FF6C2C">
        <w:rPr>
          <w:rFonts w:cstheme="minorHAnsi"/>
          <w:color w:val="000000" w:themeColor="text1"/>
        </w:rPr>
        <w:t xml:space="preserve"> or indirectly</w:t>
      </w:r>
      <w:r w:rsidR="0001783F">
        <w:rPr>
          <w:rFonts w:cstheme="minorHAnsi"/>
          <w:color w:val="000000" w:themeColor="text1"/>
        </w:rPr>
        <w:t>,</w:t>
      </w:r>
      <w:r w:rsidR="00472930" w:rsidRPr="00FF6C2C">
        <w:rPr>
          <w:rFonts w:cstheme="minorHAnsi"/>
          <w:color w:val="000000" w:themeColor="text1"/>
        </w:rPr>
        <w:t xml:space="preserve"> by making some preferences</w:t>
      </w:r>
      <w:r w:rsidR="0019555E">
        <w:rPr>
          <w:rFonts w:cstheme="minorHAnsi"/>
          <w:color w:val="000000" w:themeColor="text1"/>
        </w:rPr>
        <w:t xml:space="preserve"> and priorities</w:t>
      </w:r>
      <w:r w:rsidR="00472930" w:rsidRPr="00FF6C2C">
        <w:rPr>
          <w:rFonts w:cstheme="minorHAnsi"/>
          <w:color w:val="000000" w:themeColor="text1"/>
        </w:rPr>
        <w:t xml:space="preserve">. </w:t>
      </w:r>
      <w:r w:rsidR="0019555E" w:rsidRPr="00FF6C2C">
        <w:rPr>
          <w:rFonts w:cstheme="minorHAnsi"/>
          <w:color w:val="000000" w:themeColor="text1"/>
        </w:rPr>
        <w:t>These preferences of biases</w:t>
      </w:r>
      <w:r w:rsidR="00472930" w:rsidRPr="00FF6C2C">
        <w:rPr>
          <w:rFonts w:cstheme="minorHAnsi"/>
          <w:color w:val="000000" w:themeColor="text1"/>
        </w:rPr>
        <w:t xml:space="preserve"> may lead to small or larger consequences</w:t>
      </w:r>
      <w:r w:rsidR="0001783F">
        <w:rPr>
          <w:rFonts w:cstheme="minorHAnsi"/>
          <w:color w:val="000000" w:themeColor="text1"/>
        </w:rPr>
        <w:t>,</w:t>
      </w:r>
      <w:r w:rsidR="00472930" w:rsidRPr="00FF6C2C">
        <w:rPr>
          <w:rFonts w:cstheme="minorHAnsi"/>
          <w:color w:val="000000" w:themeColor="text1"/>
        </w:rPr>
        <w:t xml:space="preserve"> for w</w:t>
      </w:r>
      <w:r w:rsidR="0001783F">
        <w:rPr>
          <w:rFonts w:cstheme="minorHAnsi"/>
          <w:color w:val="000000" w:themeColor="text1"/>
        </w:rPr>
        <w:t>hich individuals are unaware. However,</w:t>
      </w:r>
      <w:r w:rsidR="00472930" w:rsidRPr="00FF6C2C">
        <w:rPr>
          <w:rFonts w:cstheme="minorHAnsi"/>
          <w:color w:val="000000" w:themeColor="text1"/>
        </w:rPr>
        <w:t xml:space="preserve"> it hurts the sentiments of</w:t>
      </w:r>
      <w:r w:rsidR="0001783F">
        <w:rPr>
          <w:rFonts w:cstheme="minorHAnsi"/>
          <w:color w:val="000000" w:themeColor="text1"/>
        </w:rPr>
        <w:t xml:space="preserve"> a person who experiences this</w:t>
      </w:r>
      <w:r w:rsidR="008F773F" w:rsidRPr="00FF6C2C">
        <w:rPr>
          <w:rFonts w:cstheme="minorHAnsi"/>
          <w:color w:val="000000" w:themeColor="text1"/>
        </w:rPr>
        <w:t xml:space="preserve">. Bias is also an issue like </w:t>
      </w:r>
      <w:r w:rsidR="003D5ECF" w:rsidRPr="00FF6C2C">
        <w:rPr>
          <w:rFonts w:cstheme="minorHAnsi"/>
          <w:color w:val="000000" w:themeColor="text1"/>
        </w:rPr>
        <w:t>sexism, gender-stere</w:t>
      </w:r>
      <w:r w:rsidR="000E03D1">
        <w:rPr>
          <w:rFonts w:cstheme="minorHAnsi"/>
          <w:color w:val="000000" w:themeColor="text1"/>
        </w:rPr>
        <w:t>otype, and har</w:t>
      </w:r>
      <w:r w:rsidR="0000308A">
        <w:rPr>
          <w:rFonts w:cstheme="minorHAnsi"/>
          <w:color w:val="000000" w:themeColor="text1"/>
        </w:rPr>
        <w:t>\</w:t>
      </w:r>
      <w:proofErr w:type="spellStart"/>
      <w:r w:rsidR="000E03D1">
        <w:rPr>
          <w:rFonts w:cstheme="minorHAnsi"/>
          <w:color w:val="000000" w:themeColor="text1"/>
        </w:rPr>
        <w:t>assment</w:t>
      </w:r>
      <w:proofErr w:type="spellEnd"/>
      <w:r w:rsidR="000E03D1">
        <w:rPr>
          <w:rFonts w:cstheme="minorHAnsi"/>
          <w:color w:val="000000" w:themeColor="text1"/>
        </w:rPr>
        <w:t>, for which</w:t>
      </w:r>
      <w:r w:rsidR="003D5ECF" w:rsidRPr="00FF6C2C">
        <w:rPr>
          <w:rFonts w:cstheme="minorHAnsi"/>
          <w:color w:val="000000" w:themeColor="text1"/>
        </w:rPr>
        <w:t xml:space="preserve"> people need </w:t>
      </w:r>
      <w:r w:rsidR="000E03D1">
        <w:rPr>
          <w:rFonts w:cstheme="minorHAnsi"/>
          <w:color w:val="000000" w:themeColor="text1"/>
        </w:rPr>
        <w:t>to be sensitized to reduce these certain</w:t>
      </w:r>
      <w:r w:rsidR="003D5ECF" w:rsidRPr="00FF6C2C">
        <w:rPr>
          <w:rFonts w:cstheme="minorHAnsi"/>
          <w:color w:val="000000" w:themeColor="text1"/>
        </w:rPr>
        <w:t xml:space="preserve"> issues.</w:t>
      </w:r>
    </w:p>
    <w:p w14:paraId="7F016BB0" w14:textId="77777777" w:rsidR="00FB14FF" w:rsidRPr="00FF6C2C" w:rsidRDefault="00701F46" w:rsidP="00FB14FF">
      <w:pPr>
        <w:pStyle w:val="Heading1"/>
        <w:rPr>
          <w:rFonts w:asciiTheme="minorHAnsi" w:hAnsiTheme="minorHAnsi" w:cstheme="minorHAnsi"/>
          <w:color w:val="000000" w:themeColor="text1"/>
        </w:rPr>
      </w:pPr>
      <w:r w:rsidRPr="00FF6C2C">
        <w:rPr>
          <w:rFonts w:asciiTheme="minorHAnsi" w:hAnsiTheme="minorHAnsi" w:cstheme="minorHAnsi"/>
          <w:color w:val="000000" w:themeColor="text1"/>
        </w:rPr>
        <w:lastRenderedPageBreak/>
        <w:t xml:space="preserve">Transformational Leadership Theory </w:t>
      </w:r>
    </w:p>
    <w:p w14:paraId="748D462E" w14:textId="1D19273F" w:rsidR="00FB14FF" w:rsidRPr="00FF6C2C" w:rsidRDefault="00701F46" w:rsidP="00FB14FF">
      <w:pPr>
        <w:rPr>
          <w:rFonts w:cstheme="minorHAnsi"/>
          <w:color w:val="000000" w:themeColor="text1"/>
        </w:rPr>
      </w:pPr>
      <w:r w:rsidRPr="00FF6C2C">
        <w:rPr>
          <w:rFonts w:cstheme="minorHAnsi"/>
          <w:color w:val="000000" w:themeColor="text1"/>
        </w:rPr>
        <w:t>The transformational theory</w:t>
      </w:r>
      <w:r w:rsidR="000E03D1">
        <w:rPr>
          <w:rFonts w:cstheme="minorHAnsi"/>
          <w:color w:val="000000" w:themeColor="text1"/>
        </w:rPr>
        <w:t xml:space="preserve"> of leadership</w:t>
      </w:r>
      <w:r w:rsidRPr="00FF6C2C">
        <w:rPr>
          <w:rFonts w:cstheme="minorHAnsi"/>
          <w:color w:val="000000" w:themeColor="text1"/>
        </w:rPr>
        <w:t xml:space="preserve"> is defined as the influencing </w:t>
      </w:r>
      <w:r w:rsidR="00680B71" w:rsidRPr="00FF6C2C">
        <w:rPr>
          <w:rFonts w:cstheme="minorHAnsi"/>
          <w:color w:val="000000" w:themeColor="text1"/>
        </w:rPr>
        <w:t>factor, which</w:t>
      </w:r>
      <w:r w:rsidR="000E03D1">
        <w:rPr>
          <w:rFonts w:cstheme="minorHAnsi"/>
          <w:color w:val="000000" w:themeColor="text1"/>
        </w:rPr>
        <w:t xml:space="preserve"> makes impacts, changes one’s</w:t>
      </w:r>
      <w:r w:rsidRPr="00FF6C2C">
        <w:rPr>
          <w:rFonts w:cstheme="minorHAnsi"/>
          <w:color w:val="000000" w:themeColor="text1"/>
        </w:rPr>
        <w:t xml:space="preserve"> values, </w:t>
      </w:r>
      <w:r w:rsidR="00680B71" w:rsidRPr="00FF6C2C">
        <w:rPr>
          <w:rFonts w:cstheme="minorHAnsi"/>
          <w:color w:val="000000" w:themeColor="text1"/>
        </w:rPr>
        <w:t>approaches,</w:t>
      </w:r>
      <w:r w:rsidR="003B4713" w:rsidRPr="00FF6C2C">
        <w:rPr>
          <w:rFonts w:cstheme="minorHAnsi"/>
          <w:color w:val="000000" w:themeColor="text1"/>
        </w:rPr>
        <w:t xml:space="preserve"> and principles</w:t>
      </w:r>
      <w:r w:rsidR="003D592C" w:rsidRPr="00FF6C2C">
        <w:rPr>
          <w:rFonts w:cstheme="minorHAnsi"/>
          <w:color w:val="000000" w:themeColor="text1"/>
        </w:rPr>
        <w:t xml:space="preserve"> </w:t>
      </w:r>
      <w:r w:rsidR="000764DC" w:rsidRPr="00FF6C2C">
        <w:rPr>
          <w:rFonts w:cstheme="minorHAnsi"/>
          <w:color w:val="000000" w:themeColor="text1"/>
        </w:rPr>
        <w:t>of followe</w:t>
      </w:r>
      <w:r w:rsidR="00680B71" w:rsidRPr="00FF6C2C">
        <w:rPr>
          <w:rFonts w:cstheme="minorHAnsi"/>
          <w:color w:val="000000" w:themeColor="text1"/>
        </w:rPr>
        <w:t>rs to a point where they start achieving their organizational performances</w:t>
      </w:r>
      <w:r w:rsidR="000E03D1">
        <w:rPr>
          <w:rFonts w:cstheme="minorHAnsi"/>
          <w:color w:val="000000" w:themeColor="text1"/>
        </w:rPr>
        <w:t>,</w:t>
      </w:r>
      <w:r w:rsidR="00680B71" w:rsidRPr="00FF6C2C">
        <w:rPr>
          <w:rFonts w:cstheme="minorHAnsi"/>
          <w:color w:val="000000" w:themeColor="text1"/>
        </w:rPr>
        <w:t xml:space="preserve"> beyond expectations</w:t>
      </w:r>
      <w:r w:rsidR="008D56FC" w:rsidRPr="00FF6C2C">
        <w:rPr>
          <w:rFonts w:cstheme="minorHAnsi"/>
          <w:color w:val="000000" w:themeColor="text1"/>
        </w:rPr>
        <w:t xml:space="preserve"> </w:t>
      </w:r>
      <w:r w:rsidR="008D56FC" w:rsidRPr="00FF6C2C">
        <w:rPr>
          <w:rFonts w:cstheme="minorHAnsi"/>
          <w:color w:val="000000" w:themeColor="text1"/>
        </w:rPr>
        <w:fldChar w:fldCharType="begin"/>
      </w:r>
      <w:r w:rsidR="008D56FC" w:rsidRPr="00FF6C2C">
        <w:rPr>
          <w:rFonts w:cstheme="minorHAnsi"/>
          <w:color w:val="000000" w:themeColor="text1"/>
        </w:rPr>
        <w:instrText xml:space="preserve"> ADDIN ZOTERO_ITEM CSL_CITATION {"citationID":"w1QUW7VB","properties":{"formattedCitation":"(Ghasabeh &amp; Provitera, 2017)","plainCitation":"(Ghasabeh &amp; Provitera, 2017)","noteIndex":0},"citationItems":[{"id":773,"uris":["http://zotero.org/users/local/F0XOCTdk/items/QQEFSTNQ"],"uri":["http://zotero.org/users/local/F0XOCTdk/items/QQEFSTNQ"],"itemData":{"id":773,"type":"paper-conference","title":"Transformational Leadership: Building an Effective Culture to Manage Organisational Knowledge","source":"Semantic Scholar","DOI":"10.22543/0733.102.1187","shortTitle":"Transformational Leadership","author":[{"family":"Ghasabeh","given":"Mostafa Sayyadi"},{"family":"Provitera","given":"Michael J."}],"issued":{"date-parts":[["2017"]]}}}],"schema":"https://github.com/citation-style-language/schema/raw/master/csl-citation.json"} </w:instrText>
      </w:r>
      <w:r w:rsidR="008D56FC" w:rsidRPr="00FF6C2C">
        <w:rPr>
          <w:rFonts w:cstheme="minorHAnsi"/>
          <w:color w:val="000000" w:themeColor="text1"/>
        </w:rPr>
        <w:fldChar w:fldCharType="separate"/>
      </w:r>
      <w:r w:rsidR="008D56FC" w:rsidRPr="00FF6C2C">
        <w:rPr>
          <w:rFonts w:cstheme="minorHAnsi"/>
          <w:color w:val="000000" w:themeColor="text1"/>
        </w:rPr>
        <w:t>(Ghasabeh &amp; Provitera, 2017)</w:t>
      </w:r>
      <w:r w:rsidR="008D56FC" w:rsidRPr="00FF6C2C">
        <w:rPr>
          <w:rFonts w:cstheme="minorHAnsi"/>
          <w:color w:val="000000" w:themeColor="text1"/>
        </w:rPr>
        <w:fldChar w:fldCharType="end"/>
      </w:r>
      <w:r w:rsidR="005D1AFB" w:rsidRPr="00FF6C2C">
        <w:rPr>
          <w:rFonts w:cstheme="minorHAnsi"/>
          <w:color w:val="000000" w:themeColor="text1"/>
        </w:rPr>
        <w:t>. This theory suggests that people</w:t>
      </w:r>
      <w:r w:rsidR="000E03D1">
        <w:rPr>
          <w:rFonts w:cstheme="minorHAnsi"/>
          <w:color w:val="000000" w:themeColor="text1"/>
        </w:rPr>
        <w:t>,</w:t>
      </w:r>
      <w:r w:rsidR="005D1AFB" w:rsidRPr="00FF6C2C">
        <w:rPr>
          <w:rFonts w:cstheme="minorHAnsi"/>
          <w:color w:val="000000" w:themeColor="text1"/>
        </w:rPr>
        <w:t xml:space="preserve"> when influenced by their leaders, start working efficiently</w:t>
      </w:r>
      <w:r w:rsidR="000E03D1">
        <w:rPr>
          <w:rFonts w:cstheme="minorHAnsi"/>
          <w:color w:val="000000" w:themeColor="text1"/>
        </w:rPr>
        <w:t xml:space="preserve"> and</w:t>
      </w:r>
      <w:r w:rsidR="00F81FF1" w:rsidRPr="00FF6C2C">
        <w:rPr>
          <w:rFonts w:cstheme="minorHAnsi"/>
          <w:color w:val="000000" w:themeColor="text1"/>
        </w:rPr>
        <w:t xml:space="preserve"> get motivat</w:t>
      </w:r>
      <w:r w:rsidR="000E03D1">
        <w:rPr>
          <w:rFonts w:cstheme="minorHAnsi"/>
          <w:color w:val="000000" w:themeColor="text1"/>
        </w:rPr>
        <w:t>ed to achieve better outcomes. W</w:t>
      </w:r>
      <w:r w:rsidR="00F81FF1" w:rsidRPr="00FF6C2C">
        <w:rPr>
          <w:rFonts w:cstheme="minorHAnsi"/>
          <w:color w:val="000000" w:themeColor="text1"/>
        </w:rPr>
        <w:t>hile transformational leaders tend to be more creative and possess a charismatic nature.</w:t>
      </w:r>
    </w:p>
    <w:p w14:paraId="6ACA4DAA" w14:textId="77777777" w:rsidR="00E93F7E" w:rsidRPr="00FF6C2C" w:rsidRDefault="00701F46" w:rsidP="004747EB">
      <w:pPr>
        <w:pStyle w:val="Heading1"/>
        <w:jc w:val="left"/>
        <w:rPr>
          <w:rStyle w:val="Emphasis"/>
          <w:rFonts w:asciiTheme="minorHAnsi" w:hAnsiTheme="minorHAnsi" w:cstheme="minorHAnsi"/>
          <w:i w:val="0"/>
          <w:color w:val="000000" w:themeColor="text1"/>
        </w:rPr>
      </w:pPr>
      <w:r w:rsidRPr="00FF6C2C">
        <w:rPr>
          <w:rStyle w:val="Emphasis"/>
          <w:rFonts w:asciiTheme="minorHAnsi" w:hAnsiTheme="minorHAnsi" w:cstheme="minorHAnsi"/>
          <w:i w:val="0"/>
          <w:color w:val="000000" w:themeColor="text1"/>
        </w:rPr>
        <w:t>James M</w:t>
      </w:r>
      <w:r w:rsidR="008F4443" w:rsidRPr="00FF6C2C">
        <w:rPr>
          <w:rStyle w:val="Emphasis"/>
          <w:rFonts w:asciiTheme="minorHAnsi" w:hAnsiTheme="minorHAnsi" w:cstheme="minorHAnsi"/>
          <w:i w:val="0"/>
          <w:color w:val="000000" w:themeColor="text1"/>
        </w:rPr>
        <w:t>a</w:t>
      </w:r>
      <w:r w:rsidRPr="00FF6C2C">
        <w:rPr>
          <w:rStyle w:val="Emphasis"/>
          <w:rFonts w:asciiTheme="minorHAnsi" w:hAnsiTheme="minorHAnsi" w:cstheme="minorHAnsi"/>
          <w:i w:val="0"/>
          <w:color w:val="000000" w:themeColor="text1"/>
        </w:rPr>
        <w:t xml:space="preserve">cGregor Burns </w:t>
      </w:r>
    </w:p>
    <w:p w14:paraId="6E1275CE" w14:textId="49A2EB50" w:rsidR="00E93F7E" w:rsidRPr="00FF6C2C" w:rsidRDefault="00701F46" w:rsidP="00E93F7E">
      <w:pPr>
        <w:rPr>
          <w:rFonts w:cstheme="minorHAnsi"/>
          <w:color w:val="000000" w:themeColor="text1"/>
        </w:rPr>
      </w:pPr>
      <w:r w:rsidRPr="00FF6C2C">
        <w:rPr>
          <w:rFonts w:cstheme="minorHAnsi"/>
          <w:color w:val="000000" w:themeColor="text1"/>
        </w:rPr>
        <w:t>For the first time</w:t>
      </w:r>
      <w:r w:rsidR="000E03D1">
        <w:rPr>
          <w:rFonts w:cstheme="minorHAnsi"/>
          <w:color w:val="000000" w:themeColor="text1"/>
        </w:rPr>
        <w:t>,</w:t>
      </w:r>
      <w:r w:rsidRPr="00FF6C2C">
        <w:rPr>
          <w:rFonts w:cstheme="minorHAnsi"/>
          <w:color w:val="000000" w:themeColor="text1"/>
        </w:rPr>
        <w:t xml:space="preserve"> philosophy</w:t>
      </w:r>
      <w:r w:rsidR="000E03D1">
        <w:rPr>
          <w:rFonts w:cstheme="minorHAnsi"/>
          <w:color w:val="000000" w:themeColor="text1"/>
        </w:rPr>
        <w:t xml:space="preserve"> of the Transformational Leadership</w:t>
      </w:r>
      <w:r w:rsidRPr="00FF6C2C">
        <w:rPr>
          <w:rFonts w:cstheme="minorHAnsi"/>
          <w:color w:val="000000" w:themeColor="text1"/>
        </w:rPr>
        <w:t xml:space="preserve"> Theory was presented by </w:t>
      </w:r>
      <w:r w:rsidR="00ED6515" w:rsidRPr="00FF6C2C">
        <w:rPr>
          <w:rFonts w:cstheme="minorHAnsi"/>
          <w:color w:val="000000" w:themeColor="text1"/>
        </w:rPr>
        <w:t>James MacGregor Burns. In 1978, he founded a leadership study in which</w:t>
      </w:r>
      <w:r w:rsidR="000E03D1">
        <w:rPr>
          <w:rFonts w:cstheme="minorHAnsi"/>
          <w:color w:val="000000" w:themeColor="text1"/>
        </w:rPr>
        <w:t>,</w:t>
      </w:r>
      <w:r w:rsidR="00ED6515" w:rsidRPr="00FF6C2C">
        <w:rPr>
          <w:rFonts w:cstheme="minorHAnsi"/>
          <w:color w:val="000000" w:themeColor="text1"/>
        </w:rPr>
        <w:t xml:space="preserve"> he introduced two theories; </w:t>
      </w:r>
      <w:r w:rsidR="00252FCB" w:rsidRPr="00FF6C2C">
        <w:rPr>
          <w:rFonts w:cstheme="minorHAnsi"/>
          <w:color w:val="000000" w:themeColor="text1"/>
        </w:rPr>
        <w:t>Transactional</w:t>
      </w:r>
      <w:r w:rsidR="00ED6515" w:rsidRPr="00FF6C2C">
        <w:rPr>
          <w:rFonts w:cstheme="minorHAnsi"/>
          <w:color w:val="000000" w:themeColor="text1"/>
        </w:rPr>
        <w:t xml:space="preserve"> Theory and Transformational Leadership Theory focusi</w:t>
      </w:r>
      <w:r w:rsidR="00252FCB" w:rsidRPr="00FF6C2C">
        <w:rPr>
          <w:rFonts w:cstheme="minorHAnsi"/>
          <w:color w:val="000000" w:themeColor="text1"/>
        </w:rPr>
        <w:t>ng on the influencing factor of leaders on followers.</w:t>
      </w:r>
    </w:p>
    <w:p w14:paraId="553E5433" w14:textId="77777777" w:rsidR="00E93F7E" w:rsidRPr="00FF6C2C" w:rsidRDefault="00701F46" w:rsidP="004C5DEB">
      <w:pPr>
        <w:pStyle w:val="Heading1"/>
        <w:jc w:val="left"/>
        <w:rPr>
          <w:rStyle w:val="Emphasis"/>
          <w:rFonts w:asciiTheme="minorHAnsi" w:hAnsiTheme="minorHAnsi" w:cstheme="minorHAnsi"/>
          <w:i w:val="0"/>
          <w:color w:val="000000" w:themeColor="text1"/>
        </w:rPr>
      </w:pPr>
      <w:r w:rsidRPr="00FF6C2C">
        <w:rPr>
          <w:rStyle w:val="Emphasis"/>
          <w:rFonts w:asciiTheme="minorHAnsi" w:hAnsiTheme="minorHAnsi" w:cstheme="minorHAnsi"/>
          <w:i w:val="0"/>
          <w:color w:val="000000" w:themeColor="text1"/>
        </w:rPr>
        <w:t>Concepts</w:t>
      </w:r>
    </w:p>
    <w:p w14:paraId="533105D0" w14:textId="6F838069" w:rsidR="00E93F7E" w:rsidRPr="00FF6C2C" w:rsidRDefault="00701F46" w:rsidP="00E93F7E">
      <w:pPr>
        <w:rPr>
          <w:rFonts w:cstheme="minorHAnsi"/>
          <w:color w:val="000000" w:themeColor="text1"/>
        </w:rPr>
      </w:pPr>
      <w:r w:rsidRPr="00FF6C2C">
        <w:rPr>
          <w:rFonts w:cstheme="minorHAnsi"/>
          <w:color w:val="000000" w:themeColor="text1"/>
        </w:rPr>
        <w:t xml:space="preserve">James MacGregor Burns </w:t>
      </w:r>
      <w:r w:rsidR="008736DE" w:rsidRPr="00FF6C2C">
        <w:rPr>
          <w:rFonts w:cstheme="minorHAnsi"/>
          <w:color w:val="000000" w:themeColor="text1"/>
        </w:rPr>
        <w:t>introduced the concept of transforming leadership</w:t>
      </w:r>
      <w:r w:rsidR="0019555E">
        <w:rPr>
          <w:rFonts w:cstheme="minorHAnsi"/>
          <w:color w:val="000000" w:themeColor="text1"/>
        </w:rPr>
        <w:t xml:space="preserve"> f</w:t>
      </w:r>
      <w:r w:rsidR="0019555E" w:rsidRPr="00FF6C2C">
        <w:rPr>
          <w:rFonts w:cstheme="minorHAnsi"/>
          <w:color w:val="000000" w:themeColor="text1"/>
        </w:rPr>
        <w:t>or the first time in 1978</w:t>
      </w:r>
      <w:r w:rsidR="008736DE" w:rsidRPr="00FF6C2C">
        <w:rPr>
          <w:rFonts w:cstheme="minorHAnsi"/>
          <w:color w:val="000000" w:themeColor="text1"/>
        </w:rPr>
        <w:t xml:space="preserve">, and this was developed after conducting a research study on </w:t>
      </w:r>
      <w:r w:rsidR="0019555E" w:rsidRPr="00FF6C2C">
        <w:rPr>
          <w:rFonts w:cstheme="minorHAnsi"/>
          <w:color w:val="000000" w:themeColor="text1"/>
        </w:rPr>
        <w:t>politicians,</w:t>
      </w:r>
      <w:r w:rsidR="008736DE" w:rsidRPr="00FF6C2C">
        <w:rPr>
          <w:rFonts w:cstheme="minorHAnsi"/>
          <w:color w:val="000000" w:themeColor="text1"/>
        </w:rPr>
        <w:t xml:space="preserve"> </w:t>
      </w:r>
      <w:r w:rsidR="0026087D" w:rsidRPr="00FF6C2C">
        <w:rPr>
          <w:rFonts w:cstheme="minorHAnsi"/>
          <w:color w:val="000000" w:themeColor="text1"/>
        </w:rPr>
        <w:t>but this</w:t>
      </w:r>
      <w:r w:rsidR="0019555E">
        <w:rPr>
          <w:rFonts w:cstheme="minorHAnsi"/>
          <w:color w:val="000000" w:themeColor="text1"/>
        </w:rPr>
        <w:t xml:space="preserve"> can be </w:t>
      </w:r>
      <w:r w:rsidR="0026087D" w:rsidRPr="00FF6C2C">
        <w:rPr>
          <w:rFonts w:cstheme="minorHAnsi"/>
          <w:color w:val="000000" w:themeColor="text1"/>
        </w:rPr>
        <w:t>also used in</w:t>
      </w:r>
      <w:r w:rsidR="00C1543E" w:rsidRPr="00FF6C2C">
        <w:rPr>
          <w:rFonts w:cstheme="minorHAnsi"/>
          <w:color w:val="000000" w:themeColor="text1"/>
        </w:rPr>
        <w:t xml:space="preserve"> organizational psychology. Burns </w:t>
      </w:r>
      <w:r w:rsidR="00773517" w:rsidRPr="00FF6C2C">
        <w:rPr>
          <w:rFonts w:cstheme="minorHAnsi"/>
          <w:color w:val="000000" w:themeColor="text1"/>
        </w:rPr>
        <w:t xml:space="preserve">claimed that there is a differentiation in </w:t>
      </w:r>
      <w:r w:rsidR="00827B9D" w:rsidRPr="00FF6C2C">
        <w:rPr>
          <w:rFonts w:cstheme="minorHAnsi"/>
          <w:color w:val="000000" w:themeColor="text1"/>
        </w:rPr>
        <w:t>an individual's</w:t>
      </w:r>
      <w:r w:rsidR="00773517" w:rsidRPr="00FF6C2C">
        <w:rPr>
          <w:rFonts w:cstheme="minorHAnsi"/>
          <w:color w:val="000000" w:themeColor="text1"/>
        </w:rPr>
        <w:t xml:space="preserve"> </w:t>
      </w:r>
      <w:r w:rsidR="00827B9D" w:rsidRPr="00FF6C2C">
        <w:rPr>
          <w:rFonts w:cstheme="minorHAnsi"/>
          <w:color w:val="000000" w:themeColor="text1"/>
        </w:rPr>
        <w:t>attitudes, behaviors, and characteristics</w:t>
      </w:r>
      <w:r w:rsidR="00FA2B83" w:rsidRPr="00FF6C2C">
        <w:rPr>
          <w:rFonts w:cstheme="minorHAnsi"/>
          <w:color w:val="000000" w:themeColor="text1"/>
        </w:rPr>
        <w:t xml:space="preserve">, while he found difficulty in management and leadership. </w:t>
      </w:r>
      <w:r w:rsidR="007A43C4" w:rsidRPr="00FF6C2C">
        <w:rPr>
          <w:rFonts w:cstheme="minorHAnsi"/>
          <w:color w:val="000000" w:themeColor="text1"/>
        </w:rPr>
        <w:t>These concepts make</w:t>
      </w:r>
      <w:r w:rsidR="006D7A33" w:rsidRPr="00FF6C2C">
        <w:rPr>
          <w:rFonts w:cstheme="minorHAnsi"/>
          <w:color w:val="000000" w:themeColor="text1"/>
        </w:rPr>
        <w:t xml:space="preserve"> changes </w:t>
      </w:r>
      <w:r w:rsidR="007A43C4" w:rsidRPr="00FF6C2C">
        <w:rPr>
          <w:rFonts w:cstheme="minorHAnsi"/>
          <w:color w:val="000000" w:themeColor="text1"/>
        </w:rPr>
        <w:t>in an individual's lifestyles and organizational environments</w:t>
      </w:r>
      <w:r w:rsidR="000F5A73" w:rsidRPr="00FF6C2C">
        <w:rPr>
          <w:rFonts w:cstheme="minorHAnsi"/>
          <w:color w:val="000000" w:themeColor="text1"/>
        </w:rPr>
        <w:t xml:space="preserve"> and </w:t>
      </w:r>
    </w:p>
    <w:p w14:paraId="1AB8DBE0" w14:textId="77777777" w:rsidR="00EF68F9" w:rsidRPr="00FF6C2C" w:rsidRDefault="00701F46" w:rsidP="00E93F7E">
      <w:pPr>
        <w:rPr>
          <w:rFonts w:cstheme="minorHAnsi"/>
          <w:color w:val="000000" w:themeColor="text1"/>
        </w:rPr>
      </w:pPr>
      <w:r w:rsidRPr="00FF6C2C">
        <w:rPr>
          <w:rFonts w:cstheme="minorHAnsi"/>
          <w:color w:val="000000" w:themeColor="text1"/>
        </w:rPr>
        <w:t>1. Individualization Consideration: This concept states that leader interacts with each follower to meet their needs</w:t>
      </w:r>
      <w:r w:rsidR="00CD580E" w:rsidRPr="00FF6C2C">
        <w:rPr>
          <w:rFonts w:cstheme="minorHAnsi"/>
          <w:color w:val="000000" w:themeColor="text1"/>
        </w:rPr>
        <w:t xml:space="preserve"> as a mentor, listens to concerns and expectations </w:t>
      </w:r>
      <w:r w:rsidR="00A57779" w:rsidRPr="00FF6C2C">
        <w:rPr>
          <w:rFonts w:cstheme="minorHAnsi"/>
          <w:color w:val="000000" w:themeColor="text1"/>
        </w:rPr>
        <w:t>of followers</w:t>
      </w:r>
      <w:r w:rsidR="005B7B9E" w:rsidRPr="00FF6C2C">
        <w:rPr>
          <w:rFonts w:cstheme="minorHAnsi"/>
          <w:color w:val="000000" w:themeColor="text1"/>
        </w:rPr>
        <w:t xml:space="preserve">. </w:t>
      </w:r>
    </w:p>
    <w:p w14:paraId="40D7D5A6" w14:textId="77777777" w:rsidR="005B7B9E" w:rsidRPr="00FF6C2C" w:rsidRDefault="00701F46" w:rsidP="00E93F7E">
      <w:pPr>
        <w:rPr>
          <w:rFonts w:cstheme="minorHAnsi"/>
          <w:color w:val="000000" w:themeColor="text1"/>
        </w:rPr>
      </w:pPr>
      <w:r w:rsidRPr="00FF6C2C">
        <w:rPr>
          <w:rFonts w:cstheme="minorHAnsi"/>
          <w:color w:val="000000" w:themeColor="text1"/>
        </w:rPr>
        <w:lastRenderedPageBreak/>
        <w:t>2. Intellectual Stimulation: A leader challenges assumptions made</w:t>
      </w:r>
      <w:r w:rsidR="00BF1045" w:rsidRPr="00FF6C2C">
        <w:rPr>
          <w:rFonts w:cstheme="minorHAnsi"/>
          <w:color w:val="000000" w:themeColor="text1"/>
        </w:rPr>
        <w:t xml:space="preserve"> concerning him/her, challenges issues and takes risks on the ideas presented by followers</w:t>
      </w:r>
      <w:r w:rsidR="000F5A73" w:rsidRPr="00FF6C2C">
        <w:rPr>
          <w:rFonts w:cstheme="minorHAnsi"/>
          <w:color w:val="000000" w:themeColor="text1"/>
        </w:rPr>
        <w:t xml:space="preserve"> </w:t>
      </w:r>
      <w:r w:rsidR="000F5A73" w:rsidRPr="00FF6C2C">
        <w:rPr>
          <w:rFonts w:cstheme="minorHAnsi"/>
          <w:color w:val="000000" w:themeColor="text1"/>
        </w:rPr>
        <w:fldChar w:fldCharType="begin"/>
      </w:r>
      <w:r w:rsidR="000F5A73" w:rsidRPr="00FF6C2C">
        <w:rPr>
          <w:rFonts w:cstheme="minorHAnsi"/>
          <w:color w:val="000000" w:themeColor="text1"/>
        </w:rPr>
        <w:instrText xml:space="preserve"> ADDIN ZOTERO_ITEM CSL_CITATION {"citationID":"cdxSmnqi","properties":{"formattedCitation":"(Odumeru &amp; Ogbonna, 2013)","plainCitation":"(Odumeru &amp; Ogbonna, 2013)","noteIndex":0},"citationItems":[{"id":777,"uris":["http://zotero.org/users/local/F0XOCTdk/items/S38D5284"],"uri":["http://zotero.org/users/local/F0XOCTdk/items/S38D5284"],"itemData":{"id":777,"type":"article-journal","title":"Transformational vs. transactional leadership theories: Evidence in literature","container-title":"International Review of Management and Business Research","page":"355","volume":"2","issue":"2","author":[{"family":"Odumeru","given":"James A."},{"family":"Ogbonna","given":"Ifeanyi George"}],"issued":{"date-parts":[["2013"]]}}}],"schema":"https://github.com/citation-style-language/schema/raw/master/csl-citation.json"} </w:instrText>
      </w:r>
      <w:r w:rsidR="000F5A73" w:rsidRPr="00FF6C2C">
        <w:rPr>
          <w:rFonts w:cstheme="minorHAnsi"/>
          <w:color w:val="000000" w:themeColor="text1"/>
        </w:rPr>
        <w:fldChar w:fldCharType="separate"/>
      </w:r>
      <w:r w:rsidR="000F5A73" w:rsidRPr="00FF6C2C">
        <w:rPr>
          <w:rFonts w:cstheme="minorHAnsi"/>
          <w:color w:val="000000" w:themeColor="text1"/>
        </w:rPr>
        <w:t>(Odumeru &amp; Ogbonna, 2013)</w:t>
      </w:r>
      <w:r w:rsidR="000F5A73" w:rsidRPr="00FF6C2C">
        <w:rPr>
          <w:rFonts w:cstheme="minorHAnsi"/>
          <w:color w:val="000000" w:themeColor="text1"/>
        </w:rPr>
        <w:fldChar w:fldCharType="end"/>
      </w:r>
      <w:r w:rsidR="00BF1045" w:rsidRPr="00FF6C2C">
        <w:rPr>
          <w:rFonts w:cstheme="minorHAnsi"/>
          <w:color w:val="000000" w:themeColor="text1"/>
        </w:rPr>
        <w:t>.</w:t>
      </w:r>
    </w:p>
    <w:p w14:paraId="332C20C4" w14:textId="77777777" w:rsidR="00BF1045" w:rsidRPr="00FF6C2C" w:rsidRDefault="00701F46" w:rsidP="00E93F7E">
      <w:pPr>
        <w:rPr>
          <w:rFonts w:cstheme="minorHAnsi"/>
          <w:color w:val="000000" w:themeColor="text1"/>
        </w:rPr>
      </w:pPr>
      <w:r w:rsidRPr="00FF6C2C">
        <w:rPr>
          <w:rFonts w:cstheme="minorHAnsi"/>
          <w:color w:val="000000" w:themeColor="text1"/>
        </w:rPr>
        <w:t xml:space="preserve">3. Inspirational Motivation: </w:t>
      </w:r>
      <w:r w:rsidR="00A57779" w:rsidRPr="00FF6C2C">
        <w:rPr>
          <w:rFonts w:cstheme="minorHAnsi"/>
          <w:color w:val="000000" w:themeColor="text1"/>
        </w:rPr>
        <w:t>Leaders always have</w:t>
      </w:r>
      <w:r w:rsidR="00CC4911" w:rsidRPr="00FF6C2C">
        <w:rPr>
          <w:rFonts w:cstheme="minorHAnsi"/>
          <w:color w:val="000000" w:themeColor="text1"/>
        </w:rPr>
        <w:t xml:space="preserve"> followers and it is a char</w:t>
      </w:r>
      <w:r w:rsidR="00A57779" w:rsidRPr="00FF6C2C">
        <w:rPr>
          <w:rFonts w:cstheme="minorHAnsi"/>
          <w:color w:val="000000" w:themeColor="text1"/>
        </w:rPr>
        <w:t>acteristic of leaders</w:t>
      </w:r>
      <w:r w:rsidR="00CC4911" w:rsidRPr="00FF6C2C">
        <w:rPr>
          <w:rFonts w:cstheme="minorHAnsi"/>
          <w:color w:val="000000" w:themeColor="text1"/>
        </w:rPr>
        <w:t xml:space="preserve"> to inspire them and makes such </w:t>
      </w:r>
      <w:r w:rsidR="00A57779" w:rsidRPr="00FF6C2C">
        <w:rPr>
          <w:rFonts w:cstheme="minorHAnsi"/>
          <w:color w:val="000000" w:themeColor="text1"/>
        </w:rPr>
        <w:t>visions, which</w:t>
      </w:r>
      <w:r w:rsidR="00CC4911" w:rsidRPr="00FF6C2C">
        <w:rPr>
          <w:rFonts w:cstheme="minorHAnsi"/>
          <w:color w:val="000000" w:themeColor="text1"/>
        </w:rPr>
        <w:t xml:space="preserve"> are appealing</w:t>
      </w:r>
      <w:r w:rsidR="00A57779" w:rsidRPr="00FF6C2C">
        <w:rPr>
          <w:rFonts w:cstheme="minorHAnsi"/>
          <w:color w:val="000000" w:themeColor="text1"/>
        </w:rPr>
        <w:t>. They prefer to communicate in an optimistic way</w:t>
      </w:r>
      <w:r w:rsidR="008C0EB8" w:rsidRPr="00FF6C2C">
        <w:rPr>
          <w:rFonts w:cstheme="minorHAnsi"/>
          <w:color w:val="000000" w:themeColor="text1"/>
        </w:rPr>
        <w:t xml:space="preserve"> to achieve future goals</w:t>
      </w:r>
      <w:r w:rsidR="00CC4911" w:rsidRPr="00FF6C2C">
        <w:rPr>
          <w:rFonts w:cstheme="minorHAnsi"/>
          <w:color w:val="000000" w:themeColor="text1"/>
        </w:rPr>
        <w:t xml:space="preserve"> </w:t>
      </w:r>
      <w:r w:rsidR="008C0EB8" w:rsidRPr="00FF6C2C">
        <w:rPr>
          <w:rFonts w:cstheme="minorHAnsi"/>
          <w:color w:val="000000" w:themeColor="text1"/>
        </w:rPr>
        <w:t>and challenge followers who have high standards.</w:t>
      </w:r>
    </w:p>
    <w:p w14:paraId="3EF1C26A" w14:textId="77777777" w:rsidR="008C0EB8" w:rsidRPr="00FF6C2C" w:rsidRDefault="00701F46" w:rsidP="00E93F7E">
      <w:pPr>
        <w:rPr>
          <w:rFonts w:cstheme="minorHAnsi"/>
          <w:color w:val="000000" w:themeColor="text1"/>
        </w:rPr>
      </w:pPr>
      <w:r w:rsidRPr="00FF6C2C">
        <w:rPr>
          <w:rFonts w:cstheme="minorHAnsi"/>
          <w:color w:val="000000" w:themeColor="text1"/>
        </w:rPr>
        <w:t xml:space="preserve">4. Idealized Influence: </w:t>
      </w:r>
      <w:r w:rsidR="0093215A" w:rsidRPr="00FF6C2C">
        <w:rPr>
          <w:rFonts w:cstheme="minorHAnsi"/>
          <w:color w:val="000000" w:themeColor="text1"/>
        </w:rPr>
        <w:t>Gaining trust and good ethical behavior is what influences people, so a leader has to influence his followers by gaining their trust and adopt good ethical behavior</w:t>
      </w:r>
      <w:r w:rsidR="00F8003A" w:rsidRPr="00FF6C2C">
        <w:rPr>
          <w:rFonts w:cstheme="minorHAnsi"/>
          <w:color w:val="000000" w:themeColor="text1"/>
        </w:rPr>
        <w:t xml:space="preserve">. </w:t>
      </w:r>
    </w:p>
    <w:p w14:paraId="5BBC33B9" w14:textId="77777777" w:rsidR="004C5DEB" w:rsidRPr="00FF6C2C" w:rsidRDefault="00701F46" w:rsidP="004C5DEB">
      <w:pPr>
        <w:pStyle w:val="Heading1"/>
        <w:jc w:val="left"/>
        <w:rPr>
          <w:rStyle w:val="Emphasis"/>
          <w:rFonts w:asciiTheme="minorHAnsi" w:hAnsiTheme="minorHAnsi" w:cstheme="minorHAnsi"/>
          <w:i w:val="0"/>
          <w:color w:val="000000" w:themeColor="text1"/>
        </w:rPr>
      </w:pPr>
      <w:r w:rsidRPr="00FF6C2C">
        <w:rPr>
          <w:rStyle w:val="Emphasis"/>
          <w:rFonts w:asciiTheme="minorHAnsi" w:hAnsiTheme="minorHAnsi" w:cstheme="minorHAnsi"/>
          <w:i w:val="0"/>
          <w:color w:val="000000" w:themeColor="text1"/>
        </w:rPr>
        <w:t xml:space="preserve">Attributes of a Transformational Leader </w:t>
      </w:r>
    </w:p>
    <w:p w14:paraId="5E192A87" w14:textId="77777777" w:rsidR="00E93F7E" w:rsidRPr="00FF6C2C" w:rsidRDefault="00701F46" w:rsidP="00E93F7E">
      <w:pPr>
        <w:rPr>
          <w:rFonts w:cstheme="minorHAnsi"/>
          <w:b/>
          <w:color w:val="000000" w:themeColor="text1"/>
        </w:rPr>
      </w:pPr>
      <w:r w:rsidRPr="00FF6C2C">
        <w:rPr>
          <w:rFonts w:cstheme="minorHAnsi"/>
          <w:color w:val="000000" w:themeColor="text1"/>
        </w:rPr>
        <w:t>A transformational leader possesses</w:t>
      </w:r>
      <w:r w:rsidR="007A43C4" w:rsidRPr="00FF6C2C">
        <w:rPr>
          <w:rFonts w:cstheme="minorHAnsi"/>
          <w:color w:val="000000" w:themeColor="text1"/>
        </w:rPr>
        <w:t xml:space="preserve"> </w:t>
      </w:r>
      <w:r w:rsidRPr="00FF6C2C">
        <w:rPr>
          <w:rFonts w:cstheme="minorHAnsi"/>
          <w:color w:val="000000" w:themeColor="text1"/>
        </w:rPr>
        <w:t>charismatic characteristics of influencing people,</w:t>
      </w:r>
      <w:r w:rsidR="00C638A9" w:rsidRPr="00FF6C2C">
        <w:rPr>
          <w:rFonts w:cstheme="minorHAnsi"/>
          <w:color w:val="000000" w:themeColor="text1"/>
        </w:rPr>
        <w:t xml:space="preserve"> giving motivation;</w:t>
      </w:r>
      <w:r w:rsidRPr="00FF6C2C">
        <w:rPr>
          <w:rFonts w:cstheme="minorHAnsi"/>
          <w:color w:val="000000" w:themeColor="text1"/>
        </w:rPr>
        <w:t xml:space="preserve"> help them inappropriate </w:t>
      </w:r>
      <w:r w:rsidR="00C638A9" w:rsidRPr="00FF6C2C">
        <w:rPr>
          <w:rFonts w:cstheme="minorHAnsi"/>
          <w:color w:val="000000" w:themeColor="text1"/>
        </w:rPr>
        <w:t xml:space="preserve">decision-making and admire them to work effectively. </w:t>
      </w:r>
      <w:r w:rsidR="00AA4524" w:rsidRPr="00FF6C2C">
        <w:rPr>
          <w:rFonts w:cstheme="minorHAnsi"/>
          <w:color w:val="000000" w:themeColor="text1"/>
        </w:rPr>
        <w:t xml:space="preserve">This leader makes an impact on followers to </w:t>
      </w:r>
      <w:proofErr w:type="gramStart"/>
      <w:r w:rsidR="00AA4524" w:rsidRPr="00FF6C2C">
        <w:rPr>
          <w:rFonts w:cstheme="minorHAnsi"/>
          <w:color w:val="000000" w:themeColor="text1"/>
        </w:rPr>
        <w:t>come up with</w:t>
      </w:r>
      <w:proofErr w:type="gramEnd"/>
      <w:r w:rsidR="00AA4524" w:rsidRPr="00FF6C2C">
        <w:rPr>
          <w:rFonts w:cstheme="minorHAnsi"/>
          <w:color w:val="000000" w:themeColor="text1"/>
        </w:rPr>
        <w:t xml:space="preserve"> innovative and creative ideas to challenge the systems of the status quo</w:t>
      </w:r>
      <w:r w:rsidR="003A481F" w:rsidRPr="00FF6C2C">
        <w:rPr>
          <w:rFonts w:cstheme="minorHAnsi"/>
          <w:color w:val="000000" w:themeColor="text1"/>
        </w:rPr>
        <w:t xml:space="preserve"> and become successful by altering environment. </w:t>
      </w:r>
      <w:r w:rsidR="009E2AD4" w:rsidRPr="00FF6C2C">
        <w:rPr>
          <w:rFonts w:cstheme="minorHAnsi"/>
          <w:color w:val="000000" w:themeColor="text1"/>
        </w:rPr>
        <w:t>Political attributes of a leader contribute towards transformational leadership enhancing higher levels of job satisfaction</w:t>
      </w:r>
      <w:r w:rsidR="00FF6C2C" w:rsidRPr="00FF6C2C">
        <w:rPr>
          <w:rFonts w:cstheme="minorHAnsi"/>
          <w:color w:val="000000" w:themeColor="text1"/>
        </w:rPr>
        <w:t xml:space="preserve"> </w:t>
      </w:r>
      <w:r w:rsidR="009E2AD4" w:rsidRPr="00FF6C2C">
        <w:rPr>
          <w:rFonts w:cstheme="minorHAnsi"/>
          <w:b/>
          <w:color w:val="000000" w:themeColor="text1"/>
          <w:u w:val="single"/>
        </w:rPr>
        <w:fldChar w:fldCharType="begin"/>
      </w:r>
      <w:r w:rsidR="00FF6C2C" w:rsidRPr="00FF6C2C">
        <w:rPr>
          <w:rFonts w:cstheme="minorHAnsi"/>
          <w:b/>
          <w:color w:val="000000" w:themeColor="text1"/>
          <w:u w:val="single"/>
        </w:rPr>
        <w:instrText xml:space="preserve"> ADDIN ZOTERO_ITEM CSL_CITATION {"citationID":"cgWMWWuI","properties":{"formattedCitation":"(Mencl et al., 2016)","plainCitation":"(Mencl et al., 2016)","noteIndex":0},"citationItems":[{"id":776,"uris":["http://zotero.org/users/local/F0XOCTdk/items/MFC3BM3X"],"uri":["http://zotero.org/users/local/F0XOCTdk/items/MFC3BM3X"],"itemData":{"id":776,"type":"article-journal","title":"Transformational leader attributes: interpersonal skills, engagement, and well-being","container-title":"Leadership &amp; Organization Development Journal","page":"635-657","volume":"37","issue":"5","author":[{"family":"Mencl","given":"Jennifer"},{"family":"Wefald","given":"Andrew J."},{"family":"Ittersum","given":"Kyle W.","non-dropping-particle":"van"}],"issued":{"date-parts":[["2016"]]}}}],"schema":"https://github.com/citation-style-language/schema/raw/master/csl-citation.json"} </w:instrText>
      </w:r>
      <w:r w:rsidR="009E2AD4" w:rsidRPr="00FF6C2C">
        <w:rPr>
          <w:rFonts w:cstheme="minorHAnsi"/>
          <w:b/>
          <w:color w:val="000000" w:themeColor="text1"/>
          <w:u w:val="single"/>
        </w:rPr>
        <w:fldChar w:fldCharType="separate"/>
      </w:r>
      <w:r w:rsidR="00FF6C2C" w:rsidRPr="00FF6C2C">
        <w:rPr>
          <w:rFonts w:cstheme="minorHAnsi"/>
          <w:color w:val="000000" w:themeColor="text1"/>
        </w:rPr>
        <w:t>(Mencl et al., 2016)</w:t>
      </w:r>
      <w:r w:rsidR="009E2AD4" w:rsidRPr="00FF6C2C">
        <w:rPr>
          <w:rFonts w:cstheme="minorHAnsi"/>
          <w:b/>
          <w:color w:val="000000" w:themeColor="text1"/>
          <w:u w:val="single"/>
        </w:rPr>
        <w:fldChar w:fldCharType="end"/>
      </w:r>
      <w:r w:rsidR="00491EE8" w:rsidRPr="00FF6C2C">
        <w:rPr>
          <w:rFonts w:cstheme="minorHAnsi"/>
          <w:b/>
          <w:color w:val="000000" w:themeColor="text1"/>
          <w:u w:val="single"/>
        </w:rPr>
        <w:t>.</w:t>
      </w:r>
    </w:p>
    <w:p w14:paraId="06817395" w14:textId="77777777" w:rsidR="004C5DEB" w:rsidRPr="00FF6C2C" w:rsidRDefault="00701F46" w:rsidP="004C5DEB">
      <w:pPr>
        <w:pStyle w:val="Heading1"/>
        <w:jc w:val="left"/>
        <w:rPr>
          <w:rStyle w:val="Emphasis"/>
          <w:rFonts w:asciiTheme="minorHAnsi" w:hAnsiTheme="minorHAnsi" w:cstheme="minorHAnsi"/>
          <w:i w:val="0"/>
          <w:color w:val="000000" w:themeColor="text1"/>
        </w:rPr>
      </w:pPr>
      <w:r w:rsidRPr="00FF6C2C">
        <w:rPr>
          <w:rStyle w:val="Emphasis"/>
          <w:rFonts w:asciiTheme="minorHAnsi" w:hAnsiTheme="minorHAnsi" w:cstheme="minorHAnsi"/>
          <w:i w:val="0"/>
          <w:color w:val="000000" w:themeColor="text1"/>
        </w:rPr>
        <w:t xml:space="preserve">Behavioral Theory </w:t>
      </w:r>
    </w:p>
    <w:p w14:paraId="26067BAD" w14:textId="0754BE5D" w:rsidR="00B01F80" w:rsidRPr="00FF6C2C" w:rsidRDefault="00701F46" w:rsidP="0019555E">
      <w:pPr>
        <w:rPr>
          <w:rFonts w:cstheme="minorHAnsi"/>
          <w:color w:val="000000" w:themeColor="text1"/>
        </w:rPr>
      </w:pPr>
      <w:r w:rsidRPr="00FF6C2C">
        <w:rPr>
          <w:rFonts w:cstheme="minorHAnsi"/>
          <w:color w:val="000000" w:themeColor="text1"/>
        </w:rPr>
        <w:t xml:space="preserve">Behavioral theory is a unique scientific </w:t>
      </w:r>
      <w:r w:rsidR="00051C52" w:rsidRPr="00FF6C2C">
        <w:rPr>
          <w:rFonts w:cstheme="minorHAnsi"/>
          <w:color w:val="000000" w:themeColor="text1"/>
        </w:rPr>
        <w:t>discipline, which</w:t>
      </w:r>
      <w:r w:rsidR="00BF1BC1" w:rsidRPr="00FF6C2C">
        <w:rPr>
          <w:rFonts w:cstheme="minorHAnsi"/>
          <w:color w:val="000000" w:themeColor="text1"/>
        </w:rPr>
        <w:t xml:space="preserve"> states about human </w:t>
      </w:r>
      <w:r w:rsidR="00051C52" w:rsidRPr="00FF6C2C">
        <w:rPr>
          <w:rFonts w:cstheme="minorHAnsi"/>
          <w:color w:val="000000" w:themeColor="text1"/>
        </w:rPr>
        <w:t>behaviors, which can be observed,</w:t>
      </w:r>
      <w:r w:rsidR="00BF1BC1" w:rsidRPr="00FF6C2C">
        <w:rPr>
          <w:rFonts w:cstheme="minorHAnsi"/>
          <w:color w:val="000000" w:themeColor="text1"/>
        </w:rPr>
        <w:t xml:space="preserve"> and this studies human development. Human behaviors and developments are observed</w:t>
      </w:r>
      <w:r w:rsidR="00051C52" w:rsidRPr="00FF6C2C">
        <w:rPr>
          <w:rFonts w:cstheme="minorHAnsi"/>
          <w:color w:val="000000" w:themeColor="text1"/>
        </w:rPr>
        <w:t xml:space="preserve"> according to their outcomes and antecedents, which exist in the surrounding of individuals. These also may be observed by analyzing learning processes and knowledge acquired by individuals from their experiences. </w:t>
      </w:r>
      <w:r w:rsidR="00272D6D" w:rsidRPr="00FF6C2C">
        <w:rPr>
          <w:rFonts w:cstheme="minorHAnsi"/>
          <w:color w:val="000000" w:themeColor="text1"/>
        </w:rPr>
        <w:t xml:space="preserve">The behavioral theory suggests that leadership skills are not </w:t>
      </w:r>
      <w:r w:rsidR="00B01F80" w:rsidRPr="00FF6C2C">
        <w:rPr>
          <w:rFonts w:cstheme="minorHAnsi"/>
          <w:color w:val="000000" w:themeColor="text1"/>
        </w:rPr>
        <w:t>inborn;</w:t>
      </w:r>
      <w:r w:rsidR="00272D6D" w:rsidRPr="00FF6C2C">
        <w:rPr>
          <w:rFonts w:cstheme="minorHAnsi"/>
          <w:color w:val="000000" w:themeColor="text1"/>
        </w:rPr>
        <w:t xml:space="preserve"> they can be gained </w:t>
      </w:r>
      <w:r w:rsidR="00FB3E64" w:rsidRPr="00FF6C2C">
        <w:rPr>
          <w:rFonts w:cstheme="minorHAnsi"/>
          <w:color w:val="000000" w:themeColor="text1"/>
        </w:rPr>
        <w:t xml:space="preserve">during learning processes. These can be </w:t>
      </w:r>
      <w:r w:rsidR="00FB3E64" w:rsidRPr="00FF6C2C">
        <w:rPr>
          <w:rFonts w:cstheme="minorHAnsi"/>
          <w:color w:val="000000" w:themeColor="text1"/>
        </w:rPr>
        <w:lastRenderedPageBreak/>
        <w:t xml:space="preserve">developed very easily and </w:t>
      </w:r>
      <w:r w:rsidR="00B01F80" w:rsidRPr="00FF6C2C">
        <w:rPr>
          <w:rFonts w:cstheme="minorHAnsi"/>
          <w:color w:val="000000" w:themeColor="text1"/>
        </w:rPr>
        <w:t>anyone may possess leadership skills to become successful in life and influence people and followers.</w:t>
      </w:r>
    </w:p>
    <w:p w14:paraId="61C36187" w14:textId="77777777" w:rsidR="004C5DEB" w:rsidRPr="00FF6C2C" w:rsidRDefault="00701F46" w:rsidP="004C5DEB">
      <w:pPr>
        <w:pStyle w:val="Heading1"/>
        <w:rPr>
          <w:rFonts w:asciiTheme="minorHAnsi" w:hAnsiTheme="minorHAnsi" w:cstheme="minorHAnsi"/>
          <w:color w:val="000000" w:themeColor="text1"/>
        </w:rPr>
      </w:pPr>
      <w:bookmarkStart w:id="0" w:name="_GoBack"/>
      <w:bookmarkEnd w:id="0"/>
      <w:r w:rsidRPr="00FF6C2C">
        <w:rPr>
          <w:rFonts w:asciiTheme="minorHAnsi" w:hAnsiTheme="minorHAnsi" w:cstheme="minorHAnsi"/>
          <w:color w:val="000000" w:themeColor="text1"/>
        </w:rPr>
        <w:t xml:space="preserve">Hallo Effect </w:t>
      </w:r>
    </w:p>
    <w:p w14:paraId="1F817566" w14:textId="77777777" w:rsidR="00FB14FF" w:rsidRPr="00FF6C2C" w:rsidRDefault="00701F46">
      <w:pPr>
        <w:rPr>
          <w:rFonts w:cstheme="minorHAnsi"/>
          <w:color w:val="000000" w:themeColor="text1"/>
        </w:rPr>
      </w:pPr>
      <w:r w:rsidRPr="00FF6C2C">
        <w:rPr>
          <w:rFonts w:cstheme="minorHAnsi"/>
          <w:color w:val="000000" w:themeColor="text1"/>
        </w:rPr>
        <w:t xml:space="preserve">Halo effect is the oldest phenomenon in psychology which is unknown to people and they have little knowledge about it. </w:t>
      </w:r>
      <w:r w:rsidR="000F2408" w:rsidRPr="00FF6C2C">
        <w:rPr>
          <w:rFonts w:cstheme="minorHAnsi"/>
          <w:color w:val="000000" w:themeColor="text1"/>
        </w:rPr>
        <w:t xml:space="preserve">Hallo effect is the skill or </w:t>
      </w:r>
      <w:r w:rsidR="00CF1009" w:rsidRPr="00FF6C2C">
        <w:rPr>
          <w:rFonts w:cstheme="minorHAnsi"/>
          <w:color w:val="000000" w:themeColor="text1"/>
        </w:rPr>
        <w:t>tendency of an individual, a product, or any company, which</w:t>
      </w:r>
      <w:r w:rsidR="000F2408" w:rsidRPr="00FF6C2C">
        <w:rPr>
          <w:rFonts w:cstheme="minorHAnsi"/>
          <w:color w:val="000000" w:themeColor="text1"/>
        </w:rPr>
        <w:t xml:space="preserve"> influences people by making positive impressions</w:t>
      </w:r>
      <w:r w:rsidR="00CF1009" w:rsidRPr="00FF6C2C">
        <w:rPr>
          <w:rFonts w:cstheme="minorHAnsi"/>
          <w:color w:val="000000" w:themeColor="text1"/>
        </w:rPr>
        <w:t xml:space="preserve">. This </w:t>
      </w:r>
      <w:r w:rsidR="00DD4C37" w:rsidRPr="00FF6C2C">
        <w:rPr>
          <w:rFonts w:cstheme="minorHAnsi"/>
          <w:color w:val="000000" w:themeColor="text1"/>
        </w:rPr>
        <w:t>impression</w:t>
      </w:r>
      <w:r w:rsidR="00CF1009" w:rsidRPr="00FF6C2C">
        <w:rPr>
          <w:rFonts w:cstheme="minorHAnsi"/>
          <w:color w:val="000000" w:themeColor="text1"/>
        </w:rPr>
        <w:t xml:space="preserve"> changes the decision-making factor and changes opinions positively</w:t>
      </w:r>
      <w:r w:rsidR="00DA6DF4" w:rsidRPr="00FF6C2C">
        <w:rPr>
          <w:rFonts w:cstheme="minorHAnsi"/>
          <w:color w:val="000000" w:themeColor="text1"/>
        </w:rPr>
        <w:t>. This is a type of cognitive bias</w:t>
      </w:r>
      <w:r w:rsidR="00F91C48" w:rsidRPr="00FF6C2C">
        <w:rPr>
          <w:rFonts w:cstheme="minorHAnsi"/>
          <w:color w:val="000000" w:themeColor="text1"/>
        </w:rPr>
        <w:t>,</w:t>
      </w:r>
      <w:r w:rsidR="00DD4C37" w:rsidRPr="00FF6C2C">
        <w:rPr>
          <w:rFonts w:cstheme="minorHAnsi"/>
          <w:color w:val="000000" w:themeColor="text1"/>
        </w:rPr>
        <w:t xml:space="preserve"> in which our </w:t>
      </w:r>
      <w:r w:rsidR="004D3E11" w:rsidRPr="00FF6C2C">
        <w:rPr>
          <w:rFonts w:cstheme="minorHAnsi"/>
          <w:color w:val="000000" w:themeColor="text1"/>
        </w:rPr>
        <w:t xml:space="preserve">feelings and opinions change with </w:t>
      </w:r>
      <w:r w:rsidR="00F91C48" w:rsidRPr="00FF6C2C">
        <w:rPr>
          <w:rFonts w:cstheme="minorHAnsi"/>
          <w:color w:val="000000" w:themeColor="text1"/>
        </w:rPr>
        <w:t>a period</w:t>
      </w:r>
      <w:r w:rsidR="004D3E11" w:rsidRPr="00FF6C2C">
        <w:rPr>
          <w:rFonts w:cstheme="minorHAnsi"/>
          <w:color w:val="000000" w:themeColor="text1"/>
        </w:rPr>
        <w:t xml:space="preserve"> after having exposure to an event, people, or a product. </w:t>
      </w:r>
      <w:r w:rsidR="008D574C" w:rsidRPr="00FF6C2C">
        <w:rPr>
          <w:rFonts w:cstheme="minorHAnsi"/>
          <w:color w:val="000000" w:themeColor="text1"/>
        </w:rPr>
        <w:t xml:space="preserve">Halo effect </w:t>
      </w:r>
      <w:r w:rsidR="00F91C48" w:rsidRPr="00FF6C2C">
        <w:rPr>
          <w:rFonts w:cstheme="minorHAnsi"/>
          <w:color w:val="000000" w:themeColor="text1"/>
        </w:rPr>
        <w:t>makes an impact on individuals, for example, we get impressed b</w:t>
      </w:r>
      <w:r w:rsidR="00D2110E" w:rsidRPr="00FF6C2C">
        <w:rPr>
          <w:rFonts w:cstheme="minorHAnsi"/>
          <w:color w:val="000000" w:themeColor="text1"/>
        </w:rPr>
        <w:t xml:space="preserve">y a more sociable person, </w:t>
      </w:r>
      <w:r w:rsidR="00F91C48" w:rsidRPr="00FF6C2C">
        <w:rPr>
          <w:rFonts w:cstheme="minorHAnsi"/>
          <w:color w:val="000000" w:themeColor="text1"/>
        </w:rPr>
        <w:t>w</w:t>
      </w:r>
      <w:r w:rsidR="00D2110E" w:rsidRPr="00FF6C2C">
        <w:rPr>
          <w:rFonts w:cstheme="minorHAnsi"/>
          <w:color w:val="000000" w:themeColor="text1"/>
        </w:rPr>
        <w:t>e portray</w:t>
      </w:r>
      <w:r w:rsidR="00F91C48" w:rsidRPr="00FF6C2C">
        <w:rPr>
          <w:rFonts w:cstheme="minorHAnsi"/>
          <w:color w:val="000000" w:themeColor="text1"/>
        </w:rPr>
        <w:t xml:space="preserve"> that s/he must be intelligent</w:t>
      </w:r>
      <w:r w:rsidR="00D2110E" w:rsidRPr="00FF6C2C">
        <w:rPr>
          <w:rFonts w:cstheme="minorHAnsi"/>
          <w:color w:val="000000" w:themeColor="text1"/>
        </w:rPr>
        <w:t xml:space="preserve"> regardless of having an interactive session with that particular person</w:t>
      </w:r>
      <w:r w:rsidR="00F035EB" w:rsidRPr="00FF6C2C">
        <w:rPr>
          <w:rFonts w:cstheme="minorHAnsi"/>
          <w:color w:val="000000" w:themeColor="text1"/>
        </w:rPr>
        <w:t xml:space="preserve"> </w:t>
      </w:r>
      <w:r w:rsidR="00F035EB" w:rsidRPr="00FF6C2C">
        <w:rPr>
          <w:rFonts w:cstheme="minorHAnsi"/>
          <w:color w:val="000000" w:themeColor="text1"/>
        </w:rPr>
        <w:fldChar w:fldCharType="begin"/>
      </w:r>
      <w:r w:rsidR="00491EE8" w:rsidRPr="00FF6C2C">
        <w:rPr>
          <w:rFonts w:cstheme="minorHAnsi"/>
          <w:color w:val="000000" w:themeColor="text1"/>
        </w:rPr>
        <w:instrText xml:space="preserve"> ADDIN ZOTERO_ITEM CSL_CITATION {"citationID":"1AcrbXr3","properties":{"formattedCitation":"(Kerger, Bernal, Paustenbach, &amp; Huntley-Fenner, 2016)","plainCitation":"(Kerger, Bernal, Paustenbach, &amp; Huntley-Fenner, 2016)","noteIndex":0},"citationItems":[{"id":780,"uris":["http://zotero.org/users/local/F0XOCTdk/items/PJPJJQUQ"],"uri":["http://zotero.org/users/local/F0XOCTdk/items/PJPJJQUQ"],"itemData":{"id":780,"type":"article-journal","title":"Halo and spillover effect illustrations for selected beneficial medical devices and drugs","container-title":"BMC public health","page":"979","volume":"16","issue":"1","author":[{"family":"Kerger","given":"Brent D."},{"family":"Bernal","given":"Autumn"},{"family":"Paustenbach","given":"Dennis J."},{"family":"Huntley-Fenner","given":"Gavin"}],"issued":{"date-parts":[["2016"]]}}}],"schema":"https://github.com/citation-style-language/schema/raw/master/csl-citation.json"} </w:instrText>
      </w:r>
      <w:r w:rsidR="00F035EB" w:rsidRPr="00FF6C2C">
        <w:rPr>
          <w:rFonts w:cstheme="minorHAnsi"/>
          <w:color w:val="000000" w:themeColor="text1"/>
        </w:rPr>
        <w:fldChar w:fldCharType="separate"/>
      </w:r>
      <w:r w:rsidR="00491EE8" w:rsidRPr="00FF6C2C">
        <w:rPr>
          <w:rFonts w:cstheme="minorHAnsi"/>
          <w:color w:val="000000" w:themeColor="text1"/>
        </w:rPr>
        <w:t>(Kerger, Bernal, Paustenbach, &amp; Huntley-Fenner, 2016)</w:t>
      </w:r>
      <w:r w:rsidR="00F035EB" w:rsidRPr="00FF6C2C">
        <w:rPr>
          <w:rFonts w:cstheme="minorHAnsi"/>
          <w:color w:val="000000" w:themeColor="text1"/>
        </w:rPr>
        <w:fldChar w:fldCharType="end"/>
      </w:r>
      <w:r w:rsidR="00D2110E" w:rsidRPr="00FF6C2C">
        <w:rPr>
          <w:rFonts w:cstheme="minorHAnsi"/>
          <w:color w:val="000000" w:themeColor="text1"/>
        </w:rPr>
        <w:t xml:space="preserve">. </w:t>
      </w:r>
      <w:r w:rsidR="000C4F80" w:rsidRPr="00FF6C2C">
        <w:rPr>
          <w:rFonts w:cstheme="minorHAnsi"/>
          <w:color w:val="000000" w:themeColor="text1"/>
        </w:rPr>
        <w:t xml:space="preserve">In Halo Effect an individual </w:t>
      </w:r>
      <w:r w:rsidR="00603425" w:rsidRPr="00FF6C2C">
        <w:rPr>
          <w:rFonts w:cstheme="minorHAnsi"/>
          <w:color w:val="000000" w:themeColor="text1"/>
        </w:rPr>
        <w:t>conducts,</w:t>
      </w:r>
      <w:r w:rsidR="000C4F80" w:rsidRPr="00FF6C2C">
        <w:rPr>
          <w:rFonts w:cstheme="minorHAnsi"/>
          <w:color w:val="000000" w:themeColor="text1"/>
        </w:rPr>
        <w:t xml:space="preserve"> a global </w:t>
      </w:r>
      <w:r w:rsidR="00603425" w:rsidRPr="00FF6C2C">
        <w:rPr>
          <w:rFonts w:cstheme="minorHAnsi"/>
          <w:color w:val="000000" w:themeColor="text1"/>
        </w:rPr>
        <w:t>evaluation regarding</w:t>
      </w:r>
      <w:r w:rsidR="000C4F80" w:rsidRPr="00FF6C2C">
        <w:rPr>
          <w:rFonts w:cstheme="minorHAnsi"/>
          <w:color w:val="000000" w:themeColor="text1"/>
        </w:rPr>
        <w:t xml:space="preserve"> others' attributes and these evaluations may include </w:t>
      </w:r>
      <w:r w:rsidR="00603425" w:rsidRPr="00FF6C2C">
        <w:rPr>
          <w:rFonts w:cstheme="minorHAnsi"/>
          <w:color w:val="000000" w:themeColor="text1"/>
        </w:rPr>
        <w:t>specific traits, characteristics, and values of other individuals</w:t>
      </w:r>
      <w:r w:rsidR="00491EE8" w:rsidRPr="00FF6C2C">
        <w:rPr>
          <w:rFonts w:cstheme="minorHAnsi"/>
          <w:color w:val="000000" w:themeColor="text1"/>
        </w:rPr>
        <w:t xml:space="preserve"> </w:t>
      </w:r>
      <w:r w:rsidR="00491EE8" w:rsidRPr="00FF6C2C">
        <w:rPr>
          <w:rFonts w:cstheme="minorHAnsi"/>
          <w:color w:val="000000" w:themeColor="text1"/>
        </w:rPr>
        <w:fldChar w:fldCharType="begin"/>
      </w:r>
      <w:r w:rsidR="00491EE8" w:rsidRPr="00FF6C2C">
        <w:rPr>
          <w:rFonts w:cstheme="minorHAnsi"/>
          <w:color w:val="000000" w:themeColor="text1"/>
        </w:rPr>
        <w:instrText xml:space="preserve"> ADDIN ZOTERO_ITEM CSL_CITATION {"citationID":"e3u9mHFH","properties":{"formattedCitation":"(Gr\\uc0\\u228{}f &amp; Unkelbach, 2016)","plainCitation":"(Gräf &amp; Unkelbach, 2016)","noteIndex":0},"citationItems":[{"id":781,"uris":["http://zotero.org/users/local/F0XOCTdk/items/SH8Z2VEF"],"uri":["http://zotero.org/users/local/F0XOCTdk/items/SH8Z2VEF"],"itemData":{"id":781,"type":"article-journal","title":"Halo effects in trait assessment depend on information valence: Why being honest makes you industrious, but lying does not make you lazy","container-title":"Personality and Social Psychology Bulletin","page":"290-310","volume":"42","issue":"3","author":[{"family":"Gräf","given":"Michael"},{"family":"Unkelbach","given":"Christian"}],"issued":{"date-parts":[["2016"]]}}}],"schema":"https://github.com/citation-style-language/schema/raw/master/csl-citation.json"} </w:instrText>
      </w:r>
      <w:r w:rsidR="00491EE8" w:rsidRPr="00FF6C2C">
        <w:rPr>
          <w:rFonts w:cstheme="minorHAnsi"/>
          <w:color w:val="000000" w:themeColor="text1"/>
        </w:rPr>
        <w:fldChar w:fldCharType="separate"/>
      </w:r>
      <w:r w:rsidR="00491EE8" w:rsidRPr="00FF6C2C">
        <w:rPr>
          <w:rFonts w:cstheme="minorHAnsi"/>
          <w:color w:val="000000" w:themeColor="text1"/>
        </w:rPr>
        <w:t>(Gräf &amp; Unkelbach, 2016)</w:t>
      </w:r>
      <w:r w:rsidR="00491EE8" w:rsidRPr="00FF6C2C">
        <w:rPr>
          <w:rFonts w:cstheme="minorHAnsi"/>
          <w:color w:val="000000" w:themeColor="text1"/>
        </w:rPr>
        <w:fldChar w:fldCharType="end"/>
      </w:r>
      <w:r w:rsidR="00603425" w:rsidRPr="00FF6C2C">
        <w:rPr>
          <w:rFonts w:cstheme="minorHAnsi"/>
          <w:color w:val="000000" w:themeColor="text1"/>
        </w:rPr>
        <w:t xml:space="preserve">. These global evaluations may also make an impact on perceptions of individuals </w:t>
      </w:r>
      <w:r w:rsidR="00CA79BE" w:rsidRPr="00FF6C2C">
        <w:rPr>
          <w:rFonts w:cstheme="minorHAnsi"/>
          <w:color w:val="000000" w:themeColor="text1"/>
        </w:rPr>
        <w:t>resulting in stronger judgments and confident decision-making</w:t>
      </w:r>
      <w:r w:rsidR="00E5567C">
        <w:rPr>
          <w:rFonts w:cstheme="minorHAnsi"/>
          <w:color w:val="000000" w:themeColor="text1"/>
        </w:rPr>
        <w:t>.</w:t>
      </w:r>
      <w:r w:rsidR="00CA79BE" w:rsidRPr="00FF6C2C">
        <w:rPr>
          <w:rFonts w:cstheme="minorHAnsi"/>
          <w:color w:val="000000" w:themeColor="text1"/>
        </w:rPr>
        <w:t xml:space="preserve"> </w:t>
      </w:r>
    </w:p>
    <w:sdt>
      <w:sdtPr>
        <w:rPr>
          <w:rFonts w:asciiTheme="minorHAnsi" w:eastAsiaTheme="minorEastAsia" w:hAnsiTheme="minorHAnsi" w:cstheme="minorHAnsi"/>
          <w:color w:val="000000" w:themeColor="text1"/>
        </w:rPr>
        <w:id w:val="62297111"/>
        <w:docPartObj>
          <w:docPartGallery w:val="Bibliographies"/>
          <w:docPartUnique/>
        </w:docPartObj>
      </w:sdtPr>
      <w:sdtEndPr/>
      <w:sdtContent>
        <w:p w14:paraId="44819F79" w14:textId="77777777" w:rsidR="00E81978" w:rsidRPr="00FF6C2C" w:rsidRDefault="00701F46">
          <w:pPr>
            <w:pStyle w:val="SectionTitle"/>
            <w:rPr>
              <w:rFonts w:asciiTheme="minorHAnsi" w:hAnsiTheme="minorHAnsi" w:cstheme="minorHAnsi"/>
              <w:color w:val="000000" w:themeColor="text1"/>
            </w:rPr>
          </w:pPr>
          <w:r w:rsidRPr="00FF6C2C">
            <w:rPr>
              <w:rFonts w:asciiTheme="minorHAnsi" w:hAnsiTheme="minorHAnsi" w:cstheme="minorHAnsi"/>
              <w:color w:val="000000" w:themeColor="text1"/>
            </w:rPr>
            <w:t>References</w:t>
          </w:r>
        </w:p>
        <w:p w14:paraId="3BCFC17E"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fldChar w:fldCharType="begin"/>
          </w:r>
          <w:r w:rsidRPr="00FF6C2C">
            <w:rPr>
              <w:rFonts w:cstheme="minorHAnsi"/>
              <w:color w:val="000000" w:themeColor="text1"/>
            </w:rPr>
            <w:instrText xml:space="preserve"> ADDIN ZOTERO_BIBL {"uncited":[],"omitted":[],"custom":[]} CSL_BIBLIOGRAPHY </w:instrText>
          </w:r>
          <w:r w:rsidRPr="00FF6C2C">
            <w:rPr>
              <w:rFonts w:cstheme="minorHAnsi"/>
              <w:color w:val="000000" w:themeColor="text1"/>
            </w:rPr>
            <w:fldChar w:fldCharType="separate"/>
          </w:r>
          <w:r w:rsidRPr="00FF6C2C">
            <w:rPr>
              <w:rFonts w:cstheme="minorHAnsi"/>
              <w:color w:val="000000" w:themeColor="text1"/>
            </w:rPr>
            <w:t xml:space="preserve">Dasgupta, N., &amp; Stout, J. G. (2014). Girls and women in science, technology, engineering, and mathematics: STEMing the tide and broadening participation in STEM careers. </w:t>
          </w:r>
          <w:r w:rsidRPr="00FF6C2C">
            <w:rPr>
              <w:rFonts w:cstheme="minorHAnsi"/>
              <w:i/>
              <w:iCs/>
              <w:color w:val="000000" w:themeColor="text1"/>
            </w:rPr>
            <w:t>Policy Insights from the Behavioral and Brain Sciences</w:t>
          </w:r>
          <w:r w:rsidRPr="00FF6C2C">
            <w:rPr>
              <w:rFonts w:cstheme="minorHAnsi"/>
              <w:color w:val="000000" w:themeColor="text1"/>
            </w:rPr>
            <w:t xml:space="preserve">, </w:t>
          </w:r>
          <w:r w:rsidRPr="00FF6C2C">
            <w:rPr>
              <w:rFonts w:cstheme="minorHAnsi"/>
              <w:i/>
              <w:iCs/>
              <w:color w:val="000000" w:themeColor="text1"/>
            </w:rPr>
            <w:t>1</w:t>
          </w:r>
          <w:r w:rsidRPr="00FF6C2C">
            <w:rPr>
              <w:rFonts w:cstheme="minorHAnsi"/>
              <w:color w:val="000000" w:themeColor="text1"/>
            </w:rPr>
            <w:t>(1), 21–29.</w:t>
          </w:r>
        </w:p>
        <w:p w14:paraId="2C3EE521"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Ghasabeh, M. S., &amp; Provitera, M. J. (2017). </w:t>
          </w:r>
          <w:r w:rsidRPr="00FF6C2C">
            <w:rPr>
              <w:rFonts w:cstheme="minorHAnsi"/>
              <w:i/>
              <w:iCs/>
              <w:color w:val="000000" w:themeColor="text1"/>
            </w:rPr>
            <w:t>Transformational Leadership: Building an Effective Culture to Manage Organisational Knowledge</w:t>
          </w:r>
          <w:r w:rsidRPr="00FF6C2C">
            <w:rPr>
              <w:rFonts w:cstheme="minorHAnsi"/>
              <w:color w:val="000000" w:themeColor="text1"/>
            </w:rPr>
            <w:t>. https://doi.org/10.22543/0733.102.1187</w:t>
          </w:r>
        </w:p>
        <w:p w14:paraId="03E8DB1D"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Gräf, M., &amp; Unkelbach, C. (2016). Halo effects in trait assessment depend on information valence: Why being honest makes you industrious, but lying does not make you lazy. </w:t>
          </w:r>
          <w:r w:rsidRPr="00FF6C2C">
            <w:rPr>
              <w:rFonts w:cstheme="minorHAnsi"/>
              <w:i/>
              <w:iCs/>
              <w:color w:val="000000" w:themeColor="text1"/>
            </w:rPr>
            <w:t>Personality and Social Psychology Bulletin</w:t>
          </w:r>
          <w:r w:rsidRPr="00FF6C2C">
            <w:rPr>
              <w:rFonts w:cstheme="minorHAnsi"/>
              <w:color w:val="000000" w:themeColor="text1"/>
            </w:rPr>
            <w:t xml:space="preserve">, </w:t>
          </w:r>
          <w:r w:rsidRPr="00FF6C2C">
            <w:rPr>
              <w:rFonts w:cstheme="minorHAnsi"/>
              <w:i/>
              <w:iCs/>
              <w:color w:val="000000" w:themeColor="text1"/>
            </w:rPr>
            <w:t>42</w:t>
          </w:r>
          <w:r w:rsidRPr="00FF6C2C">
            <w:rPr>
              <w:rFonts w:cstheme="minorHAnsi"/>
              <w:color w:val="000000" w:themeColor="text1"/>
            </w:rPr>
            <w:t>(3), 290–310.</w:t>
          </w:r>
        </w:p>
        <w:p w14:paraId="172A9CE3"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Kerger, B. D., Bernal, A., Paustenbach, D. J., &amp; Huntley-Fenner, G. (2016). Halo and spillover effect illustrations for selected beneficial medical devices and drugs. </w:t>
          </w:r>
          <w:r w:rsidRPr="00FF6C2C">
            <w:rPr>
              <w:rFonts w:cstheme="minorHAnsi"/>
              <w:i/>
              <w:iCs/>
              <w:color w:val="000000" w:themeColor="text1"/>
            </w:rPr>
            <w:t>BMC Public Health</w:t>
          </w:r>
          <w:r w:rsidRPr="00FF6C2C">
            <w:rPr>
              <w:rFonts w:cstheme="minorHAnsi"/>
              <w:color w:val="000000" w:themeColor="text1"/>
            </w:rPr>
            <w:t xml:space="preserve">, </w:t>
          </w:r>
          <w:r w:rsidRPr="00FF6C2C">
            <w:rPr>
              <w:rFonts w:cstheme="minorHAnsi"/>
              <w:i/>
              <w:iCs/>
              <w:color w:val="000000" w:themeColor="text1"/>
            </w:rPr>
            <w:t>16</w:t>
          </w:r>
          <w:r w:rsidRPr="00FF6C2C">
            <w:rPr>
              <w:rFonts w:cstheme="minorHAnsi"/>
              <w:color w:val="000000" w:themeColor="text1"/>
            </w:rPr>
            <w:t>(1), 979.</w:t>
          </w:r>
        </w:p>
        <w:p w14:paraId="58D17087"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Kurniawan, Y., Nurhaeni, I., Mugijatna, M., &amp; Habsari, S. (2018). Gender Bias in the Workplace: Should Women be Marginalized in Engineering Job? </w:t>
          </w:r>
          <w:r w:rsidRPr="00FF6C2C">
            <w:rPr>
              <w:rFonts w:cstheme="minorHAnsi"/>
              <w:i/>
              <w:iCs/>
              <w:color w:val="000000" w:themeColor="text1"/>
            </w:rPr>
            <w:t>IOP Conference Series: Materials Science and Engineering</w:t>
          </w:r>
          <w:r w:rsidRPr="00FF6C2C">
            <w:rPr>
              <w:rFonts w:cstheme="minorHAnsi"/>
              <w:color w:val="000000" w:themeColor="text1"/>
            </w:rPr>
            <w:t xml:space="preserve">, </w:t>
          </w:r>
          <w:r w:rsidRPr="00FF6C2C">
            <w:rPr>
              <w:rFonts w:cstheme="minorHAnsi"/>
              <w:i/>
              <w:iCs/>
              <w:color w:val="000000" w:themeColor="text1"/>
            </w:rPr>
            <w:t>306</w:t>
          </w:r>
          <w:r w:rsidRPr="00FF6C2C">
            <w:rPr>
              <w:rFonts w:cstheme="minorHAnsi"/>
              <w:color w:val="000000" w:themeColor="text1"/>
            </w:rPr>
            <w:t>, 012132. https://doi.org/10.1088/1757-899X/306/1/012132</w:t>
          </w:r>
        </w:p>
        <w:p w14:paraId="75D6D07E"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Mencl, J., Wefald, A. J., &amp; van Ittersum, K. W. (2016). Transformational leader attributes: interpersonal skills, engagement, and well-being. </w:t>
          </w:r>
          <w:r w:rsidRPr="00FF6C2C">
            <w:rPr>
              <w:rFonts w:cstheme="minorHAnsi"/>
              <w:i/>
              <w:iCs/>
              <w:color w:val="000000" w:themeColor="text1"/>
            </w:rPr>
            <w:t>Leadership &amp; Organization Development Journal</w:t>
          </w:r>
          <w:r w:rsidRPr="00FF6C2C">
            <w:rPr>
              <w:rFonts w:cstheme="minorHAnsi"/>
              <w:color w:val="000000" w:themeColor="text1"/>
            </w:rPr>
            <w:t xml:space="preserve">, </w:t>
          </w:r>
          <w:r w:rsidRPr="00FF6C2C">
            <w:rPr>
              <w:rFonts w:cstheme="minorHAnsi"/>
              <w:i/>
              <w:iCs/>
              <w:color w:val="000000" w:themeColor="text1"/>
            </w:rPr>
            <w:t>37</w:t>
          </w:r>
          <w:r w:rsidRPr="00FF6C2C">
            <w:rPr>
              <w:rFonts w:cstheme="minorHAnsi"/>
              <w:color w:val="000000" w:themeColor="text1"/>
            </w:rPr>
            <w:t>(5), 635–657.</w:t>
          </w:r>
        </w:p>
        <w:p w14:paraId="4D096FBA"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t xml:space="preserve">Odumeru, J. A., &amp; Ogbonna, I. G. (2013). Transformational vs. transactional leadership theories: Evidence in literature. </w:t>
          </w:r>
          <w:r w:rsidRPr="00FF6C2C">
            <w:rPr>
              <w:rFonts w:cstheme="minorHAnsi"/>
              <w:i/>
              <w:iCs/>
              <w:color w:val="000000" w:themeColor="text1"/>
            </w:rPr>
            <w:t>International Review of Management and Business Research</w:t>
          </w:r>
          <w:r w:rsidRPr="00FF6C2C">
            <w:rPr>
              <w:rFonts w:cstheme="minorHAnsi"/>
              <w:color w:val="000000" w:themeColor="text1"/>
            </w:rPr>
            <w:t xml:space="preserve">, </w:t>
          </w:r>
          <w:r w:rsidRPr="00FF6C2C">
            <w:rPr>
              <w:rFonts w:cstheme="minorHAnsi"/>
              <w:i/>
              <w:iCs/>
              <w:color w:val="000000" w:themeColor="text1"/>
            </w:rPr>
            <w:t>2</w:t>
          </w:r>
          <w:r w:rsidRPr="00FF6C2C">
            <w:rPr>
              <w:rFonts w:cstheme="minorHAnsi"/>
              <w:color w:val="000000" w:themeColor="text1"/>
            </w:rPr>
            <w:t>(2), 355.</w:t>
          </w:r>
        </w:p>
        <w:p w14:paraId="7E101972" w14:textId="77777777" w:rsidR="00FF6C2C" w:rsidRPr="00FF6C2C" w:rsidRDefault="00701F46" w:rsidP="00FF6C2C">
          <w:pPr>
            <w:pStyle w:val="Bibliography"/>
            <w:rPr>
              <w:rFonts w:cstheme="minorHAnsi"/>
              <w:color w:val="000000" w:themeColor="text1"/>
            </w:rPr>
          </w:pPr>
          <w:r w:rsidRPr="00FF6C2C">
            <w:rPr>
              <w:rFonts w:cstheme="minorHAnsi"/>
              <w:color w:val="000000" w:themeColor="text1"/>
            </w:rPr>
            <w:lastRenderedPageBreak/>
            <w:t>Vries</w:t>
          </w:r>
          <w:r w:rsidRPr="00FF6C2C">
            <w:rPr>
              <w:rFonts w:ascii="Cambria Math" w:hAnsi="Cambria Math" w:cs="Cambria Math"/>
              <w:color w:val="000000" w:themeColor="text1"/>
            </w:rPr>
            <w:t>‐</w:t>
          </w:r>
          <w:r w:rsidRPr="00FF6C2C">
            <w:rPr>
              <w:rFonts w:cstheme="minorHAnsi"/>
              <w:color w:val="000000" w:themeColor="text1"/>
            </w:rPr>
            <w:t xml:space="preserve">Erich, J. M. de, Dornan, T., Boerboom, T. B. B., Jaarsma, A. D. C., &amp; Helmich, E. (2016). Dealing with emotions: medical undergraduates’ preferences in sharing their experiences. </w:t>
          </w:r>
          <w:r w:rsidRPr="00FF6C2C">
            <w:rPr>
              <w:rFonts w:cstheme="minorHAnsi"/>
              <w:i/>
              <w:iCs/>
              <w:color w:val="000000" w:themeColor="text1"/>
            </w:rPr>
            <w:t>Medical Education</w:t>
          </w:r>
          <w:r w:rsidRPr="00FF6C2C">
            <w:rPr>
              <w:rFonts w:cstheme="minorHAnsi"/>
              <w:color w:val="000000" w:themeColor="text1"/>
            </w:rPr>
            <w:t xml:space="preserve">, </w:t>
          </w:r>
          <w:r w:rsidRPr="00FF6C2C">
            <w:rPr>
              <w:rFonts w:cstheme="minorHAnsi"/>
              <w:i/>
              <w:iCs/>
              <w:color w:val="000000" w:themeColor="text1"/>
            </w:rPr>
            <w:t>50</w:t>
          </w:r>
          <w:r w:rsidRPr="00FF6C2C">
            <w:rPr>
              <w:rFonts w:cstheme="minorHAnsi"/>
              <w:color w:val="000000" w:themeColor="text1"/>
            </w:rPr>
            <w:t>(8), 817–828. https://doi.org/10.1111/medu.13004</w:t>
          </w:r>
        </w:p>
        <w:p w14:paraId="4AAD1350" w14:textId="77777777" w:rsidR="00CA79BE" w:rsidRPr="00FF6C2C" w:rsidRDefault="00701F46" w:rsidP="00CA79BE">
          <w:pPr>
            <w:pStyle w:val="Bibliography"/>
            <w:rPr>
              <w:rFonts w:cstheme="minorHAnsi"/>
              <w:color w:val="000000" w:themeColor="text1"/>
            </w:rPr>
          </w:pPr>
          <w:r w:rsidRPr="00FF6C2C">
            <w:rPr>
              <w:rFonts w:cstheme="minorHAnsi"/>
              <w:color w:val="000000" w:themeColor="text1"/>
            </w:rPr>
            <w:fldChar w:fldCharType="end"/>
          </w:r>
        </w:p>
        <w:p w14:paraId="533B2A8E" w14:textId="22E229C4" w:rsidR="00E81978" w:rsidRPr="00FF6C2C" w:rsidRDefault="00561756" w:rsidP="0019555E">
          <w:pPr>
            <w:pStyle w:val="Bibliography"/>
            <w:ind w:left="0" w:firstLine="0"/>
            <w:rPr>
              <w:rFonts w:cstheme="minorHAnsi"/>
              <w:color w:val="000000" w:themeColor="text1"/>
            </w:rPr>
          </w:pPr>
        </w:p>
      </w:sdtContent>
    </w:sdt>
    <w:p w14:paraId="1FDC6B5F" w14:textId="77777777" w:rsidR="00E81978" w:rsidRPr="00FF6C2C" w:rsidRDefault="00E81978">
      <w:pPr>
        <w:pStyle w:val="TableFigure"/>
        <w:rPr>
          <w:rFonts w:cstheme="minorHAnsi"/>
          <w:color w:val="000000" w:themeColor="text1"/>
        </w:rPr>
      </w:pPr>
    </w:p>
    <w:sectPr w:rsidR="00E81978" w:rsidRPr="00FF6C2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BE63" w14:textId="77777777" w:rsidR="00561756" w:rsidRDefault="00561756">
      <w:pPr>
        <w:spacing w:line="240" w:lineRule="auto"/>
      </w:pPr>
      <w:r>
        <w:separator/>
      </w:r>
    </w:p>
  </w:endnote>
  <w:endnote w:type="continuationSeparator" w:id="0">
    <w:p w14:paraId="5D365BB9" w14:textId="77777777" w:rsidR="00561756" w:rsidRDefault="00561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B5D9" w14:textId="77777777" w:rsidR="00561756" w:rsidRDefault="00561756">
      <w:pPr>
        <w:spacing w:line="240" w:lineRule="auto"/>
      </w:pPr>
      <w:r>
        <w:separator/>
      </w:r>
    </w:p>
  </w:footnote>
  <w:footnote w:type="continuationSeparator" w:id="0">
    <w:p w14:paraId="01EB853B" w14:textId="77777777" w:rsidR="00561756" w:rsidRDefault="00561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7C1B" w14:textId="77777777" w:rsidR="00E81978" w:rsidRDefault="0056175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23DC">
          <w:rPr>
            <w:rStyle w:val="Strong"/>
          </w:rPr>
          <w:t xml:space="preserve">Business and management </w:t>
        </w:r>
      </w:sdtContent>
    </w:sdt>
    <w:r w:rsidR="00701F4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431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F76C" w14:textId="77777777" w:rsidR="00E81978" w:rsidRDefault="00701F4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23DC">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F431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AACA0tzU0tTMwsjcyUdpeDU4uLM/DyQAuNaABh7LgYsAAAA"/>
  </w:docVars>
  <w:rsids>
    <w:rsidRoot w:val="00C50272"/>
    <w:rsid w:val="0000308A"/>
    <w:rsid w:val="0001783F"/>
    <w:rsid w:val="00021E2B"/>
    <w:rsid w:val="00050B8B"/>
    <w:rsid w:val="00051C52"/>
    <w:rsid w:val="00075233"/>
    <w:rsid w:val="000764DC"/>
    <w:rsid w:val="000A1FED"/>
    <w:rsid w:val="000A7C87"/>
    <w:rsid w:val="000C4F80"/>
    <w:rsid w:val="000D3F41"/>
    <w:rsid w:val="000D59AA"/>
    <w:rsid w:val="000E03D1"/>
    <w:rsid w:val="000F1682"/>
    <w:rsid w:val="000F2408"/>
    <w:rsid w:val="000F5A73"/>
    <w:rsid w:val="001025E8"/>
    <w:rsid w:val="001745AB"/>
    <w:rsid w:val="001926B0"/>
    <w:rsid w:val="0019555E"/>
    <w:rsid w:val="001D6C0F"/>
    <w:rsid w:val="001E3320"/>
    <w:rsid w:val="00217032"/>
    <w:rsid w:val="00235DDC"/>
    <w:rsid w:val="00252FCB"/>
    <w:rsid w:val="0026087D"/>
    <w:rsid w:val="00272D6D"/>
    <w:rsid w:val="002F789E"/>
    <w:rsid w:val="003004BB"/>
    <w:rsid w:val="00321CC1"/>
    <w:rsid w:val="0033197D"/>
    <w:rsid w:val="00355DCA"/>
    <w:rsid w:val="003A481F"/>
    <w:rsid w:val="003A7558"/>
    <w:rsid w:val="003B4713"/>
    <w:rsid w:val="003D592C"/>
    <w:rsid w:val="003D5ECF"/>
    <w:rsid w:val="00443E23"/>
    <w:rsid w:val="00472930"/>
    <w:rsid w:val="004747EB"/>
    <w:rsid w:val="00491EE8"/>
    <w:rsid w:val="004C5DEB"/>
    <w:rsid w:val="004D3E11"/>
    <w:rsid w:val="004D7EDA"/>
    <w:rsid w:val="00551A02"/>
    <w:rsid w:val="005534FA"/>
    <w:rsid w:val="00561756"/>
    <w:rsid w:val="00573102"/>
    <w:rsid w:val="005A5724"/>
    <w:rsid w:val="005B7B9E"/>
    <w:rsid w:val="005D1AFB"/>
    <w:rsid w:val="005D3A03"/>
    <w:rsid w:val="00603425"/>
    <w:rsid w:val="00680B71"/>
    <w:rsid w:val="006D7A33"/>
    <w:rsid w:val="006F38CB"/>
    <w:rsid w:val="00701F46"/>
    <w:rsid w:val="00746453"/>
    <w:rsid w:val="00773517"/>
    <w:rsid w:val="007778E8"/>
    <w:rsid w:val="007A43C4"/>
    <w:rsid w:val="007B4929"/>
    <w:rsid w:val="007F129A"/>
    <w:rsid w:val="008002C0"/>
    <w:rsid w:val="008055F9"/>
    <w:rsid w:val="008247EE"/>
    <w:rsid w:val="00827B9D"/>
    <w:rsid w:val="0085134A"/>
    <w:rsid w:val="008736DE"/>
    <w:rsid w:val="008834C9"/>
    <w:rsid w:val="00883BCC"/>
    <w:rsid w:val="008C0EB8"/>
    <w:rsid w:val="008C5323"/>
    <w:rsid w:val="008D56FC"/>
    <w:rsid w:val="008D574C"/>
    <w:rsid w:val="008E3504"/>
    <w:rsid w:val="008F4443"/>
    <w:rsid w:val="008F773F"/>
    <w:rsid w:val="009120DB"/>
    <w:rsid w:val="0093215A"/>
    <w:rsid w:val="009557E2"/>
    <w:rsid w:val="009A6A3B"/>
    <w:rsid w:val="009B23DC"/>
    <w:rsid w:val="009B66D0"/>
    <w:rsid w:val="009C5102"/>
    <w:rsid w:val="009E2AD4"/>
    <w:rsid w:val="00A054DD"/>
    <w:rsid w:val="00A402A8"/>
    <w:rsid w:val="00A51712"/>
    <w:rsid w:val="00A57779"/>
    <w:rsid w:val="00A7766B"/>
    <w:rsid w:val="00A95BC1"/>
    <w:rsid w:val="00AA431D"/>
    <w:rsid w:val="00AA4524"/>
    <w:rsid w:val="00B01F80"/>
    <w:rsid w:val="00B1203F"/>
    <w:rsid w:val="00B3049C"/>
    <w:rsid w:val="00B47D60"/>
    <w:rsid w:val="00B66B2D"/>
    <w:rsid w:val="00B823AA"/>
    <w:rsid w:val="00BA33FD"/>
    <w:rsid w:val="00BA45DB"/>
    <w:rsid w:val="00BC5B28"/>
    <w:rsid w:val="00BE3C15"/>
    <w:rsid w:val="00BF1045"/>
    <w:rsid w:val="00BF1BC1"/>
    <w:rsid w:val="00BF4184"/>
    <w:rsid w:val="00BF4317"/>
    <w:rsid w:val="00C0601E"/>
    <w:rsid w:val="00C1543E"/>
    <w:rsid w:val="00C31D30"/>
    <w:rsid w:val="00C50272"/>
    <w:rsid w:val="00C54C1B"/>
    <w:rsid w:val="00C638A9"/>
    <w:rsid w:val="00C668C0"/>
    <w:rsid w:val="00C73F57"/>
    <w:rsid w:val="00CA79BE"/>
    <w:rsid w:val="00CC1AD9"/>
    <w:rsid w:val="00CC4911"/>
    <w:rsid w:val="00CD580E"/>
    <w:rsid w:val="00CD6E39"/>
    <w:rsid w:val="00CF1009"/>
    <w:rsid w:val="00CF2DF0"/>
    <w:rsid w:val="00CF6E91"/>
    <w:rsid w:val="00D044A6"/>
    <w:rsid w:val="00D2110E"/>
    <w:rsid w:val="00D3255F"/>
    <w:rsid w:val="00D710F8"/>
    <w:rsid w:val="00D85B68"/>
    <w:rsid w:val="00DA6DF4"/>
    <w:rsid w:val="00DD4C37"/>
    <w:rsid w:val="00E36D75"/>
    <w:rsid w:val="00E5567C"/>
    <w:rsid w:val="00E6004D"/>
    <w:rsid w:val="00E66883"/>
    <w:rsid w:val="00E81978"/>
    <w:rsid w:val="00E93F7E"/>
    <w:rsid w:val="00EB1F26"/>
    <w:rsid w:val="00ED6515"/>
    <w:rsid w:val="00EF68F9"/>
    <w:rsid w:val="00F035EB"/>
    <w:rsid w:val="00F32A66"/>
    <w:rsid w:val="00F379B7"/>
    <w:rsid w:val="00F525FA"/>
    <w:rsid w:val="00F8003A"/>
    <w:rsid w:val="00F81FF1"/>
    <w:rsid w:val="00F916FB"/>
    <w:rsid w:val="00F91C48"/>
    <w:rsid w:val="00FA2B83"/>
    <w:rsid w:val="00FB14FF"/>
    <w:rsid w:val="00FB3E64"/>
    <w:rsid w:val="00FF2002"/>
    <w:rsid w:val="00FF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2E5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C5B28" w:rsidRDefault="00D20174">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C5B28" w:rsidRDefault="00D2017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C5B28" w:rsidRDefault="00D2017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C5B28" w:rsidRDefault="00D2017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C5B28" w:rsidRDefault="00D2017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C5B28" w:rsidRDefault="00D2017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C5B28" w:rsidRDefault="00D2017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93737"/>
    <w:rsid w:val="006D0C99"/>
    <w:rsid w:val="006E3860"/>
    <w:rsid w:val="00BC5B28"/>
    <w:rsid w:val="00D20174"/>
    <w:rsid w:val="00D2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1FCC2D28B73A4413A408018D3CD0CBB6">
    <w:name w:val="1FCC2D28B73A4413A408018D3CD0CBB6"/>
    <w:rsid w:val="00BC5B28"/>
  </w:style>
  <w:style w:type="paragraph" w:customStyle="1" w:styleId="7AC7F89F75334FC1B1F287E2A8F0AE26">
    <w:name w:val="7AC7F89F75334FC1B1F287E2A8F0AE26"/>
    <w:rsid w:val="00BC5B28"/>
  </w:style>
  <w:style w:type="paragraph" w:customStyle="1" w:styleId="73B5514D19514548B484C98EBEEC9418">
    <w:name w:val="73B5514D19514548B484C98EBEEC9418"/>
    <w:rsid w:val="00BC5B28"/>
  </w:style>
  <w:style w:type="paragraph" w:customStyle="1" w:styleId="774B116AF7234B2C90C2C625602BC30B">
    <w:name w:val="774B116AF7234B2C90C2C625602BC30B"/>
    <w:rsid w:val="00BC5B28"/>
  </w:style>
  <w:style w:type="paragraph" w:customStyle="1" w:styleId="6C7675B2C64540BB9DE0099B67D59EA0">
    <w:name w:val="6C7675B2C64540BB9DE0099B67D59EA0"/>
    <w:rsid w:val="00BC5B28"/>
  </w:style>
  <w:style w:type="paragraph" w:customStyle="1" w:styleId="3084DB741E064500A36D7942659B560C">
    <w:name w:val="3084DB741E064500A36D7942659B560C"/>
    <w:rsid w:val="00BC5B28"/>
  </w:style>
  <w:style w:type="paragraph" w:customStyle="1" w:styleId="4C164F0AF4E34F8AB203935150C63077">
    <w:name w:val="4C164F0AF4E34F8AB203935150C63077"/>
    <w:rsid w:val="00BC5B28"/>
  </w:style>
  <w:style w:type="paragraph" w:customStyle="1" w:styleId="85EBF472DBEC428EBF9C83349A18E686">
    <w:name w:val="85EBF472DBEC428EBF9C83349A18E686"/>
    <w:rsid w:val="00BC5B28"/>
  </w:style>
  <w:style w:type="paragraph" w:customStyle="1" w:styleId="57487849DC0C4F11B13A41C1A74C381E">
    <w:name w:val="57487849DC0C4F11B13A41C1A74C381E"/>
    <w:rsid w:val="00BC5B28"/>
  </w:style>
  <w:style w:type="paragraph" w:customStyle="1" w:styleId="884915AC4D334345817989CD7AE92B46">
    <w:name w:val="884915AC4D334345817989CD7AE92B46"/>
    <w:rsid w:val="00BC5B28"/>
  </w:style>
  <w:style w:type="paragraph" w:customStyle="1" w:styleId="7F3AF0F3D30A43189DDE993653DDB9D4">
    <w:name w:val="7F3AF0F3D30A43189DDE993653DDB9D4"/>
    <w:rsid w:val="00BC5B28"/>
  </w:style>
  <w:style w:type="paragraph" w:customStyle="1" w:styleId="912BF601FB3D4887AAE7FB7522E9907A">
    <w:name w:val="912BF601FB3D4887AAE7FB7522E9907A"/>
    <w:rsid w:val="00BC5B28"/>
  </w:style>
  <w:style w:type="paragraph" w:customStyle="1" w:styleId="7FAB412519B647658D85F0B90F447AA7">
    <w:name w:val="7FAB412519B647658D85F0B90F447AA7"/>
    <w:rsid w:val="00BC5B28"/>
  </w:style>
  <w:style w:type="paragraph" w:customStyle="1" w:styleId="6766567041444047ADC37CE787C20A27">
    <w:name w:val="6766567041444047ADC37CE787C20A27"/>
    <w:rsid w:val="00BC5B28"/>
  </w:style>
  <w:style w:type="paragraph" w:customStyle="1" w:styleId="221BF67D38084D448307EF0E7242E72A">
    <w:name w:val="221BF67D38084D448307EF0E7242E72A"/>
    <w:rsid w:val="00BC5B28"/>
  </w:style>
  <w:style w:type="paragraph" w:customStyle="1" w:styleId="7AFA104DD69C4851AA9A09E19C9CCF07">
    <w:name w:val="7AFA104DD69C4851AA9A09E19C9CCF07"/>
    <w:rsid w:val="00BC5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4B8EEB-F799-4B5E-B0D3-04DE8DF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creator>Zack Gold</dc:creator>
  <cp:lastModifiedBy>tashmin ali</cp:lastModifiedBy>
  <cp:revision>2</cp:revision>
  <dcterms:created xsi:type="dcterms:W3CDTF">2019-11-22T15:52:00Z</dcterms:created>
  <dcterms:modified xsi:type="dcterms:W3CDTF">2019-11-22T15:52:00Z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id="w3lEwiHl"/&gt;&lt;style id="http://www.zotero.org/styles/apa" locale="en-US" hasBibliography="1" bibliographyStyleHasBeenSet="1"/&gt;&lt;prefs&gt;&lt;pref name="fieldType" value="Field"/&gt;&lt;/prefs&gt;&lt;/data&gt;</vt:lpwstr>
  </property>
</Properties>
</file>