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1693653845"/>
        <w:placeholder>
          <w:docPart w:val="A2941F38275242179E76A111F7A367FD"/>
        </w:placeholder>
        <w:showingPlcHdr/>
        <w:text/>
        <w:temporary/>
        <w15:appearance w15:val="hidden"/>
      </w:sdtPr>
      <w:sdtContent>
        <w:p w:rsidR="00080C97">
          <w:pPr>
            <w:pStyle w:val="NoSpacing"/>
          </w:pPr>
          <w:r>
            <w:t>[Your Name]</w:t>
          </w:r>
        </w:p>
      </w:sdtContent>
    </w:sdt>
    <w:sdt>
      <w:sdtPr>
        <w:alias w:val="Instructor Name:"/>
        <w:tag w:val="Instructor Name:"/>
        <w:id w:val="933638082"/>
        <w:placeholder>
          <w:docPart w:val="05D578576FC94D2ABE8327F3B8C71487"/>
        </w:placeholder>
        <w:showingPlcHdr/>
        <w:text/>
        <w:temporary/>
        <w15:appearance w15:val="hidden"/>
      </w:sdtPr>
      <w:sdtContent>
        <w:p w:rsidR="00080C97">
          <w:pPr>
            <w:pStyle w:val="NoSpacing"/>
          </w:pPr>
          <w:r>
            <w:t>[Instructor Name]</w:t>
          </w:r>
        </w:p>
      </w:sdtContent>
    </w:sdt>
    <w:sdt>
      <w:sdtPr>
        <w:alias w:val="Course Number:"/>
        <w:tag w:val="Course Number:"/>
        <w:id w:val="-2127379683"/>
        <w:placeholder>
          <w:docPart w:val="BAB1F2F90E8B4148A5762CD816AE6C36"/>
        </w:placeholder>
        <w:showingPlcHdr/>
        <w:text/>
        <w:temporary/>
        <w15:appearance w15:val="hidden"/>
      </w:sdtPr>
      <w:sdtContent>
        <w:p w:rsidR="00080C97">
          <w:pPr>
            <w:pStyle w:val="NoSpacing"/>
          </w:pPr>
          <w:r>
            <w:t>[Course Number]</w:t>
          </w:r>
        </w:p>
      </w:sdtContent>
    </w:sdt>
    <w:sdt>
      <w:sdtPr>
        <w:alias w:val="Date:"/>
        <w:tag w:val="Date:"/>
        <w:id w:val="997763874"/>
        <w:placeholder>
          <w:docPart w:val="D9BDDF73C10640299C371C398F5899EE"/>
        </w:placeholder>
        <w:showingPlcHdr/>
        <w:text/>
        <w:temporary/>
        <w15:appearance w15:val="hidden"/>
      </w:sdtPr>
      <w:sdtContent>
        <w:p w:rsidR="007D4B2F">
          <w:pPr>
            <w:pStyle w:val="NoSpacing"/>
          </w:pPr>
          <w:r>
            <w:t>[Date]</w:t>
          </w:r>
        </w:p>
      </w:sdtContent>
    </w:sdt>
    <w:p w:rsidR="00543F5E" w:rsidRPr="008B309D" w:rsidP="006D3D9A">
      <w:pPr>
        <w:spacing w:after="240"/>
        <w:ind w:firstLine="0"/>
        <w:jc w:val="center"/>
        <w:rPr>
          <w:rFonts w:ascii="Times New Roman" w:hAnsi="Times New Roman" w:cs="Times New Roman"/>
        </w:rPr>
      </w:pPr>
      <w:r w:rsidRPr="008B309D">
        <w:rPr>
          <w:rFonts w:ascii="Times New Roman" w:hAnsi="Times New Roman" w:cs="Times New Roman"/>
        </w:rPr>
        <w:t>Healthcare and Nursing</w:t>
      </w:r>
      <w:r w:rsidRPr="008B309D">
        <w:rPr>
          <w:rFonts w:ascii="Times New Roman" w:hAnsi="Times New Roman" w:cs="Times New Roman"/>
        </w:rPr>
        <w:t>:</w:t>
      </w:r>
      <w:r w:rsidRPr="008B309D" w:rsidR="008B309D">
        <w:rPr>
          <w:rFonts w:ascii="Times New Roman" w:hAnsi="Times New Roman" w:cs="Times New Roman"/>
        </w:rPr>
        <w:t xml:space="preserve"> Percocet</w:t>
      </w:r>
    </w:p>
    <w:p w:rsidR="00D05DFD" w:rsidP="001014E1">
      <w:pPr>
        <w:ind w:firstLine="0"/>
        <w:jc w:val="both"/>
        <w:rPr>
          <w:rFonts w:ascii="Times New Roman" w:hAnsi="Times New Roman" w:cs="Times New Roman"/>
        </w:rPr>
      </w:pPr>
      <w:r w:rsidRPr="00A41F75">
        <w:rPr>
          <w:rFonts w:ascii="Times New Roman" w:hAnsi="Times New Roman" w:cs="Times New Roman"/>
          <w:b/>
        </w:rPr>
        <w:t>Percocet</w:t>
      </w:r>
      <w:r>
        <w:rPr>
          <w:rFonts w:ascii="Times New Roman" w:hAnsi="Times New Roman" w:cs="Times New Roman"/>
        </w:rPr>
        <w:t xml:space="preserve"> </w:t>
      </w:r>
    </w:p>
    <w:p w:rsidR="00D05DFD" w:rsidP="00D05DFD">
      <w:pPr>
        <w:jc w:val="both"/>
        <w:rPr>
          <w:rFonts w:ascii="Times New Roman" w:hAnsi="Times New Roman" w:cs="Times New Roman"/>
        </w:rPr>
      </w:pPr>
      <w:r>
        <w:rPr>
          <w:rFonts w:ascii="Times New Roman" w:hAnsi="Times New Roman" w:cs="Times New Roman"/>
        </w:rPr>
        <w:t>Percocet contains a combination of oxycodone and acetaminophen. In this, oxycodone is an opioid pain medication that is called a narcotic sometimes by the people or medications. While the acetaminophen is a less potent pain reliever that upsurges the impacts of oxycodone. 
</w:t>
      </w:r>
    </w:p>
    <w:p w:rsidR="00D05DFD" w:rsidRPr="00EE5E96" w:rsidP="00D4286B">
      <w:pPr>
        <w:ind w:firstLine="0"/>
        <w:jc w:val="center"/>
        <w:rPr>
          <w:rFonts w:ascii="Times New Roman" w:hAnsi="Times New Roman" w:cs="Times New Roman"/>
          <w:i/>
        </w:rPr>
      </w:pPr>
      <w:r w:rsidRPr="00EE5E96">
        <w:rPr>
          <w:rFonts w:ascii="Times New Roman" w:hAnsi="Times New Roman" w:cs="Times New Roman"/>
          <w:i/>
        </w:rPr>
        <w:t>Percocet is mainly used for the purpose to relieve moderate to severe pain and associated problems.</w:t>
      </w:r>
    </w:p>
    <w:p w:rsidR="00D05DFD" w:rsidP="00D05DFD">
      <w:pPr>
        <w:jc w:val="both"/>
        <w:rPr>
          <w:rFonts w:ascii="Times New Roman" w:hAnsi="Times New Roman" w:cs="Times New Roman"/>
        </w:rPr>
      </w:pPr>
      <w:r>
        <w:rPr>
          <w:rFonts w:ascii="Times New Roman" w:hAnsi="Times New Roman" w:cs="Times New Roman"/>
        </w:rPr>
        <w:t xml:space="preserve">Because of the risks of abuse, addiction, and misuse, even at recommended doses, the Percocet is used and prescribed only at the time when the treatment with medications of non-opioid pain which has not been tolerated or has not ensured with the provision of sufficient and satisfactory relief from the pain. </w:t>
      </w:r>
    </w:p>
    <w:p w:rsidR="00D05DFD" w:rsidP="00D05DFD">
      <w:pPr>
        <w:jc w:val="both"/>
        <w:rPr>
          <w:rFonts w:ascii="Times New Roman" w:hAnsi="Times New Roman" w:cs="Times New Roman"/>
        </w:rPr>
      </w:pPr>
      <w:r>
        <w:rPr>
          <w:rFonts w:ascii="Times New Roman" w:hAnsi="Times New Roman" w:cs="Times New Roman"/>
        </w:rPr>
        <w:t xml:space="preserve">It is very crucial and important that one should not use Percocet if he/she has recently utilized sedatives, alcohol, or any other kind of narcotic medications or drugs. Despite this, it is also essential to not bring Percocet in use if you have any of the inhibitors such as MAO Inhibitors in the last two weeks. The Inhibitors include but only Linezolid, rasagiline, and selegiline or have experienced any of the methylene blue injections </w:t>
      </w:r>
      <w:r w:rsidRPr="00561AB9">
        <w:rPr>
          <w:rFonts w:ascii="Times New Roman" w:hAnsi="Times New Roman" w:cs="Times New Roman"/>
        </w:rPr>
        <w:t>(World Health Organization, N.P.)</w:t>
      </w:r>
      <w:r>
        <w:rPr>
          <w:rFonts w:ascii="Times New Roman" w:hAnsi="Times New Roman" w:cs="Times New Roman"/>
        </w:rPr>
        <w:t xml:space="preserve">. This is important to not use the Percocet in such cases because this medicine may lead to stop or slower the breathing level of you as well as it might lead to habit forming. At last, it also credible to know </w:t>
      </w:r>
      <w:r>
        <w:rPr>
          <w:rFonts w:ascii="Times New Roman" w:hAnsi="Times New Roman" w:cs="Times New Roman"/>
        </w:rPr>
        <w:t xml:space="preserve">that one should not share Percocet with other individuals rather than the medication or healthcare professionals only.  </w:t>
      </w:r>
    </w:p>
    <w:p w:rsidR="00D05DFD" w:rsidRPr="00A41F75" w:rsidP="001014E1">
      <w:pPr>
        <w:ind w:firstLine="0"/>
        <w:jc w:val="both"/>
        <w:rPr>
          <w:rFonts w:ascii="Times New Roman" w:hAnsi="Times New Roman" w:cs="Times New Roman"/>
          <w:b/>
        </w:rPr>
      </w:pPr>
      <w:r w:rsidRPr="00A41F75">
        <w:rPr>
          <w:rFonts w:ascii="Times New Roman" w:hAnsi="Times New Roman" w:cs="Times New Roman"/>
          <w:b/>
        </w:rPr>
        <w:t>Street Names of Percocet</w:t>
      </w:r>
    </w:p>
    <w:p w:rsidR="00D05DFD" w:rsidP="00D05DFD">
      <w:pPr>
        <w:rPr>
          <w:rFonts w:ascii="Times New Roman" w:hAnsi="Times New Roman" w:cs="Times New Roman"/>
        </w:rPr>
      </w:pPr>
      <w:r>
        <w:rPr>
          <w:rFonts w:ascii="Times New Roman" w:hAnsi="Times New Roman" w:cs="Times New Roman"/>
        </w:rPr>
        <w:t>According to (</w:t>
      </w:r>
      <w:r w:rsidRPr="003930E2">
        <w:rPr>
          <w:rFonts w:ascii="Times New Roman" w:hAnsi="Times New Roman" w:cs="Times New Roman"/>
        </w:rPr>
        <w:t>Destiny</w:t>
      </w:r>
      <w:r>
        <w:rPr>
          <w:rFonts w:ascii="Times New Roman" w:hAnsi="Times New Roman" w:cs="Times New Roman"/>
        </w:rPr>
        <w:t>, N.P.), there is a number of street names which come to hear in our daily life. But some of the mainly and commonly used and know are listed below.</w:t>
      </w:r>
    </w:p>
    <w:tbl>
      <w:tblPr>
        <w:tblStyle w:val="GridTable1LightAccent1"/>
        <w:tblW w:w="0" w:type="auto"/>
        <w:tblLook w:val="04A0"/>
      </w:tblPr>
      <w:tblGrid>
        <w:gridCol w:w="1266"/>
        <w:gridCol w:w="1266"/>
      </w:tblGrid>
      <w:tr w:rsidTr="00313C31">
        <w:tblPrEx>
          <w:tblW w:w="0" w:type="auto"/>
          <w:tblLook w:val="04A0"/>
        </w:tblPrEx>
        <w:trPr>
          <w:trHeight w:val="517"/>
        </w:trPr>
        <w:tc>
          <w:tcPr>
            <w:tcW w:w="1266" w:type="dxa"/>
          </w:tcPr>
          <w:p w:rsidR="00D05DFD" w:rsidRPr="00E35767" w:rsidP="00313C31">
            <w:pPr>
              <w:spacing w:line="480" w:lineRule="auto"/>
              <w:jc w:val="both"/>
              <w:rPr>
                <w:rFonts w:ascii="Times New Roman" w:hAnsi="Times New Roman" w:cs="Times New Roman"/>
                <w:b w:val="0"/>
                <w:sz w:val="24"/>
              </w:rPr>
            </w:pPr>
            <w:r w:rsidRPr="00E35767">
              <w:rPr>
                <w:rFonts w:ascii="Times New Roman" w:hAnsi="Times New Roman" w:cs="Times New Roman"/>
                <w:b w:val="0"/>
                <w:sz w:val="24"/>
              </w:rPr>
              <w:t>Ercs</w:t>
            </w:r>
          </w:p>
        </w:tc>
        <w:tc>
          <w:tcPr>
            <w:tcW w:w="1266" w:type="dxa"/>
          </w:tcPr>
          <w:p w:rsidR="00D05DFD" w:rsidRPr="00E35767" w:rsidP="00313C31">
            <w:pPr>
              <w:spacing w:line="480" w:lineRule="auto"/>
              <w:jc w:val="both"/>
              <w:rPr>
                <w:rFonts w:ascii="Times New Roman" w:hAnsi="Times New Roman" w:cs="Times New Roman"/>
                <w:b w:val="0"/>
                <w:sz w:val="24"/>
              </w:rPr>
            </w:pPr>
            <w:r w:rsidRPr="00E35767">
              <w:rPr>
                <w:rFonts w:ascii="Times New Roman" w:hAnsi="Times New Roman" w:cs="Times New Roman"/>
                <w:b w:val="0"/>
                <w:sz w:val="24"/>
              </w:rPr>
              <w:t>Greenies</w:t>
            </w:r>
          </w:p>
        </w:tc>
      </w:tr>
      <w:tr w:rsidTr="00313C31">
        <w:tblPrEx>
          <w:tblW w:w="0" w:type="auto"/>
          <w:tblLook w:val="04A0"/>
        </w:tblPrEx>
        <w:trPr>
          <w:trHeight w:val="475"/>
        </w:trPr>
        <w:tc>
          <w:tcPr>
            <w:tcW w:w="1266" w:type="dxa"/>
          </w:tcPr>
          <w:p w:rsidR="00D05DFD" w:rsidRPr="00E35767" w:rsidP="00313C31">
            <w:pPr>
              <w:spacing w:line="480" w:lineRule="auto"/>
              <w:jc w:val="both"/>
              <w:rPr>
                <w:rFonts w:ascii="Times New Roman" w:hAnsi="Times New Roman" w:cs="Times New Roman"/>
                <w:b w:val="0"/>
                <w:sz w:val="24"/>
              </w:rPr>
            </w:pPr>
            <w:r w:rsidRPr="00E35767">
              <w:rPr>
                <w:rFonts w:ascii="Times New Roman" w:hAnsi="Times New Roman" w:cs="Times New Roman"/>
                <w:b w:val="0"/>
                <w:sz w:val="24"/>
              </w:rPr>
              <w:t>Kickers</w:t>
            </w:r>
          </w:p>
        </w:tc>
        <w:tc>
          <w:tcPr>
            <w:tcW w:w="1266" w:type="dxa"/>
          </w:tcPr>
          <w:p w:rsidR="00D05DFD" w:rsidRPr="00E35767" w:rsidP="00313C31">
            <w:pPr>
              <w:spacing w:line="480" w:lineRule="auto"/>
              <w:jc w:val="both"/>
              <w:rPr>
                <w:rFonts w:ascii="Times New Roman" w:hAnsi="Times New Roman" w:cs="Times New Roman"/>
                <w:sz w:val="24"/>
              </w:rPr>
            </w:pPr>
            <w:r w:rsidRPr="00E35767">
              <w:rPr>
                <w:rFonts w:ascii="Times New Roman" w:hAnsi="Times New Roman" w:cs="Times New Roman"/>
                <w:sz w:val="24"/>
              </w:rPr>
              <w:t>M-30s</w:t>
            </w:r>
          </w:p>
        </w:tc>
      </w:tr>
      <w:tr w:rsidTr="00313C31">
        <w:tblPrEx>
          <w:tblW w:w="0" w:type="auto"/>
          <w:tblLook w:val="04A0"/>
        </w:tblPrEx>
        <w:trPr>
          <w:trHeight w:val="503"/>
        </w:trPr>
        <w:tc>
          <w:tcPr>
            <w:tcW w:w="1266" w:type="dxa"/>
          </w:tcPr>
          <w:p w:rsidR="00D05DFD" w:rsidRPr="00E35767" w:rsidP="00313C31">
            <w:pPr>
              <w:spacing w:line="480" w:lineRule="auto"/>
              <w:jc w:val="both"/>
              <w:rPr>
                <w:rFonts w:ascii="Times New Roman" w:hAnsi="Times New Roman" w:cs="Times New Roman"/>
                <w:b w:val="0"/>
                <w:sz w:val="24"/>
              </w:rPr>
            </w:pPr>
            <w:r w:rsidRPr="00E35767">
              <w:rPr>
                <w:rFonts w:ascii="Times New Roman" w:hAnsi="Times New Roman" w:cs="Times New Roman"/>
                <w:b w:val="0"/>
                <w:sz w:val="24"/>
              </w:rPr>
              <w:t>M-30s</w:t>
            </w:r>
          </w:p>
        </w:tc>
        <w:tc>
          <w:tcPr>
            <w:tcW w:w="1266" w:type="dxa"/>
          </w:tcPr>
          <w:p w:rsidR="00D05DFD" w:rsidRPr="00E35767" w:rsidP="00313C31">
            <w:pPr>
              <w:spacing w:line="480" w:lineRule="auto"/>
              <w:jc w:val="both"/>
              <w:rPr>
                <w:rFonts w:ascii="Times New Roman" w:hAnsi="Times New Roman" w:cs="Times New Roman"/>
                <w:sz w:val="24"/>
              </w:rPr>
            </w:pPr>
            <w:r w:rsidRPr="00E35767">
              <w:rPr>
                <w:rFonts w:ascii="Times New Roman" w:hAnsi="Times New Roman" w:cs="Times New Roman"/>
                <w:sz w:val="24"/>
              </w:rPr>
              <w:t>Percs</w:t>
            </w:r>
          </w:p>
        </w:tc>
      </w:tr>
      <w:tr w:rsidTr="00313C31">
        <w:tblPrEx>
          <w:tblW w:w="0" w:type="auto"/>
          <w:tblLook w:val="04A0"/>
        </w:tblPrEx>
        <w:trPr>
          <w:trHeight w:val="489"/>
        </w:trPr>
        <w:tc>
          <w:tcPr>
            <w:tcW w:w="1266" w:type="dxa"/>
          </w:tcPr>
          <w:p w:rsidR="00D05DFD" w:rsidRPr="00E35767" w:rsidP="00313C31">
            <w:pPr>
              <w:spacing w:line="480" w:lineRule="auto"/>
              <w:jc w:val="both"/>
              <w:rPr>
                <w:rFonts w:ascii="Times New Roman" w:hAnsi="Times New Roman" w:cs="Times New Roman"/>
                <w:b w:val="0"/>
                <w:sz w:val="24"/>
              </w:rPr>
            </w:pPr>
            <w:r w:rsidRPr="00E35767">
              <w:rPr>
                <w:rFonts w:ascii="Times New Roman" w:hAnsi="Times New Roman" w:cs="Times New Roman"/>
                <w:b w:val="0"/>
                <w:sz w:val="24"/>
              </w:rPr>
              <w:t>Rims</w:t>
            </w:r>
          </w:p>
        </w:tc>
        <w:tc>
          <w:tcPr>
            <w:tcW w:w="1266" w:type="dxa"/>
          </w:tcPr>
          <w:p w:rsidR="00D05DFD" w:rsidRPr="00E35767" w:rsidP="00313C31">
            <w:pPr>
              <w:spacing w:line="480" w:lineRule="auto"/>
              <w:jc w:val="both"/>
              <w:rPr>
                <w:rFonts w:ascii="Times New Roman" w:hAnsi="Times New Roman" w:cs="Times New Roman"/>
                <w:sz w:val="24"/>
              </w:rPr>
            </w:pPr>
            <w:r w:rsidRPr="00E35767">
              <w:rPr>
                <w:rFonts w:ascii="Times New Roman" w:hAnsi="Times New Roman" w:cs="Times New Roman"/>
                <w:sz w:val="24"/>
              </w:rPr>
              <w:t>Tires</w:t>
            </w:r>
          </w:p>
        </w:tc>
      </w:tr>
      <w:tr w:rsidTr="00313C31">
        <w:tblPrEx>
          <w:tblW w:w="0" w:type="auto"/>
          <w:tblLook w:val="04A0"/>
        </w:tblPrEx>
        <w:trPr>
          <w:trHeight w:val="503"/>
        </w:trPr>
        <w:tc>
          <w:tcPr>
            <w:tcW w:w="1266" w:type="dxa"/>
          </w:tcPr>
          <w:p w:rsidR="00D05DFD" w:rsidRPr="00E35767" w:rsidP="00313C31">
            <w:pPr>
              <w:spacing w:line="480" w:lineRule="auto"/>
              <w:jc w:val="both"/>
              <w:rPr>
                <w:rFonts w:ascii="Times New Roman" w:hAnsi="Times New Roman" w:cs="Times New Roman"/>
                <w:b w:val="0"/>
                <w:sz w:val="24"/>
              </w:rPr>
            </w:pPr>
            <w:r w:rsidRPr="00E35767">
              <w:rPr>
                <w:rFonts w:ascii="Times New Roman" w:hAnsi="Times New Roman" w:cs="Times New Roman"/>
                <w:b w:val="0"/>
                <w:sz w:val="24"/>
              </w:rPr>
              <w:t>Wheels</w:t>
            </w:r>
          </w:p>
        </w:tc>
        <w:tc>
          <w:tcPr>
            <w:tcW w:w="1266" w:type="dxa"/>
          </w:tcPr>
          <w:p w:rsidR="00D05DFD" w:rsidRPr="00E35767" w:rsidP="00313C31">
            <w:pPr>
              <w:spacing w:line="480" w:lineRule="auto"/>
              <w:jc w:val="both"/>
              <w:rPr>
                <w:rFonts w:ascii="Times New Roman" w:hAnsi="Times New Roman" w:cs="Times New Roman"/>
                <w:sz w:val="24"/>
              </w:rPr>
            </w:pPr>
            <w:r w:rsidRPr="00E35767">
              <w:rPr>
                <w:rFonts w:ascii="Times New Roman" w:hAnsi="Times New Roman" w:cs="Times New Roman"/>
                <w:sz w:val="24"/>
              </w:rPr>
              <w:t>512s</w:t>
            </w:r>
          </w:p>
        </w:tc>
      </w:tr>
    </w:tbl>
    <w:p w:rsidR="00D05DFD" w:rsidP="00D05DFD">
      <w:pPr>
        <w:jc w:val="both"/>
        <w:rPr>
          <w:rFonts w:ascii="Times New Roman" w:hAnsi="Times New Roman" w:cs="Times New Roman"/>
        </w:rPr>
      </w:pPr>
    </w:p>
    <w:p w:rsidR="00D05DFD" w:rsidRPr="008B3889" w:rsidP="001014E1">
      <w:pPr>
        <w:ind w:firstLine="0"/>
        <w:jc w:val="both"/>
        <w:rPr>
          <w:rFonts w:ascii="Times New Roman" w:hAnsi="Times New Roman" w:cs="Times New Roman"/>
          <w:b/>
        </w:rPr>
      </w:pPr>
      <w:r w:rsidRPr="008B3889">
        <w:rPr>
          <w:rFonts w:ascii="Times New Roman" w:hAnsi="Times New Roman" w:cs="Times New Roman"/>
          <w:b/>
        </w:rPr>
        <w:t>Harms in using Percocet and its Side Effects</w:t>
      </w:r>
    </w:p>
    <w:p w:rsidR="00D05DFD" w:rsidP="00D05DFD">
      <w:pPr>
        <w:jc w:val="both"/>
        <w:rPr>
          <w:rFonts w:ascii="Times New Roman" w:hAnsi="Times New Roman" w:cs="Times New Roman"/>
        </w:rPr>
      </w:pPr>
      <w:r>
        <w:rPr>
          <w:rFonts w:ascii="Times New Roman" w:hAnsi="Times New Roman" w:cs="Times New Roman"/>
        </w:rPr>
        <w:t xml:space="preserve">It is a fact the Percocet is used for revealing suffering from chronic pain which impacts the perception of brains regarding the pain. But it is also </w:t>
      </w:r>
      <w:r w:rsidR="000A1258">
        <w:rPr>
          <w:rFonts w:ascii="Times New Roman" w:hAnsi="Times New Roman" w:cs="Times New Roman"/>
        </w:rPr>
        <w:t>a fact</w:t>
      </w:r>
      <w:r>
        <w:rPr>
          <w:rFonts w:ascii="Times New Roman" w:hAnsi="Times New Roman" w:cs="Times New Roman"/>
        </w:rPr>
        <w:t xml:space="preserve"> that there are huge issues also called harms to come to see when using the dose called Percocet. Percocet could lead to bringing in a number of harms and troubles for the individuals when using it. </w:t>
      </w:r>
      <w:r w:rsidR="00AD17F8">
        <w:rPr>
          <w:rFonts w:ascii="Times New Roman" w:hAnsi="Times New Roman" w:cs="Times New Roman"/>
        </w:rPr>
        <w:t>Some</w:t>
      </w:r>
      <w:r>
        <w:rPr>
          <w:rFonts w:ascii="Times New Roman" w:hAnsi="Times New Roman" w:cs="Times New Roman"/>
        </w:rPr>
        <w:t xml:space="preserve"> of these harms or </w:t>
      </w:r>
      <w:r w:rsidR="00AD17F8">
        <w:rPr>
          <w:rFonts w:ascii="Times New Roman" w:hAnsi="Times New Roman" w:cs="Times New Roman"/>
        </w:rPr>
        <w:t>troubles</w:t>
      </w:r>
      <w:r>
        <w:rPr>
          <w:rFonts w:ascii="Times New Roman" w:hAnsi="Times New Roman" w:cs="Times New Roman"/>
        </w:rPr>
        <w:t xml:space="preserve"> can be;</w:t>
      </w:r>
    </w:p>
    <w:p w:rsidR="00D05DFD" w:rsidRPr="00231D65" w:rsidP="00D05DFD">
      <w:pPr>
        <w:pStyle w:val="ListParagraph"/>
        <w:numPr>
          <w:ilvl w:val="0"/>
          <w:numId w:val="20"/>
        </w:numPr>
        <w:spacing w:line="480" w:lineRule="auto"/>
        <w:jc w:val="both"/>
        <w:rPr>
          <w:rFonts w:ascii="Times New Roman" w:hAnsi="Times New Roman" w:cs="Times New Roman"/>
          <w:sz w:val="24"/>
        </w:rPr>
      </w:pPr>
      <w:r w:rsidRPr="00231D65">
        <w:rPr>
          <w:rFonts w:ascii="Times New Roman" w:hAnsi="Times New Roman" w:cs="Times New Roman"/>
          <w:sz w:val="24"/>
        </w:rPr>
        <w:t>Percocet is a strong pain drug so it can lead to creates harm where the most commons ones are it leads to abuse when ones using it. 
</w:t>
      </w:r>
    </w:p>
    <w:p w:rsidR="00D05DFD" w:rsidRPr="00231D65" w:rsidP="00D05DFD">
      <w:pPr>
        <w:pStyle w:val="ListParagraph"/>
        <w:numPr>
          <w:ilvl w:val="0"/>
          <w:numId w:val="20"/>
        </w:numPr>
        <w:spacing w:line="480" w:lineRule="auto"/>
        <w:jc w:val="both"/>
        <w:rPr>
          <w:rFonts w:ascii="Times New Roman" w:hAnsi="Times New Roman" w:cs="Times New Roman"/>
          <w:sz w:val="24"/>
        </w:rPr>
      </w:pPr>
      <w:r w:rsidRPr="00231D65">
        <w:rPr>
          <w:rFonts w:ascii="Times New Roman" w:hAnsi="Times New Roman" w:cs="Times New Roman"/>
          <w:sz w:val="24"/>
        </w:rPr>
        <w:t xml:space="preserve">In using Percocet as it is a pain revealing dose, so it might lead to misuse and over-use while using it. </w:t>
      </w:r>
    </w:p>
    <w:p w:rsidR="00D05DFD" w:rsidRPr="00231D65" w:rsidP="00D05DFD">
      <w:pPr>
        <w:pStyle w:val="ListParagraph"/>
        <w:numPr>
          <w:ilvl w:val="0"/>
          <w:numId w:val="20"/>
        </w:numPr>
        <w:spacing w:line="480" w:lineRule="auto"/>
        <w:jc w:val="both"/>
        <w:rPr>
          <w:rFonts w:ascii="Times New Roman" w:hAnsi="Times New Roman" w:cs="Times New Roman"/>
          <w:sz w:val="24"/>
        </w:rPr>
      </w:pPr>
      <w:r w:rsidRPr="00231D65">
        <w:rPr>
          <w:rFonts w:ascii="Times New Roman" w:hAnsi="Times New Roman" w:cs="Times New Roman"/>
          <w:sz w:val="24"/>
        </w:rPr>
        <w:t>Beyond above, in suing Percocet, one can become addicted to it as it reveals him or her from the pain he or she is suffering from.</w:t>
      </w:r>
    </w:p>
    <w:p w:rsidR="00D05DFD" w:rsidRPr="00231D65" w:rsidP="00D05DFD">
      <w:pPr>
        <w:pStyle w:val="ListParagraph"/>
        <w:numPr>
          <w:ilvl w:val="0"/>
          <w:numId w:val="20"/>
        </w:numPr>
        <w:spacing w:line="480" w:lineRule="auto"/>
        <w:jc w:val="both"/>
        <w:rPr>
          <w:rFonts w:ascii="Times New Roman" w:hAnsi="Times New Roman" w:cs="Times New Roman"/>
          <w:sz w:val="24"/>
        </w:rPr>
      </w:pPr>
      <w:r w:rsidRPr="00231D65">
        <w:rPr>
          <w:rFonts w:ascii="Times New Roman" w:hAnsi="Times New Roman" w:cs="Times New Roman"/>
          <w:sz w:val="24"/>
        </w:rPr>
        <w:t xml:space="preserve">At the time when people are </w:t>
      </w:r>
      <w:r w:rsidR="00AD17F8">
        <w:rPr>
          <w:rFonts w:ascii="Times New Roman" w:hAnsi="Times New Roman" w:cs="Times New Roman"/>
          <w:sz w:val="24"/>
        </w:rPr>
        <w:t>using</w:t>
      </w:r>
      <w:r w:rsidRPr="00231D65">
        <w:rPr>
          <w:rFonts w:ascii="Times New Roman" w:hAnsi="Times New Roman" w:cs="Times New Roman"/>
          <w:sz w:val="24"/>
        </w:rPr>
        <w:t xml:space="preserve"> Percocet, Percocet sometimes creates several breathing problems which further leads to becoming a </w:t>
      </w:r>
      <w:r w:rsidRPr="00231D65" w:rsidR="002160D4">
        <w:rPr>
          <w:rFonts w:ascii="Times New Roman" w:hAnsi="Times New Roman" w:cs="Times New Roman"/>
          <w:sz w:val="24"/>
        </w:rPr>
        <w:t>side</w:t>
      </w:r>
      <w:r w:rsidRPr="00231D65">
        <w:rPr>
          <w:rFonts w:ascii="Times New Roman" w:hAnsi="Times New Roman" w:cs="Times New Roman"/>
          <w:sz w:val="24"/>
        </w:rPr>
        <w:t xml:space="preserve"> effect of it (Percocet). (This happens when we someone starts it for the first time).</w:t>
      </w:r>
    </w:p>
    <w:p w:rsidR="00D05DFD" w:rsidRPr="00231D65" w:rsidP="00D05DFD">
      <w:pPr>
        <w:pStyle w:val="ListParagraph"/>
        <w:numPr>
          <w:ilvl w:val="0"/>
          <w:numId w:val="20"/>
        </w:numPr>
        <w:spacing w:line="480" w:lineRule="auto"/>
        <w:jc w:val="both"/>
        <w:rPr>
          <w:rFonts w:ascii="Times New Roman" w:hAnsi="Times New Roman" w:cs="Times New Roman"/>
          <w:sz w:val="24"/>
        </w:rPr>
      </w:pPr>
      <w:r w:rsidRPr="00231D65">
        <w:rPr>
          <w:rFonts w:ascii="Times New Roman" w:hAnsi="Times New Roman" w:cs="Times New Roman"/>
          <w:sz w:val="24"/>
        </w:rPr>
        <w:t>During using the Percocet, it may get to the reach of children as well as it can be used in accidents and that is considered as the worst harm it creates when using it</w:t>
      </w:r>
      <w:r w:rsidRPr="005234BD">
        <w:rPr>
          <w:rFonts w:ascii="Times New Roman" w:hAnsi="Times New Roman" w:cs="Times New Roman"/>
          <w:sz w:val="24"/>
        </w:rPr>
        <w:t xml:space="preserve"> (Baskin, et al, P.P. 176-177)</w:t>
      </w:r>
      <w:r w:rsidRPr="00231D65">
        <w:rPr>
          <w:rFonts w:ascii="Times New Roman" w:hAnsi="Times New Roman" w:cs="Times New Roman"/>
          <w:sz w:val="24"/>
        </w:rPr>
        <w:t xml:space="preserve">. </w:t>
      </w:r>
    </w:p>
    <w:p w:rsidR="00D05DFD" w:rsidP="00D05DFD">
      <w:pPr>
        <w:jc w:val="both"/>
        <w:rPr>
          <w:rFonts w:ascii="Times New Roman" w:hAnsi="Times New Roman" w:cs="Times New Roman"/>
        </w:rPr>
      </w:pPr>
      <w:r>
        <w:rPr>
          <w:rFonts w:ascii="Times New Roman" w:hAnsi="Times New Roman" w:cs="Times New Roman"/>
        </w:rPr>
        <w:t>Proceeding further, there are several side effects of Percocet exist as well. But some of the critical and hugely noticeable ones which are categorized to Short Term and Long Term Side effects of Percocet</w:t>
      </w:r>
      <w:r w:rsidRPr="00561AB9">
        <w:t xml:space="preserve"> </w:t>
      </w:r>
      <w:r w:rsidRPr="00561AB9">
        <w:rPr>
          <w:rFonts w:ascii="Times New Roman" w:hAnsi="Times New Roman" w:cs="Times New Roman"/>
        </w:rPr>
        <w:t>(World Health Organization, N.P.)</w:t>
      </w:r>
      <w:r>
        <w:rPr>
          <w:rFonts w:ascii="Times New Roman" w:hAnsi="Times New Roman" w:cs="Times New Roman"/>
        </w:rPr>
        <w:t>. Hence, short term side effects of Percocet are but not only the following.</w:t>
      </w:r>
    </w:p>
    <w:p w:rsidR="00D05DFD" w:rsidRPr="004114D1" w:rsidP="00D05DFD">
      <w:pPr>
        <w:pStyle w:val="ListParagraph"/>
        <w:numPr>
          <w:ilvl w:val="0"/>
          <w:numId w:val="18"/>
        </w:numPr>
        <w:spacing w:line="480" w:lineRule="auto"/>
        <w:jc w:val="both"/>
        <w:rPr>
          <w:rFonts w:ascii="Times New Roman" w:hAnsi="Times New Roman" w:cs="Times New Roman"/>
          <w:sz w:val="24"/>
        </w:rPr>
      </w:pPr>
      <w:r w:rsidRPr="004114D1">
        <w:rPr>
          <w:rFonts w:ascii="Times New Roman" w:hAnsi="Times New Roman" w:cs="Times New Roman"/>
          <w:sz w:val="24"/>
        </w:rPr>
        <w:t xml:space="preserve">Slower breathing </w:t>
      </w:r>
      <w:r w:rsidRPr="004114D1">
        <w:rPr>
          <w:rFonts w:ascii="Times New Roman" w:hAnsi="Times New Roman" w:cs="Times New Roman"/>
          <w:sz w:val="24"/>
        </w:rPr>
        <w:tab/>
      </w:r>
      <w:r w:rsidRPr="004114D1">
        <w:rPr>
          <w:rFonts w:ascii="Times New Roman" w:hAnsi="Times New Roman" w:cs="Times New Roman"/>
          <w:sz w:val="24"/>
        </w:rPr>
        <w:tab/>
      </w:r>
      <w:r w:rsidRPr="004114D1">
        <w:rPr>
          <w:rFonts w:ascii="Times New Roman" w:hAnsi="Times New Roman" w:cs="Times New Roman"/>
          <w:sz w:val="24"/>
        </w:rPr>
        <w:tab/>
      </w:r>
      <w:r>
        <w:rPr>
          <w:rFonts w:ascii="Times New Roman" w:hAnsi="Times New Roman" w:cs="Times New Roman"/>
          <w:sz w:val="24"/>
        </w:rPr>
        <w:t xml:space="preserve">2.  </w:t>
      </w:r>
      <w:r w:rsidRPr="004114D1">
        <w:rPr>
          <w:rFonts w:ascii="Times New Roman" w:hAnsi="Times New Roman" w:cs="Times New Roman"/>
          <w:sz w:val="24"/>
        </w:rPr>
        <w:t>Depression and negative changes in mood</w:t>
      </w:r>
    </w:p>
    <w:p w:rsidR="00D05DFD" w:rsidP="00D05DFD">
      <w:pPr>
        <w:jc w:val="both"/>
        <w:rPr>
          <w:rFonts w:ascii="Times New Roman" w:hAnsi="Times New Roman" w:cs="Times New Roman"/>
        </w:rPr>
      </w:pPr>
      <w:r>
        <w:rPr>
          <w:rFonts w:ascii="Times New Roman" w:hAnsi="Times New Roman" w:cs="Times New Roman"/>
        </w:rPr>
        <w:t xml:space="preserve">3.   More Sleepiness than normal </w:t>
      </w:r>
      <w:r>
        <w:rPr>
          <w:rFonts w:ascii="Times New Roman" w:hAnsi="Times New Roman" w:cs="Times New Roman"/>
        </w:rPr>
        <w:tab/>
        <w:t xml:space="preserve">4.  Mental or psychological confusion </w:t>
      </w:r>
    </w:p>
    <w:p w:rsidR="00D05DFD" w:rsidP="00D05DFD">
      <w:pPr>
        <w:jc w:val="both"/>
        <w:rPr>
          <w:rFonts w:ascii="Times New Roman" w:hAnsi="Times New Roman" w:cs="Times New Roman"/>
        </w:rPr>
      </w:pPr>
      <w:r>
        <w:rPr>
          <w:rFonts w:ascii="Times New Roman" w:hAnsi="Times New Roman" w:cs="Times New Roman"/>
        </w:rPr>
        <w:t xml:space="preserve">5.  Insomnia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6.  Overdose </w:t>
      </w:r>
    </w:p>
    <w:p w:rsidR="00D05DFD" w:rsidP="001014E1">
      <w:pPr>
        <w:ind w:firstLine="0"/>
        <w:jc w:val="both"/>
        <w:rPr>
          <w:rFonts w:ascii="Times New Roman" w:hAnsi="Times New Roman" w:cs="Times New Roman"/>
        </w:rPr>
      </w:pPr>
      <w:r>
        <w:rPr>
          <w:rFonts w:ascii="Times New Roman" w:hAnsi="Times New Roman" w:cs="Times New Roman"/>
        </w:rPr>
        <w:t>The long terms side effects include a profound effect on the human body system. In short, the major long term side effects of Percocet are;
</w:t>
      </w:r>
    </w:p>
    <w:p w:rsidR="00D05DFD" w:rsidP="00D05DFD">
      <w:pPr>
        <w:jc w:val="both"/>
        <w:rPr>
          <w:rFonts w:ascii="Times New Roman" w:hAnsi="Times New Roman" w:cs="Times New Roman"/>
        </w:rPr>
      </w:pPr>
      <w:r>
        <w:rPr>
          <w:rFonts w:ascii="Times New Roman" w:hAnsi="Times New Roman" w:cs="Times New Roman"/>
        </w:rPr>
        <w:t>1.  Hypertension (high blood pressure)</w:t>
      </w:r>
      <w:r>
        <w:rPr>
          <w:rFonts w:ascii="Times New Roman" w:hAnsi="Times New Roman" w:cs="Times New Roman"/>
        </w:rPr>
        <w:tab/>
      </w:r>
      <w:r>
        <w:rPr>
          <w:rFonts w:ascii="Times New Roman" w:hAnsi="Times New Roman" w:cs="Times New Roman"/>
        </w:rPr>
        <w:tab/>
        <w:t>2.  Heart failure</w:t>
      </w:r>
    </w:p>
    <w:p w:rsidR="00D05DFD" w:rsidP="00D05DFD">
      <w:pPr>
        <w:jc w:val="both"/>
        <w:rPr>
          <w:rFonts w:ascii="Times New Roman" w:hAnsi="Times New Roman" w:cs="Times New Roman"/>
        </w:rPr>
      </w:pPr>
      <w:r>
        <w:rPr>
          <w:rFonts w:ascii="Times New Roman" w:hAnsi="Times New Roman" w:cs="Times New Roman"/>
        </w:rPr>
        <w:t>3.  Chronic heart arrhythmia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4.  Heart diseases and heart damage </w:t>
      </w:r>
    </w:p>
    <w:p w:rsidR="00D05DFD" w:rsidP="00D05DFD">
      <w:pPr>
        <w:jc w:val="both"/>
        <w:rPr>
          <w:rFonts w:ascii="Times New Roman" w:hAnsi="Times New Roman" w:cs="Times New Roman"/>
        </w:rPr>
      </w:pPr>
      <w:r>
        <w:rPr>
          <w:rFonts w:ascii="Times New Roman" w:hAnsi="Times New Roman" w:cs="Times New Roman"/>
        </w:rPr>
        <w:t>5.  Lose of cognitive function of brain</w:t>
      </w:r>
      <w:r>
        <w:rPr>
          <w:rFonts w:ascii="Times New Roman" w:hAnsi="Times New Roman" w:cs="Times New Roman"/>
        </w:rPr>
        <w:tab/>
      </w:r>
      <w:r>
        <w:rPr>
          <w:rFonts w:ascii="Times New Roman" w:hAnsi="Times New Roman" w:cs="Times New Roman"/>
        </w:rPr>
        <w:tab/>
        <w:t>6.  Depression and higher anxiety</w:t>
      </w:r>
    </w:p>
    <w:p w:rsidR="00D05DFD" w:rsidP="00D05DFD">
      <w:pPr>
        <w:jc w:val="both"/>
        <w:rPr>
          <w:rFonts w:ascii="Times New Roman" w:hAnsi="Times New Roman" w:cs="Times New Roman"/>
        </w:rPr>
      </w:pPr>
      <w:r>
        <w:rPr>
          <w:rFonts w:ascii="Times New Roman" w:hAnsi="Times New Roman" w:cs="Times New Roman"/>
        </w:rPr>
        <w:t>7.  Memory loss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8.  Addiction, </w:t>
      </w:r>
      <w:r w:rsidR="001014E1">
        <w:rPr>
          <w:rFonts w:ascii="Times New Roman" w:hAnsi="Times New Roman" w:cs="Times New Roman"/>
        </w:rPr>
        <w:t xml:space="preserve">and </w:t>
      </w:r>
      <w:r>
        <w:rPr>
          <w:rFonts w:ascii="Times New Roman" w:hAnsi="Times New Roman" w:cs="Times New Roman"/>
        </w:rPr>
        <w:t>tolerance</w:t>
      </w:r>
    </w:p>
    <w:p w:rsidR="00D05DFD" w:rsidP="00D05DFD">
      <w:pPr>
        <w:jc w:val="both"/>
        <w:rPr>
          <w:rFonts w:ascii="Times New Roman" w:hAnsi="Times New Roman" w:cs="Times New Roman"/>
        </w:rPr>
      </w:pPr>
      <w:r>
        <w:rPr>
          <w:rFonts w:ascii="Times New Roman" w:hAnsi="Times New Roman" w:cs="Times New Roman"/>
        </w:rPr>
        <w:t>9.  Poor and depressed lung function</w:t>
      </w:r>
    </w:p>
    <w:p w:rsidR="00D05DFD" w:rsidP="00F75672">
      <w:pPr>
        <w:ind w:firstLine="0"/>
        <w:rPr>
          <w:rFonts w:ascii="Times New Roman" w:hAnsi="Times New Roman" w:cs="Times New Roman"/>
          <w:b/>
        </w:rPr>
      </w:pPr>
      <w:r w:rsidRPr="00871F7C">
        <w:rPr>
          <w:rFonts w:ascii="Times New Roman" w:hAnsi="Times New Roman" w:cs="Times New Roman"/>
          <w:b/>
        </w:rPr>
        <w:t>C</w:t>
      </w:r>
      <w:r w:rsidR="00F75672">
        <w:rPr>
          <w:rFonts w:ascii="Times New Roman" w:hAnsi="Times New Roman" w:cs="Times New Roman"/>
          <w:b/>
        </w:rPr>
        <w:t>ost</w:t>
      </w:r>
      <w:r w:rsidRPr="00871F7C">
        <w:rPr>
          <w:rFonts w:ascii="Times New Roman" w:hAnsi="Times New Roman" w:cs="Times New Roman"/>
          <w:b/>
        </w:rPr>
        <w:t xml:space="preserve"> of Percocet</w:t>
      </w:r>
    </w:p>
    <w:p w:rsidR="00D05DFD" w:rsidP="00D05DFD">
      <w:pPr>
        <w:rPr>
          <w:rFonts w:ascii="Times New Roman" w:hAnsi="Times New Roman" w:cs="Times New Roman"/>
        </w:rPr>
      </w:pPr>
      <w:r>
        <w:rPr>
          <w:rFonts w:ascii="Times New Roman" w:hAnsi="Times New Roman" w:cs="Times New Roman"/>
        </w:rPr>
        <w:t xml:space="preserve">The costs of Percocet cannot be stated as an exact figure because a number of additional things and considerations are involved. But generally, the cost of Percocet (10/325) oral tablet is </w:t>
      </w:r>
      <w:r>
        <w:rPr>
          <w:rFonts w:ascii="Times New Roman" w:hAnsi="Times New Roman" w:cs="Times New Roman"/>
        </w:rPr>
        <w:t xml:space="preserve">round about 2,455 US dollars for the </w:t>
      </w:r>
      <w:r w:rsidR="002160D4">
        <w:rPr>
          <w:rFonts w:ascii="Times New Roman" w:hAnsi="Times New Roman" w:cs="Times New Roman"/>
        </w:rPr>
        <w:t>supply</w:t>
      </w:r>
      <w:r>
        <w:rPr>
          <w:rFonts w:ascii="Times New Roman" w:hAnsi="Times New Roman" w:cs="Times New Roman"/>
        </w:rPr>
        <w:t xml:space="preserve"> of 100 tablets while per-unit cost can be </w:t>
      </w:r>
      <w:r w:rsidR="002160D4">
        <w:rPr>
          <w:rFonts w:ascii="Times New Roman" w:hAnsi="Times New Roman" w:cs="Times New Roman"/>
        </w:rPr>
        <w:t>found</w:t>
      </w:r>
      <w:r>
        <w:rPr>
          <w:rFonts w:ascii="Times New Roman" w:hAnsi="Times New Roman" w:cs="Times New Roman"/>
        </w:rPr>
        <w:t xml:space="preserve"> amounting for around 24.5 US dollars which also depends on the pharmacy one visits </w:t>
      </w:r>
      <w:r w:rsidRPr="003C4FC2">
        <w:rPr>
          <w:rFonts w:ascii="Times New Roman" w:hAnsi="Times New Roman" w:cs="Times New Roman"/>
        </w:rPr>
        <w:t>(Baskin, et al, P.P. 176-177)</w:t>
      </w:r>
      <w:r>
        <w:rPr>
          <w:rFonts w:ascii="Times New Roman" w:hAnsi="Times New Roman" w:cs="Times New Roman"/>
        </w:rPr>
        <w:t xml:space="preserve">. This is </w:t>
      </w:r>
      <w:r w:rsidR="002160D4">
        <w:rPr>
          <w:rFonts w:ascii="Times New Roman" w:hAnsi="Times New Roman" w:cs="Times New Roman"/>
        </w:rPr>
        <w:t>dependent</w:t>
      </w:r>
      <w:r>
        <w:rPr>
          <w:rFonts w:ascii="Times New Roman" w:hAnsi="Times New Roman" w:cs="Times New Roman"/>
        </w:rPr>
        <w:t xml:space="preserve"> because the payments made (in cash) by customers or purchasers of Percocet are not fully valid with plans like insurance plan. 
</w:t>
      </w:r>
    </w:p>
    <w:p w:rsidR="00D05DFD" w:rsidRPr="00F75672" w:rsidP="00F75672">
      <w:pPr>
        <w:ind w:firstLine="0"/>
        <w:rPr>
          <w:rFonts w:ascii="Times New Roman" w:hAnsi="Times New Roman" w:cs="Times New Roman"/>
          <w:b/>
        </w:rPr>
      </w:pPr>
      <w:r w:rsidRPr="00F75672">
        <w:rPr>
          <w:rFonts w:ascii="Times New Roman" w:hAnsi="Times New Roman" w:cs="Times New Roman"/>
          <w:b/>
        </w:rPr>
        <w:t>How to use Percocet</w:t>
      </w:r>
    </w:p>
    <w:p w:rsidR="00D05DFD" w:rsidP="00D05DFD">
      <w:pPr>
        <w:rPr>
          <w:rFonts w:ascii="Times New Roman" w:hAnsi="Times New Roman" w:cs="Times New Roman"/>
        </w:rPr>
      </w:pPr>
      <w:r>
        <w:rPr>
          <w:rFonts w:ascii="Times New Roman" w:hAnsi="Times New Roman" w:cs="Times New Roman"/>
        </w:rPr>
        <w:t xml:space="preserve">It is not recommended to anyone that he/she should use Percocet as per their own decision or based on the pain they suffer from. But the use of Percocet should always be done based on the prescriptions by the healthcare provider. </w:t>
      </w:r>
    </w:p>
    <w:p w:rsidR="00D05DFD" w:rsidRPr="00113554" w:rsidP="00D05DFD">
      <w:pPr>
        <w:pStyle w:val="ListParagraph"/>
        <w:numPr>
          <w:ilvl w:val="0"/>
          <w:numId w:val="19"/>
        </w:numPr>
        <w:spacing w:line="480" w:lineRule="auto"/>
        <w:rPr>
          <w:rFonts w:ascii="Times New Roman" w:hAnsi="Times New Roman" w:cs="Times New Roman"/>
          <w:sz w:val="24"/>
        </w:rPr>
      </w:pPr>
      <w:r w:rsidRPr="00113554">
        <w:rPr>
          <w:rFonts w:ascii="Times New Roman" w:hAnsi="Times New Roman" w:cs="Times New Roman"/>
          <w:sz w:val="24"/>
        </w:rPr>
        <w:t xml:space="preserve">Hence, you should ensure that guidance provided by the </w:t>
      </w:r>
      <w:bookmarkStart w:id="0" w:name="_GoBack"/>
      <w:bookmarkEnd w:id="0"/>
      <w:r w:rsidRPr="00113554" w:rsidR="002160D4">
        <w:rPr>
          <w:rFonts w:ascii="Times New Roman" w:hAnsi="Times New Roman" w:cs="Times New Roman"/>
          <w:sz w:val="24"/>
        </w:rPr>
        <w:t>pharmac</w:t>
      </w:r>
      <w:r w:rsidR="002160D4">
        <w:rPr>
          <w:rFonts w:ascii="Times New Roman" w:hAnsi="Times New Roman" w:cs="Times New Roman"/>
          <w:sz w:val="24"/>
        </w:rPr>
        <w:t>is</w:t>
      </w:r>
      <w:r w:rsidRPr="00113554" w:rsidR="002160D4">
        <w:rPr>
          <w:rFonts w:ascii="Times New Roman" w:hAnsi="Times New Roman" w:cs="Times New Roman"/>
          <w:sz w:val="24"/>
        </w:rPr>
        <w:t>t</w:t>
      </w:r>
      <w:r w:rsidRPr="00113554">
        <w:rPr>
          <w:rFonts w:ascii="Times New Roman" w:hAnsi="Times New Roman" w:cs="Times New Roman"/>
          <w:sz w:val="24"/>
        </w:rPr>
        <w:t xml:space="preserve"> or healthcare provider is read. Do not change the dose than the prescribed by the healthcare provider. 
</w:t>
      </w:r>
    </w:p>
    <w:p w:rsidR="00D05DFD" w:rsidRPr="00113554" w:rsidP="00D05DFD">
      <w:pPr>
        <w:pStyle w:val="ListParagraph"/>
        <w:numPr>
          <w:ilvl w:val="0"/>
          <w:numId w:val="19"/>
        </w:numPr>
        <w:spacing w:line="480" w:lineRule="auto"/>
        <w:rPr>
          <w:rFonts w:ascii="Times New Roman" w:hAnsi="Times New Roman" w:cs="Times New Roman"/>
          <w:sz w:val="24"/>
        </w:rPr>
      </w:pPr>
      <w:r w:rsidRPr="00113554">
        <w:rPr>
          <w:rFonts w:ascii="Times New Roman" w:hAnsi="Times New Roman" w:cs="Times New Roman"/>
          <w:sz w:val="24"/>
        </w:rPr>
        <w:t>Take the prescribed dose after every 6 hours by mouth as suggested by the healthcare provider and as required for the pain while ensuring that there I no more use of it than the prescribed. 
</w:t>
      </w:r>
    </w:p>
    <w:p w:rsidR="00D05DFD" w:rsidRPr="00113554" w:rsidP="00D05DFD">
      <w:pPr>
        <w:pStyle w:val="ListParagraph"/>
        <w:numPr>
          <w:ilvl w:val="0"/>
          <w:numId w:val="19"/>
        </w:numPr>
        <w:spacing w:line="480" w:lineRule="auto"/>
        <w:rPr>
          <w:rFonts w:ascii="Times New Roman" w:hAnsi="Times New Roman" w:cs="Times New Roman"/>
          <w:sz w:val="24"/>
        </w:rPr>
      </w:pPr>
      <w:r w:rsidRPr="00113554">
        <w:rPr>
          <w:rFonts w:ascii="Times New Roman" w:hAnsi="Times New Roman" w:cs="Times New Roman"/>
          <w:sz w:val="24"/>
        </w:rPr>
        <w:t xml:space="preserve">The dose can be taken with the food if you have nausea problem while asking the doctor to decrease the problem of nausea. </w:t>
      </w:r>
    </w:p>
    <w:p w:rsidR="00D05DFD" w:rsidRPr="00113554" w:rsidP="00D05DFD">
      <w:pPr>
        <w:pStyle w:val="ListParagraph"/>
        <w:numPr>
          <w:ilvl w:val="0"/>
          <w:numId w:val="19"/>
        </w:numPr>
        <w:spacing w:line="480" w:lineRule="auto"/>
        <w:rPr>
          <w:rFonts w:ascii="Times New Roman" w:hAnsi="Times New Roman" w:cs="Times New Roman"/>
          <w:sz w:val="24"/>
        </w:rPr>
      </w:pPr>
      <w:r w:rsidRPr="00113554">
        <w:rPr>
          <w:rFonts w:ascii="Times New Roman" w:hAnsi="Times New Roman" w:cs="Times New Roman"/>
          <w:sz w:val="24"/>
        </w:rPr>
        <w:t>Use a medication measuring device if the liquid forms of the medication are used. 
</w:t>
      </w:r>
    </w:p>
    <w:p w:rsidR="00D05DFD" w:rsidRPr="00113554" w:rsidP="00D05DFD">
      <w:pPr>
        <w:pStyle w:val="ListParagraph"/>
        <w:numPr>
          <w:ilvl w:val="0"/>
          <w:numId w:val="19"/>
        </w:numPr>
        <w:spacing w:line="480" w:lineRule="auto"/>
        <w:rPr>
          <w:rFonts w:ascii="Times New Roman" w:hAnsi="Times New Roman" w:cs="Times New Roman"/>
          <w:sz w:val="24"/>
        </w:rPr>
      </w:pPr>
      <w:r w:rsidRPr="00113554">
        <w:rPr>
          <w:rFonts w:ascii="Times New Roman" w:hAnsi="Times New Roman" w:cs="Times New Roman"/>
          <w:sz w:val="24"/>
        </w:rPr>
        <w:t>Keep the healthcare provider updated about the use of Percocet and the improvements and results it brings</w:t>
      </w:r>
      <w:r>
        <w:rPr>
          <w:rFonts w:ascii="Times New Roman" w:hAnsi="Times New Roman" w:cs="Times New Roman"/>
          <w:sz w:val="24"/>
        </w:rPr>
        <w:t xml:space="preserve"> </w:t>
      </w:r>
      <w:r w:rsidRPr="00561AB9">
        <w:rPr>
          <w:rFonts w:ascii="Times New Roman" w:hAnsi="Times New Roman" w:cs="Times New Roman"/>
          <w:sz w:val="24"/>
        </w:rPr>
        <w:t>(World Health Organization, N.P.)</w:t>
      </w:r>
      <w:r w:rsidRPr="00113554">
        <w:rPr>
          <w:rFonts w:ascii="Times New Roman" w:hAnsi="Times New Roman" w:cs="Times New Roman"/>
          <w:sz w:val="24"/>
        </w:rPr>
        <w:t>.</w:t>
      </w:r>
    </w:p>
    <w:p w:rsidR="00D05DFD" w:rsidP="00D05DFD">
      <w:pPr>
        <w:pStyle w:val="ListParagraph"/>
        <w:numPr>
          <w:ilvl w:val="0"/>
          <w:numId w:val="19"/>
        </w:numPr>
        <w:spacing w:line="480" w:lineRule="auto"/>
        <w:rPr>
          <w:rFonts w:ascii="Times New Roman" w:hAnsi="Times New Roman" w:cs="Times New Roman"/>
          <w:sz w:val="24"/>
        </w:rPr>
      </w:pPr>
      <w:r w:rsidRPr="00113554">
        <w:rPr>
          <w:rFonts w:ascii="Times New Roman" w:hAnsi="Times New Roman" w:cs="Times New Roman"/>
          <w:sz w:val="24"/>
        </w:rPr>
        <w:t>In case you take Percocet regularly, ensure taking it by talking to the healthcare providers. 
</w:t>
      </w:r>
    </w:p>
    <w:p w:rsidR="00D05DFD" w:rsidP="00D05DFD">
      <w:pPr>
        <w:rPr>
          <w:rFonts w:ascii="Times New Roman" w:hAnsi="Times New Roman" w:cs="Times New Roman"/>
        </w:rPr>
      </w:pPr>
      <w:r>
        <w:rPr>
          <w:rFonts w:ascii="Times New Roman" w:hAnsi="Times New Roman" w:cs="Times New Roman"/>
        </w:rPr>
        <w:br w:type="page"/>
      </w:r>
    </w:p>
    <w:p w:rsidR="00D05DFD" w:rsidRPr="00A24C38" w:rsidP="00D05DFD">
      <w:pPr>
        <w:jc w:val="center"/>
        <w:rPr>
          <w:rFonts w:ascii="Times New Roman" w:hAnsi="Times New Roman" w:cs="Times New Roman"/>
          <w:b/>
        </w:rPr>
      </w:pPr>
      <w:r w:rsidRPr="00A24C38">
        <w:rPr>
          <w:rFonts w:ascii="Times New Roman" w:hAnsi="Times New Roman" w:cs="Times New Roman"/>
          <w:b/>
        </w:rPr>
        <w:t>Work Cited</w:t>
      </w:r>
    </w:p>
    <w:p w:rsidR="00D05DFD" w:rsidP="00D05DFD">
      <w:pPr>
        <w:ind w:left="720" w:hanging="720"/>
        <w:rPr>
          <w:rFonts w:ascii="Times New Roman" w:hAnsi="Times New Roman" w:cs="Times New Roman"/>
        </w:rPr>
      </w:pPr>
      <w:r w:rsidRPr="00DA777D">
        <w:rPr>
          <w:rFonts w:ascii="Times New Roman" w:hAnsi="Times New Roman" w:cs="Times New Roman"/>
        </w:rPr>
        <w:t>Baskin, Sean M., et al. "Subcutaneous Injection of Percocet: A Case of Severe Soft Tissue Loss." Wounds: a compendium of clinical research and practice 27.7 (2015): 174-179.</w:t>
      </w:r>
    </w:p>
    <w:p w:rsidR="00D05DFD" w:rsidP="00D05DFD">
      <w:pPr>
        <w:ind w:left="720" w:hanging="720"/>
        <w:rPr>
          <w:rFonts w:ascii="Times New Roman" w:hAnsi="Times New Roman" w:cs="Times New Roman"/>
        </w:rPr>
      </w:pPr>
      <w:r w:rsidRPr="003930E2">
        <w:rPr>
          <w:rFonts w:ascii="Times New Roman" w:hAnsi="Times New Roman" w:cs="Times New Roman"/>
        </w:rPr>
        <w:t>Destiny</w:t>
      </w:r>
      <w:r>
        <w:rPr>
          <w:rFonts w:ascii="Times New Roman" w:hAnsi="Times New Roman" w:cs="Times New Roman"/>
        </w:rPr>
        <w:t>,</w:t>
      </w:r>
      <w:r w:rsidRPr="003930E2">
        <w:rPr>
          <w:rFonts w:ascii="Times New Roman" w:hAnsi="Times New Roman" w:cs="Times New Roman"/>
        </w:rPr>
        <w:t xml:space="preserve"> Bezrutczyk</w:t>
      </w:r>
      <w:r>
        <w:rPr>
          <w:rFonts w:ascii="Times New Roman" w:hAnsi="Times New Roman" w:cs="Times New Roman"/>
        </w:rPr>
        <w:t>.</w:t>
      </w:r>
      <w:r w:rsidRPr="00B4027B">
        <w:rPr>
          <w:rFonts w:ascii="Times New Roman" w:hAnsi="Times New Roman" w:cs="Times New Roman"/>
        </w:rPr>
        <w:t>"Drug Street Names: The Ultimate List - Addiction Center". AddictionCenter, 2019, https://www.addictioncenter.com/drugs/drug-street-names/. Accessed 14 Nov 2019.</w:t>
      </w:r>
    </w:p>
    <w:p w:rsidR="00D05DFD" w:rsidP="00D05DFD">
      <w:pPr>
        <w:ind w:left="720" w:hanging="720"/>
        <w:rPr>
          <w:rFonts w:ascii="Times New Roman" w:hAnsi="Times New Roman" w:cs="Times New Roman"/>
        </w:rPr>
      </w:pPr>
      <w:r w:rsidRPr="005B27A7">
        <w:rPr>
          <w:rFonts w:ascii="Times New Roman" w:hAnsi="Times New Roman" w:cs="Times New Roman"/>
        </w:rPr>
        <w:t>World Health Organization</w:t>
      </w:r>
      <w:r>
        <w:rPr>
          <w:rFonts w:ascii="Times New Roman" w:hAnsi="Times New Roman" w:cs="Times New Roman"/>
        </w:rPr>
        <w:t xml:space="preserve">. </w:t>
      </w:r>
      <w:r w:rsidRPr="00B4027B">
        <w:rPr>
          <w:rFonts w:ascii="Times New Roman" w:hAnsi="Times New Roman" w:cs="Times New Roman"/>
        </w:rPr>
        <w:t>"</w:t>
      </w:r>
      <w:r>
        <w:rPr>
          <w:rFonts w:ascii="Times New Roman" w:hAnsi="Times New Roman" w:cs="Times New Roman"/>
        </w:rPr>
        <w:t>WHO Expert Committee on Drug Dependence</w:t>
      </w:r>
      <w:r w:rsidRPr="00B4027B">
        <w:rPr>
          <w:rFonts w:ascii="Times New Roman" w:hAnsi="Times New Roman" w:cs="Times New Roman"/>
        </w:rPr>
        <w:t>"</w:t>
      </w:r>
      <w:r>
        <w:rPr>
          <w:rFonts w:ascii="Times New Roman" w:hAnsi="Times New Roman" w:cs="Times New Roman"/>
        </w:rPr>
        <w:t xml:space="preserve">. </w:t>
      </w:r>
      <w:r w:rsidRPr="005B27A7">
        <w:rPr>
          <w:rFonts w:ascii="Times New Roman" w:hAnsi="Times New Roman" w:cs="Times New Roman"/>
        </w:rPr>
        <w:t>World Health Organization</w:t>
      </w:r>
      <w:r>
        <w:rPr>
          <w:rFonts w:ascii="Times New Roman" w:hAnsi="Times New Roman" w:cs="Times New Roman"/>
        </w:rPr>
        <w:t xml:space="preserve">, 2018, </w:t>
      </w:r>
      <w:hyperlink r:id="rId6" w:history="1">
        <w:r w:rsidRPr="006D50FC">
          <w:rPr>
            <w:rStyle w:val="Hyperlink"/>
            <w:rFonts w:ascii="Times New Roman" w:hAnsi="Times New Roman" w:cs="Times New Roman"/>
          </w:rPr>
          <w:t>http://apps.who.int/medicinedocs/documents/s23412en/s23412en.pdf</w:t>
        </w:r>
      </w:hyperlink>
      <w:r>
        <w:rPr>
          <w:rFonts w:ascii="Times New Roman" w:hAnsi="Times New Roman" w:cs="Times New Roman"/>
        </w:rPr>
        <w:t xml:space="preserve">. </w:t>
      </w:r>
      <w:r w:rsidRPr="00B4027B">
        <w:rPr>
          <w:rFonts w:ascii="Times New Roman" w:hAnsi="Times New Roman" w:cs="Times New Roman"/>
        </w:rPr>
        <w:t>Accessed 14 Nov 2019</w:t>
      </w:r>
      <w:r>
        <w:rPr>
          <w:rFonts w:ascii="Times New Roman" w:hAnsi="Times New Roman" w:cs="Times New Roman"/>
        </w:rPr>
        <w:t>.</w:t>
      </w:r>
    </w:p>
    <w:p w:rsidR="00D05DFD" w:rsidRPr="00C261CF" w:rsidP="00D05DFD">
      <w:pPr>
        <w:rPr>
          <w:rFonts w:ascii="Times New Roman" w:hAnsi="Times New Roman" w:cs="Times New Roman"/>
        </w:rPr>
      </w:pPr>
    </w:p>
    <w:p w:rsidR="00080C97" w:rsidP="00D05DFD">
      <w:pPr>
        <w:pStyle w:val="Title"/>
      </w:pPr>
    </w:p>
    <w:sectPr>
      <w:head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C97">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text/>
        <w15:appearance w15:val="hidden"/>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2160D4">
      <w:rPr>
        <w:noProof/>
      </w:rPr>
      <w:t>4</w:t>
    </w:r>
    <w:r w:rsidR="00EC2FE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0C97">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text/>
        <w15:appearance w15:val="hidden"/>
      </w:sdt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0A1258">
      <w:rPr>
        <w:noProof/>
      </w:rPr>
      <w:t>1</w:t>
    </w:r>
    <w:r w:rsidR="00EC2FE4">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B6F2DF9"/>
    <w:multiLevelType w:val="hybridMultilevel"/>
    <w:tmpl w:val="EA94F644"/>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7FA5EBC"/>
    <w:multiLevelType w:val="hybridMultilevel"/>
    <w:tmpl w:val="1580388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390E16BB"/>
    <w:multiLevelType w:val="hybridMultilevel"/>
    <w:tmpl w:val="DF50BB0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6"/>
  </w:num>
  <w:num w:numId="15">
    <w:abstractNumId w:val="10"/>
  </w:num>
  <w:num w:numId="16">
    <w:abstractNumId w:val="14"/>
  </w:num>
  <w:num w:numId="17">
    <w:abstractNumId w:val="19"/>
  </w:num>
  <w:num w:numId="18">
    <w:abstractNumId w:val="15"/>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92"/>
    <w:rsid w:val="00080C97"/>
    <w:rsid w:val="000A1258"/>
    <w:rsid w:val="000D62C7"/>
    <w:rsid w:val="001014E1"/>
    <w:rsid w:val="00113554"/>
    <w:rsid w:val="001774A4"/>
    <w:rsid w:val="001A3395"/>
    <w:rsid w:val="001C3DF0"/>
    <w:rsid w:val="002160D4"/>
    <w:rsid w:val="00231D65"/>
    <w:rsid w:val="002E60E9"/>
    <w:rsid w:val="00313C31"/>
    <w:rsid w:val="0034643D"/>
    <w:rsid w:val="00374901"/>
    <w:rsid w:val="003930E2"/>
    <w:rsid w:val="003A1A92"/>
    <w:rsid w:val="003C4FC2"/>
    <w:rsid w:val="003E748F"/>
    <w:rsid w:val="004114D1"/>
    <w:rsid w:val="004458D1"/>
    <w:rsid w:val="004B0D1A"/>
    <w:rsid w:val="005234BD"/>
    <w:rsid w:val="00543F5E"/>
    <w:rsid w:val="00561AB9"/>
    <w:rsid w:val="005B27A7"/>
    <w:rsid w:val="006A64A8"/>
    <w:rsid w:val="006D3D9A"/>
    <w:rsid w:val="006D50FC"/>
    <w:rsid w:val="007D4B2F"/>
    <w:rsid w:val="007E5982"/>
    <w:rsid w:val="00871F7C"/>
    <w:rsid w:val="008B309D"/>
    <w:rsid w:val="008B3889"/>
    <w:rsid w:val="00944220"/>
    <w:rsid w:val="00965112"/>
    <w:rsid w:val="00A24C38"/>
    <w:rsid w:val="00A41F75"/>
    <w:rsid w:val="00AB1E45"/>
    <w:rsid w:val="00AD17F8"/>
    <w:rsid w:val="00B4027B"/>
    <w:rsid w:val="00B7486D"/>
    <w:rsid w:val="00B82F8F"/>
    <w:rsid w:val="00BD3A4E"/>
    <w:rsid w:val="00C261CF"/>
    <w:rsid w:val="00C26420"/>
    <w:rsid w:val="00D05DFD"/>
    <w:rsid w:val="00D4286B"/>
    <w:rsid w:val="00DA777D"/>
    <w:rsid w:val="00E35767"/>
    <w:rsid w:val="00EC2FE4"/>
    <w:rsid w:val="00EE5E96"/>
    <w:rsid w:val="00F74D13"/>
    <w:rsid w:val="00F75672"/>
  </w:rsids>
  <w:docVars>
    <w:docVar w:name="__Grammarly_42___1" w:val="H4sIAAAAAAAEAKtWcslP9kxRslIyNDYytDA0NDc3MTEzNbYwNrZU0lEKTi0uzszPAykwrAUAbgwtby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D05DFD"/>
    <w:pPr>
      <w:suppressAutoHyphens w:val="0"/>
      <w:spacing w:after="160" w:line="259" w:lineRule="auto"/>
      <w:ind w:left="720" w:firstLine="0"/>
      <w:contextualSpacing/>
    </w:pPr>
    <w:rPr>
      <w:rFonts w:eastAsiaTheme="minorHAnsi"/>
      <w:sz w:val="22"/>
      <w:szCs w:val="22"/>
      <w:lang w:eastAsia="en-US"/>
    </w:rPr>
  </w:style>
  <w:style w:type="table" w:styleId="GridTable1LightAccent1">
    <w:name w:val="Grid Table 1 Light Accent 1"/>
    <w:basedOn w:val="TableNormal"/>
    <w:uiPriority w:val="46"/>
    <w:rsid w:val="00D05DFD"/>
    <w:pPr>
      <w:spacing w:line="240" w:lineRule="auto"/>
      <w:ind w:firstLine="0"/>
    </w:pPr>
    <w:rPr>
      <w:rFonts w:eastAsiaTheme="minorHAnsi"/>
      <w:sz w:val="22"/>
      <w:szCs w:val="22"/>
      <w:lang w:eastAsia="en-US"/>
    </w:rPr>
    <w:tblPr>
      <w:tblStyleRowBandSize w:val="1"/>
      <w:tblStyleColBandSize w:val="1"/>
      <w:tblInd w:w="0" w:type="dxa"/>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CellMar>
        <w:top w:w="0" w:type="dxa"/>
        <w:left w:w="108" w:type="dxa"/>
        <w:bottom w:w="0" w:type="dxa"/>
        <w:right w:w="108" w:type="dxa"/>
      </w:tblCellMar>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D05DFD"/>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yperlink" Target="http://apps.who.int/medicinedocs/documents/s23412en/s23412en.pdf"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glossaryDocument" Target="glossary/document.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talhashahid\Downloads\TF03984841.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0C64F4"/>
    <w:rsid w:val="001A3395"/>
    <w:rsid w:val="0036027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528D77D-2ADA-4B0A-9A9C-737FAEC1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3</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dc:creator>
  <cp:lastModifiedBy>Geralt of Rivia</cp:lastModifiedBy>
  <cp:revision>29</cp:revision>
  <dcterms:created xsi:type="dcterms:W3CDTF">2019-09-17T19:40:00Z</dcterms:created>
  <dcterms:modified xsi:type="dcterms:W3CDTF">2019-11-13T11:25:00Z</dcterms:modified>
</cp:coreProperties>
</file>