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0A3C6B">
      <w:pPr>
        <w:pStyle w:val="Title"/>
      </w:pPr>
      <w:r>
        <w:t>Gender Inequalit</w:t>
      </w:r>
      <w:r w:rsidR="00A43D67">
        <w:t>y</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rsidP="007F5A0A">
          <w:pPr>
            <w:pStyle w:val="Title"/>
          </w:pPr>
          <w:r>
            <w:t>Author Note</w:t>
          </w:r>
        </w:p>
      </w:sdtContent>
    </w:sdt>
    <w:p w:rsidR="002F170D" w:rsidRDefault="00A43D67" w:rsidP="002F170D">
      <w:pPr>
        <w:pStyle w:val="SectionTitle"/>
      </w:pPr>
      <w:r>
        <w:lastRenderedPageBreak/>
        <w:t>Gender Inequality</w:t>
      </w:r>
    </w:p>
    <w:p w:rsidR="002F170D" w:rsidRDefault="00C64E16" w:rsidP="002F170D">
      <w:r>
        <w:t xml:space="preserve">In the early years of the country, </w:t>
      </w:r>
      <w:r w:rsidR="00276598">
        <w:t xml:space="preserve">women, along with slaves were one of the </w:t>
      </w:r>
      <w:r w:rsidR="007403DE">
        <w:t>marginalized</w:t>
      </w:r>
      <w:r w:rsidR="00276598">
        <w:t xml:space="preserve"> parts of society. They were given half the rights that a</w:t>
      </w:r>
      <w:r w:rsidR="00DE66E9">
        <w:t xml:space="preserve"> man received</w:t>
      </w:r>
      <w:r w:rsidR="00276598">
        <w:t xml:space="preserve"> and</w:t>
      </w:r>
      <w:r w:rsidR="00DE66E9">
        <w:t xml:space="preserve"> had no independent status in society.</w:t>
      </w:r>
      <w:r w:rsidR="00276598">
        <w:t xml:space="preserve"> </w:t>
      </w:r>
      <w:r w:rsidR="00DE66E9">
        <w:t xml:space="preserve">As a result, women rose one after the other to attain their basic rights. </w:t>
      </w:r>
      <w:r w:rsidR="00C47170">
        <w:t>Women’s suffrage movement was the first of the many movement</w:t>
      </w:r>
      <w:r w:rsidR="00C6214E">
        <w:t>s</w:t>
      </w:r>
      <w:r w:rsidR="00C47170">
        <w:t xml:space="preserve"> used by women for the attainment of their basic rights, next came </w:t>
      </w:r>
      <w:r>
        <w:t>the Women’s li</w:t>
      </w:r>
      <w:r w:rsidR="00DE66E9">
        <w:t>beration movement and in the end</w:t>
      </w:r>
      <w:r w:rsidR="00C6214E">
        <w:t>,</w:t>
      </w:r>
      <w:r w:rsidR="00DE66E9">
        <w:t xml:space="preserve"> Rosa Parks and her refusal to </w:t>
      </w:r>
      <w:r w:rsidR="00437A74">
        <w:t>give up her seat changed the way the system operated.</w:t>
      </w:r>
    </w:p>
    <w:p w:rsidR="001B61C7" w:rsidRDefault="00437A74" w:rsidP="002F170D">
      <w:r>
        <w:t xml:space="preserve">However, at present, the effort to fix what isn’t right with our society is an effort that has extended to end the prejudice and the discrimination towards the LGBT community. </w:t>
      </w:r>
      <w:r w:rsidR="00146A17">
        <w:t>From a sociological perspective, this can be analyzed using the functionalist, conflict</w:t>
      </w:r>
      <w:r w:rsidR="008D3FAE">
        <w:t xml:space="preserve"> and even interactionist sociological perspective. However, among all three, the conflict sociological perspective is not only the most damaging, but it also has the most adverse of all effects on the community, especially with regard to </w:t>
      </w:r>
      <w:r w:rsidR="001B61C7">
        <w:t>inequality prevailing in the community that is based on sexual orientation</w:t>
      </w:r>
      <w:r w:rsidR="00E61033">
        <w:t xml:space="preserve"> </w:t>
      </w:r>
      <w:r w:rsidR="00E61033">
        <w:fldChar w:fldCharType="begin"/>
      </w:r>
      <w:r w:rsidR="00E61033">
        <w:instrText xml:space="preserve"> ADDIN ZOTERO_ITEM CSL_CITATION {"citationID":"mHHxiubc","properties":{"formattedCitation":"(Goldberg, 2017)","plainCitation":"(Goldberg, 2017)","noteIndex":0},"citationItems":[{"id":1040,"uris":["http://zotero.org/users/local/5VyEEXyp/items/T5T8G7XJ"],"uri":["http://zotero.org/users/local/5VyEEXyp/items/T5T8G7XJ"],"itemData":{"id":1040,"type":"chapter","title":"Sticky Intuitions and the Future of Sexual Orientation Discrimination","container-title":"Sexuality and Equality Law","publisher":"Routledge","page":"135-174","author":[{"family":"Goldberg","given":"Suzanne B."}],"issued":{"date-parts":[["2017"]]}}}],"schema":"https://github.com/citation-style-language/schema/raw/master/csl-citation.json"} </w:instrText>
      </w:r>
      <w:r w:rsidR="00E61033">
        <w:fldChar w:fldCharType="separate"/>
      </w:r>
      <w:r w:rsidR="00E61033" w:rsidRPr="00E61033">
        <w:rPr>
          <w:rFonts w:ascii="Times New Roman" w:hAnsi="Times New Roman" w:cs="Times New Roman"/>
        </w:rPr>
        <w:t>(Goldberg, 2017)</w:t>
      </w:r>
      <w:r w:rsidR="00E61033">
        <w:fldChar w:fldCharType="end"/>
      </w:r>
      <w:r w:rsidR="001B61C7">
        <w:t>.</w:t>
      </w:r>
    </w:p>
    <w:p w:rsidR="00437A74" w:rsidRDefault="00293E9A" w:rsidP="002F170D">
      <w:r>
        <w:t>According to Gor</w:t>
      </w:r>
      <w:r w:rsidR="004132FD">
        <w:t xml:space="preserve">e Vidal, the ruling class has to place arbitrary prohibitions to ensure that </w:t>
      </w:r>
      <w:r w:rsidR="00BD6065">
        <w:t>the worker stays in life</w:t>
      </w:r>
      <w:r w:rsidR="0064767E">
        <w:t xml:space="preserve"> </w:t>
      </w:r>
      <w:r w:rsidR="004170A9">
        <w:fldChar w:fldCharType="begin"/>
      </w:r>
      <w:r w:rsidR="004170A9">
        <w:instrText xml:space="preserve"> ADDIN ZOTERO_ITEM CSL_CITATION {"citationID":"1DaJAmvO","properties":{"formattedCitation":"(Parini &amp; Vidal, 1991)","plainCitation":"(Parini &amp; Vidal, 1991)","noteIndex":0},"citationItems":[{"id":1039,"uris":["http://zotero.org/users/local/5VyEEXyp/items/A8Z2R54F"],"uri":["http://zotero.org/users/local/5VyEEXyp/items/A8Z2R54F"],"itemData":{"id":1039,"type":"article-journal","title":"An Interview with Gore Vidal","container-title":"New England Review (1990-)","page":"93-101","volume":"14","issue":"1","author":[{"family":"Parini","given":"Jay"},{"family":"Vidal","given":"Gore"}],"issued":{"date-parts":[["1991"]]}}}],"schema":"https://github.com/citation-style-language/schema/raw/master/csl-citation.json"} </w:instrText>
      </w:r>
      <w:r w:rsidR="004170A9">
        <w:fldChar w:fldCharType="separate"/>
      </w:r>
      <w:r w:rsidR="004170A9" w:rsidRPr="004170A9">
        <w:rPr>
          <w:rFonts w:ascii="Times New Roman" w:hAnsi="Times New Roman" w:cs="Times New Roman"/>
        </w:rPr>
        <w:t>(</w:t>
      </w:r>
      <w:proofErr w:type="spellStart"/>
      <w:r w:rsidR="004170A9" w:rsidRPr="004170A9">
        <w:rPr>
          <w:rFonts w:ascii="Times New Roman" w:hAnsi="Times New Roman" w:cs="Times New Roman"/>
        </w:rPr>
        <w:t>Parini</w:t>
      </w:r>
      <w:proofErr w:type="spellEnd"/>
      <w:r w:rsidR="004170A9" w:rsidRPr="004170A9">
        <w:rPr>
          <w:rFonts w:ascii="Times New Roman" w:hAnsi="Times New Roman" w:cs="Times New Roman"/>
        </w:rPr>
        <w:t xml:space="preserve"> &amp; Vidal, 1991)</w:t>
      </w:r>
      <w:r w:rsidR="004170A9">
        <w:fldChar w:fldCharType="end"/>
      </w:r>
      <w:r w:rsidR="00BD6065">
        <w:t xml:space="preserve">. Here, the functionalists choose to classify and categorize people by placing a sexual taboo on </w:t>
      </w:r>
      <w:r w:rsidR="004170A9">
        <w:t>their likes and dislikes</w:t>
      </w:r>
      <w:r w:rsidR="00BD6065">
        <w:t xml:space="preserve">. </w:t>
      </w:r>
      <w:r w:rsidR="001B61C7">
        <w:t>The functionalist</w:t>
      </w:r>
      <w:r w:rsidR="00E61033">
        <w:t>s</w:t>
      </w:r>
      <w:r w:rsidR="001B61C7">
        <w:t xml:space="preserve"> are of the opinion</w:t>
      </w:r>
      <w:r w:rsidR="008D3FAE">
        <w:t xml:space="preserve"> </w:t>
      </w:r>
      <w:r w:rsidR="00BC4BA1">
        <w:t>that by classifying certain sexual behavior as good or bad, right or taboo, wrong or acceptable, they would be able to marginalize the LGBT community and keep them</w:t>
      </w:r>
      <w:r w:rsidR="00BC4BA1" w:rsidRPr="00BC4BA1">
        <w:t xml:space="preserve"> </w:t>
      </w:r>
      <w:r w:rsidR="00BC4BA1">
        <w:t>subjugated.</w:t>
      </w:r>
      <w:r w:rsidR="00E61033">
        <w:t xml:space="preserve"> They hold heterosexuality as the supreme order of things and maintain the fact that they are right and those having homosexual desires and wants are committing a </w:t>
      </w:r>
      <w:r w:rsidR="000D10C4">
        <w:t>heinous crime</w:t>
      </w:r>
      <w:r w:rsidR="00E61033">
        <w:t>.</w:t>
      </w:r>
      <w:r w:rsidR="000D10C4">
        <w:t xml:space="preserve"> While the prevalence of the subject is decreasing as the time goes by and the society is becoming more </w:t>
      </w:r>
      <w:r w:rsidR="00C6214E">
        <w:t xml:space="preserve">accepting of people with all sorts of sexual orientations, they still face a number of problems. </w:t>
      </w:r>
      <w:r w:rsidR="00C6214E">
        <w:lastRenderedPageBreak/>
        <w:t xml:space="preserve">Whether it is in the form of employment, housing, or even adoption, most aspects of </w:t>
      </w:r>
      <w:bookmarkStart w:id="0" w:name="_GoBack"/>
      <w:bookmarkEnd w:id="0"/>
      <w:r w:rsidR="00C6214E">
        <w:t>society adopt a functionalist or conflict sociological perspective while dealing with them.</w:t>
      </w:r>
    </w:p>
    <w:p w:rsidR="00E61033" w:rsidRPr="00E61033" w:rsidRDefault="00E61033" w:rsidP="00E61033">
      <w:pPr>
        <w:ind w:firstLine="0"/>
        <w:jc w:val="center"/>
        <w:rPr>
          <w:b/>
        </w:rPr>
      </w:pPr>
      <w:r>
        <w:br w:type="column"/>
      </w:r>
      <w:r w:rsidRPr="00E61033">
        <w:rPr>
          <w:b/>
        </w:rPr>
        <w:lastRenderedPageBreak/>
        <w:t>References</w:t>
      </w:r>
    </w:p>
    <w:p w:rsidR="00E61033" w:rsidRPr="00E61033" w:rsidRDefault="00E61033" w:rsidP="00E6103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61033">
        <w:rPr>
          <w:rFonts w:ascii="Times New Roman" w:hAnsi="Times New Roman" w:cs="Times New Roman"/>
        </w:rPr>
        <w:t xml:space="preserve">Goldberg, S. B. (2017). Sticky Intuitions and the Future of Sexual Orientation Discrimination. In </w:t>
      </w:r>
      <w:r w:rsidRPr="00E61033">
        <w:rPr>
          <w:rFonts w:ascii="Times New Roman" w:hAnsi="Times New Roman" w:cs="Times New Roman"/>
          <w:i/>
          <w:iCs/>
        </w:rPr>
        <w:t>Sexuality and Equality Law</w:t>
      </w:r>
      <w:r w:rsidRPr="00E61033">
        <w:rPr>
          <w:rFonts w:ascii="Times New Roman" w:hAnsi="Times New Roman" w:cs="Times New Roman"/>
        </w:rPr>
        <w:t xml:space="preserve"> (pp. 135–174). Routledge.</w:t>
      </w:r>
    </w:p>
    <w:p w:rsidR="00E61033" w:rsidRPr="00E61033" w:rsidRDefault="00E61033" w:rsidP="00E61033">
      <w:pPr>
        <w:pStyle w:val="Bibliography"/>
        <w:rPr>
          <w:rFonts w:ascii="Times New Roman" w:hAnsi="Times New Roman" w:cs="Times New Roman"/>
        </w:rPr>
      </w:pPr>
      <w:proofErr w:type="spellStart"/>
      <w:r w:rsidRPr="00E61033">
        <w:rPr>
          <w:rFonts w:ascii="Times New Roman" w:hAnsi="Times New Roman" w:cs="Times New Roman"/>
        </w:rPr>
        <w:t>Parini</w:t>
      </w:r>
      <w:proofErr w:type="spellEnd"/>
      <w:r w:rsidRPr="00E61033">
        <w:rPr>
          <w:rFonts w:ascii="Times New Roman" w:hAnsi="Times New Roman" w:cs="Times New Roman"/>
        </w:rPr>
        <w:t xml:space="preserve">, J., &amp; Vidal, G. (1991). An Interview with Gore Vidal. </w:t>
      </w:r>
      <w:r w:rsidRPr="00E61033">
        <w:rPr>
          <w:rFonts w:ascii="Times New Roman" w:hAnsi="Times New Roman" w:cs="Times New Roman"/>
          <w:i/>
          <w:iCs/>
        </w:rPr>
        <w:t>New England Review (1990-)</w:t>
      </w:r>
      <w:r w:rsidRPr="00E61033">
        <w:rPr>
          <w:rFonts w:ascii="Times New Roman" w:hAnsi="Times New Roman" w:cs="Times New Roman"/>
        </w:rPr>
        <w:t xml:space="preserve">, </w:t>
      </w:r>
      <w:r w:rsidRPr="00E61033">
        <w:rPr>
          <w:rFonts w:ascii="Times New Roman" w:hAnsi="Times New Roman" w:cs="Times New Roman"/>
          <w:i/>
          <w:iCs/>
        </w:rPr>
        <w:t>14</w:t>
      </w:r>
      <w:r w:rsidRPr="00E61033">
        <w:rPr>
          <w:rFonts w:ascii="Times New Roman" w:hAnsi="Times New Roman" w:cs="Times New Roman"/>
        </w:rPr>
        <w:t>(1), 93–101.</w:t>
      </w:r>
    </w:p>
    <w:p w:rsidR="00E61033" w:rsidRPr="002F170D" w:rsidRDefault="00E61033" w:rsidP="002F170D">
      <w:r>
        <w:fldChar w:fldCharType="end"/>
      </w:r>
    </w:p>
    <w:sectPr w:rsidR="00E61033"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B2" w:rsidRDefault="000000B2">
      <w:pPr>
        <w:spacing w:line="240" w:lineRule="auto"/>
      </w:pPr>
      <w:r>
        <w:separator/>
      </w:r>
    </w:p>
    <w:p w:rsidR="000000B2" w:rsidRDefault="000000B2"/>
  </w:endnote>
  <w:endnote w:type="continuationSeparator" w:id="0">
    <w:p w:rsidR="000000B2" w:rsidRDefault="000000B2">
      <w:pPr>
        <w:spacing w:line="240" w:lineRule="auto"/>
      </w:pPr>
      <w:r>
        <w:continuationSeparator/>
      </w:r>
    </w:p>
    <w:p w:rsidR="000000B2" w:rsidRDefault="00000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B2" w:rsidRDefault="000000B2">
      <w:pPr>
        <w:spacing w:line="240" w:lineRule="auto"/>
      </w:pPr>
      <w:r>
        <w:separator/>
      </w:r>
    </w:p>
    <w:p w:rsidR="000000B2" w:rsidRDefault="000000B2"/>
  </w:footnote>
  <w:footnote w:type="continuationSeparator" w:id="0">
    <w:p w:rsidR="000000B2" w:rsidRDefault="000000B2">
      <w:pPr>
        <w:spacing w:line="240" w:lineRule="auto"/>
      </w:pPr>
      <w:r>
        <w:continuationSeparator/>
      </w:r>
    </w:p>
    <w:p w:rsidR="000000B2" w:rsidRDefault="00000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0A3C6B">
    <w:pPr>
      <w:pStyle w:val="Header"/>
    </w:pPr>
    <w:r>
      <w:t>SOCIOLOGY</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0A3C6B">
      <w:t>SOCIOLOGY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000B2"/>
    <w:rsid w:val="00074722"/>
    <w:rsid w:val="000949B4"/>
    <w:rsid w:val="000A3C6B"/>
    <w:rsid w:val="000A40AE"/>
    <w:rsid w:val="000D10C4"/>
    <w:rsid w:val="000D3F41"/>
    <w:rsid w:val="00146A17"/>
    <w:rsid w:val="001B61C7"/>
    <w:rsid w:val="001C701E"/>
    <w:rsid w:val="00276598"/>
    <w:rsid w:val="00293E9A"/>
    <w:rsid w:val="002F170D"/>
    <w:rsid w:val="00355DCA"/>
    <w:rsid w:val="004132FD"/>
    <w:rsid w:val="004170A9"/>
    <w:rsid w:val="00437A74"/>
    <w:rsid w:val="004724D7"/>
    <w:rsid w:val="0051485B"/>
    <w:rsid w:val="00551A02"/>
    <w:rsid w:val="005534FA"/>
    <w:rsid w:val="005B3A43"/>
    <w:rsid w:val="005C39B5"/>
    <w:rsid w:val="005D3A03"/>
    <w:rsid w:val="0064767E"/>
    <w:rsid w:val="00692D73"/>
    <w:rsid w:val="006A2C80"/>
    <w:rsid w:val="006C44DD"/>
    <w:rsid w:val="007403DE"/>
    <w:rsid w:val="007F5A0A"/>
    <w:rsid w:val="008002C0"/>
    <w:rsid w:val="00865BD8"/>
    <w:rsid w:val="008C5323"/>
    <w:rsid w:val="008D3FAE"/>
    <w:rsid w:val="008D477A"/>
    <w:rsid w:val="00923AEA"/>
    <w:rsid w:val="009A6A3B"/>
    <w:rsid w:val="009C4261"/>
    <w:rsid w:val="00A43D67"/>
    <w:rsid w:val="00A65E38"/>
    <w:rsid w:val="00A86288"/>
    <w:rsid w:val="00A877F6"/>
    <w:rsid w:val="00B823AA"/>
    <w:rsid w:val="00BA45DB"/>
    <w:rsid w:val="00BC4BA1"/>
    <w:rsid w:val="00BD6065"/>
    <w:rsid w:val="00BF4184"/>
    <w:rsid w:val="00C0601E"/>
    <w:rsid w:val="00C31D30"/>
    <w:rsid w:val="00C47170"/>
    <w:rsid w:val="00C6214E"/>
    <w:rsid w:val="00C64E16"/>
    <w:rsid w:val="00CC2BFB"/>
    <w:rsid w:val="00CD6E39"/>
    <w:rsid w:val="00CF6E91"/>
    <w:rsid w:val="00D85B68"/>
    <w:rsid w:val="00DE66E9"/>
    <w:rsid w:val="00E6004D"/>
    <w:rsid w:val="00E61033"/>
    <w:rsid w:val="00E81978"/>
    <w:rsid w:val="00EE5314"/>
    <w:rsid w:val="00F36DEA"/>
    <w:rsid w:val="00F379B7"/>
    <w:rsid w:val="00F525FA"/>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43936"/>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642A22"/>
    <w:rsid w:val="00722BDE"/>
    <w:rsid w:val="00A91B7B"/>
    <w:rsid w:val="00C047F4"/>
    <w:rsid w:val="00E36345"/>
    <w:rsid w:val="00F86048"/>
    <w:rsid w:val="00FA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6</cp:revision>
  <dcterms:created xsi:type="dcterms:W3CDTF">2019-09-29T09:36:00Z</dcterms:created>
  <dcterms:modified xsi:type="dcterms:W3CDTF">2019-09-29T17:36:00Z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id="mxmPWkkK"/&gt;&lt;style id="http://www.zotero.org/styles/apa" locale="en-US" hasBibliography="1" bibliographyStyleHasBeenSet="1"/&gt;&lt;prefs&gt;&lt;pref name="fieldType" value="Field"/&gt;&lt;/prefs&gt;&lt;/data&gt;</vt:lpwstr>
  </property>
</Properties>
</file>