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E7A5" w14:textId="77777777" w:rsidR="00E81978" w:rsidRDefault="00FD45A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45D29">
            <w:t>Discussion</w:t>
          </w:r>
        </w:sdtContent>
      </w:sdt>
    </w:p>
    <w:p w14:paraId="0CD09CAE" w14:textId="77777777" w:rsidR="00B823AA" w:rsidRDefault="00A63470" w:rsidP="00B823AA">
      <w:pPr>
        <w:pStyle w:val="Title2"/>
      </w:pPr>
      <w:proofErr w:type="spellStart"/>
      <w:r>
        <w:t>Ouma</w:t>
      </w:r>
      <w:proofErr w:type="spellEnd"/>
      <w:r>
        <w:t xml:space="preserve"> </w:t>
      </w:r>
    </w:p>
    <w:p w14:paraId="3A177CBA" w14:textId="77777777" w:rsidR="00E81978" w:rsidRDefault="00FD45A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218CA48" w14:textId="77777777" w:rsidR="00E81978" w:rsidRDefault="00A6347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C14F668" w14:textId="77777777" w:rsidR="00E81978" w:rsidRDefault="00A63470" w:rsidP="00B823AA">
          <w:pPr>
            <w:pStyle w:val="Title2"/>
          </w:pPr>
          <w:r>
            <w:t>[Include any grant/funding information and a complete correspondence address.]</w:t>
          </w:r>
        </w:p>
      </w:sdtContent>
    </w:sdt>
    <w:p w14:paraId="4B3DF435" w14:textId="77777777" w:rsidR="00E81978" w:rsidRDefault="00FD45A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45D29">
            <w:t>Discussion</w:t>
          </w:r>
        </w:sdtContent>
      </w:sdt>
    </w:p>
    <w:p w14:paraId="22CE7BFC" w14:textId="77777777" w:rsidR="00545D29" w:rsidRDefault="00A63470">
      <w:r>
        <w:t>The following paper aims to analyze the factors responsible for the success of "Coca-Cola" a global company. Furthermore, this paper will be analyzing the available resources and the motivation behind this company as a consultant. Coca-Cola has been contributing its services all over the world and this is one of the top manufacturing, distributor, and marketer in the global business world.</w:t>
      </w:r>
    </w:p>
    <w:p w14:paraId="66772725" w14:textId="77777777" w:rsidR="00545D29" w:rsidRDefault="00A63470" w:rsidP="00545D29">
      <w:pPr>
        <w:pStyle w:val="Heading1"/>
      </w:pPr>
      <w:r>
        <w:t>Coca-Cola Company</w:t>
      </w:r>
    </w:p>
    <w:p w14:paraId="0425A3EA" w14:textId="38123979" w:rsidR="00545D29" w:rsidRDefault="00A63470" w:rsidP="00545D29">
      <w:r>
        <w:t xml:space="preserve">Every company works and adopts different strategies to compete with other companies and businesses for sustainability and development </w:t>
      </w:r>
      <w:r>
        <w:fldChar w:fldCharType="begin"/>
      </w:r>
      <w:r>
        <w:instrText xml:space="preserve"> ADDIN ZOTERO_ITEM CSL_CITATION {"citationID":"Zw0Bgsp9","properties":{"formattedCitation":"(Peng, 2013)","plainCitation":"(Peng, 2013)","noteIndex":0},"citationItems":[{"id":1773,"uris":["http://zotero.org/users/local/F0XOCTdk/items/T596Y5YS"],"uri":["http://zotero.org/users/local/F0XOCTdk/items/T596Y5YS"],"itemData":{"id":1773,"type":"book","title":"Global Strategy","publisher":"Cengage Learning","number-of-pages":"562","source":"Google Books","abstract":"Discover both sides of international business and how to prepare for the future. GLOBAL STRATEGY, Third Edition, doesn't just show you what it's like for foreign businesses entering a new market; it reveals what domestic companies must do to survive foreign competition. Easy to read and full of study tools, GLOBAL STRATEGY, Third Edition, helps you prepare for your exams and for your career. Available with InfoTrac Student Collections http://gocengage.com/infotrac.Important Notice: Media content referenced within the product description or the product text may not be available in the ebook version.","ISBN":"978-1-133-96461-2","note":"Google-Books-ID: u32pBrXlEWEC","language":"en","author":[{"family":"Peng","given":"Mike W."}],"issued":{"date-parts":[["2013",1,1]]}}}],"schema":"https://github.com/citation-style-language/schema/raw/master/csl-citation.json"} </w:instrText>
      </w:r>
      <w:r>
        <w:fldChar w:fldCharType="separate"/>
      </w:r>
      <w:r w:rsidRPr="00545D29">
        <w:rPr>
          <w:rFonts w:ascii="Times New Roman" w:hAnsi="Times New Roman" w:cs="Times New Roman"/>
        </w:rPr>
        <w:t>(Peng, 2013)</w:t>
      </w:r>
      <w:r>
        <w:fldChar w:fldCharType="end"/>
      </w:r>
      <w:r>
        <w:t>. Keeping a place in the global market is the result of some of the reasons that include marketing and pricing strategies of the company. These are the two factors, which attract a number of consumers to utilize the services by the company, and these contribute attraction of different market-based alliances. For 70 years</w:t>
      </w:r>
      <w:r w:rsidR="007F59E8">
        <w:t>,</w:t>
      </w:r>
      <w:bookmarkStart w:id="0" w:name="_GoBack"/>
      <w:bookmarkEnd w:id="0"/>
      <w:r>
        <w:t xml:space="preserve"> Coca-Cola did not revise its pricing strategy, this was considered as their global strategy to target all populations to have access to their services </w:t>
      </w:r>
      <w:r>
        <w:fldChar w:fldCharType="begin"/>
      </w:r>
      <w:r>
        <w:instrText xml:space="preserve"> ADDIN ZOTERO_ITEM CSL_CITATION {"citationID":"Ni3QehQD","properties":{"formattedCitation":"(Alahi &amp; Bass, 2018)","plainCitation":"(Alahi &amp; Bass, 2018)","noteIndex":0},"citationItems":[{"id":1775,"uris":["http://zotero.org/users/local/F0XOCTdk/items/APJ66X8N"],"uri":["http://zotero.org/users/local/F0XOCTdk/items/APJ66X8N"],"itemData":{"id":1775,"type":"article-journal","title":"COCA-COLA’S FUTURE GROWTH STRATEGY: DIVERSIFICATION?","author":[{"family":"Alahi","given":"Arshia"},{"family":"Bass","given":"Erin"}],"issued":{"date-parts":[["2018"]]}}}],"schema":"https://github.com/citation-style-language/schema/raw/master/csl-citation.json"} </w:instrText>
      </w:r>
      <w:r>
        <w:fldChar w:fldCharType="separate"/>
      </w:r>
      <w:r w:rsidRPr="00545D29">
        <w:rPr>
          <w:rFonts w:ascii="Times New Roman" w:hAnsi="Times New Roman" w:cs="Times New Roman"/>
        </w:rPr>
        <w:t>(Alahi &amp; Bass, 2018)</w:t>
      </w:r>
      <w:r>
        <w:fldChar w:fldCharType="end"/>
      </w:r>
      <w:r>
        <w:t>. Another motive behind this was to gain the trust of the consumers, retailers, and stakeholders. Furthermore, one of the best strategies adopted by this global company is its marketing strategy, whereas this company competes with the world's top cold drinks that include Diet</w:t>
      </w:r>
      <w:r w:rsidR="007F59E8">
        <w:t>,</w:t>
      </w:r>
      <w:r>
        <w:t xml:space="preserve"> Coke, Fanta, and Sprite.</w:t>
      </w:r>
    </w:p>
    <w:p w14:paraId="330E09F2" w14:textId="77777777" w:rsidR="00545D29" w:rsidRDefault="00A63470">
      <w:r>
        <w:t>As a consultant, the capabilities of the company can be suggested which include the increased sales (market sales), and knowledge about consumer behavior regarding company services. This company has gained customer loyalty and this is the factor for the motivation behind its competitiveness with the other global companies in the market.</w:t>
      </w:r>
    </w:p>
    <w:p w14:paraId="3CA05CC2" w14:textId="77777777" w:rsidR="00545D29" w:rsidRDefault="00A63470" w:rsidP="00545D29">
      <w:pPr>
        <w:pStyle w:val="Heading1"/>
      </w:pPr>
      <w:r>
        <w:lastRenderedPageBreak/>
        <w:t xml:space="preserve">Conclusion </w:t>
      </w:r>
    </w:p>
    <w:p w14:paraId="6F136221" w14:textId="77777777" w:rsidR="00545D29" w:rsidRPr="00545D29" w:rsidRDefault="00A63470" w:rsidP="00545D29">
      <w:r>
        <w:t>It is to be concluded that, Coca-Cola with its customer's loyalty, pricing, and marketing strategies has created a market place. The company has utilized its resources to satisfy its customers with its quality services, whereas these have helped the company to compete with other companies.</w:t>
      </w:r>
    </w:p>
    <w:p w14:paraId="55A87C28" w14:textId="77777777" w:rsidR="00545D29" w:rsidRDefault="00545D29"/>
    <w:sdt>
      <w:sdtPr>
        <w:rPr>
          <w:rFonts w:asciiTheme="minorHAnsi" w:eastAsiaTheme="minorEastAsia" w:hAnsiTheme="minorHAnsi" w:cstheme="minorBidi"/>
        </w:rPr>
        <w:id w:val="62297111"/>
        <w:docPartObj>
          <w:docPartGallery w:val="Bibliographies"/>
          <w:docPartUnique/>
        </w:docPartObj>
      </w:sdtPr>
      <w:sdtEndPr/>
      <w:sdtContent>
        <w:p w14:paraId="3BAFE139" w14:textId="77777777" w:rsidR="00E81978" w:rsidRDefault="00A63470">
          <w:pPr>
            <w:pStyle w:val="SectionTitle"/>
          </w:pPr>
          <w:r>
            <w:t>References</w:t>
          </w:r>
        </w:p>
        <w:p w14:paraId="6560279D" w14:textId="77777777" w:rsidR="00545D29" w:rsidRPr="00545D29" w:rsidRDefault="00A63470" w:rsidP="00545D29">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545D29">
            <w:rPr>
              <w:rFonts w:ascii="Times New Roman" w:hAnsi="Times New Roman" w:cs="Times New Roman"/>
            </w:rPr>
            <w:t xml:space="preserve">Alahi, A., &amp; Bass, E. (2018). </w:t>
          </w:r>
          <w:r w:rsidRPr="00545D29">
            <w:rPr>
              <w:rFonts w:ascii="Times New Roman" w:hAnsi="Times New Roman" w:cs="Times New Roman"/>
              <w:i/>
              <w:iCs/>
            </w:rPr>
            <w:t>COCA-COLA’S FUTURE GROWTH STRATEGY: DIVERSIFICATION?</w:t>
          </w:r>
        </w:p>
        <w:p w14:paraId="34DC9F0F" w14:textId="77777777" w:rsidR="00545D29" w:rsidRPr="00545D29" w:rsidRDefault="00A63470" w:rsidP="00545D29">
          <w:pPr>
            <w:pStyle w:val="Bibliography"/>
            <w:rPr>
              <w:rFonts w:ascii="Times New Roman" w:hAnsi="Times New Roman" w:cs="Times New Roman"/>
            </w:rPr>
          </w:pPr>
          <w:r w:rsidRPr="00545D29">
            <w:rPr>
              <w:rFonts w:ascii="Times New Roman" w:hAnsi="Times New Roman" w:cs="Times New Roman"/>
            </w:rPr>
            <w:t xml:space="preserve">Peng, M. W. (2013). </w:t>
          </w:r>
          <w:r w:rsidRPr="00545D29">
            <w:rPr>
              <w:rFonts w:ascii="Times New Roman" w:hAnsi="Times New Roman" w:cs="Times New Roman"/>
              <w:i/>
              <w:iCs/>
            </w:rPr>
            <w:t>Global Strategy</w:t>
          </w:r>
          <w:r w:rsidRPr="00545D29">
            <w:rPr>
              <w:rFonts w:ascii="Times New Roman" w:hAnsi="Times New Roman" w:cs="Times New Roman"/>
            </w:rPr>
            <w:t>. Cengage Learning.</w:t>
          </w:r>
        </w:p>
        <w:p w14:paraId="0ECEC0F1" w14:textId="77777777" w:rsidR="00E81978" w:rsidRDefault="00A63470" w:rsidP="00C31D30">
          <w:pPr>
            <w:pStyle w:val="Bibliography"/>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8D5A" w14:textId="77777777" w:rsidR="00FD45A1" w:rsidRDefault="00FD45A1">
      <w:pPr>
        <w:spacing w:line="240" w:lineRule="auto"/>
      </w:pPr>
      <w:r>
        <w:separator/>
      </w:r>
    </w:p>
  </w:endnote>
  <w:endnote w:type="continuationSeparator" w:id="0">
    <w:p w14:paraId="3CB81247" w14:textId="77777777" w:rsidR="00FD45A1" w:rsidRDefault="00FD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E1B9" w14:textId="77777777" w:rsidR="00FD45A1" w:rsidRDefault="00FD45A1">
      <w:pPr>
        <w:spacing w:line="240" w:lineRule="auto"/>
      </w:pPr>
      <w:r>
        <w:separator/>
      </w:r>
    </w:p>
  </w:footnote>
  <w:footnote w:type="continuationSeparator" w:id="0">
    <w:p w14:paraId="562F6562" w14:textId="77777777" w:rsidR="00FD45A1" w:rsidRDefault="00FD4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4B49" w14:textId="77777777" w:rsidR="00E81978" w:rsidRDefault="00FD45A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474BA">
          <w:rPr>
            <w:rStyle w:val="Strong"/>
          </w:rPr>
          <w:t xml:space="preserve">International strategic management </w:t>
        </w:r>
      </w:sdtContent>
    </w:sdt>
    <w:r w:rsidR="00A6347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A430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573E" w14:textId="77777777" w:rsidR="00E81978" w:rsidRDefault="00A6347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474BA">
          <w:rPr>
            <w:rStyle w:val="Strong"/>
          </w:rPr>
          <w:t xml:space="preserve">International strategic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A430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tDCwNDE0NjYDcpR0lIJTi4sz8/NACoxrAcHAuD4sAAAA"/>
  </w:docVars>
  <w:rsids>
    <w:rsidRoot w:val="00C50272"/>
    <w:rsid w:val="000D3F41"/>
    <w:rsid w:val="00355DCA"/>
    <w:rsid w:val="00545D29"/>
    <w:rsid w:val="00551A02"/>
    <w:rsid w:val="005534FA"/>
    <w:rsid w:val="005D3A03"/>
    <w:rsid w:val="007F59E8"/>
    <w:rsid w:val="008002C0"/>
    <w:rsid w:val="008C5323"/>
    <w:rsid w:val="0091670E"/>
    <w:rsid w:val="009474BA"/>
    <w:rsid w:val="009A6A3B"/>
    <w:rsid w:val="00A47105"/>
    <w:rsid w:val="00A63470"/>
    <w:rsid w:val="00B04D74"/>
    <w:rsid w:val="00B823AA"/>
    <w:rsid w:val="00BA4303"/>
    <w:rsid w:val="00BA45DB"/>
    <w:rsid w:val="00BF4184"/>
    <w:rsid w:val="00C0601E"/>
    <w:rsid w:val="00C31D30"/>
    <w:rsid w:val="00C50272"/>
    <w:rsid w:val="00C73F57"/>
    <w:rsid w:val="00CD6E39"/>
    <w:rsid w:val="00CF6E91"/>
    <w:rsid w:val="00D85B68"/>
    <w:rsid w:val="00E6004D"/>
    <w:rsid w:val="00E81978"/>
    <w:rsid w:val="00ED2B35"/>
    <w:rsid w:val="00F379B7"/>
    <w:rsid w:val="00F525FA"/>
    <w:rsid w:val="00FA14F6"/>
    <w:rsid w:val="00FD45A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66ED"/>
  <w15:chartTrackingRefBased/>
  <w15:docId w15:val="{C92D48EB-8B6C-4B16-97D7-ECD7B10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47105" w:rsidRDefault="00851CD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47105" w:rsidRDefault="00851CD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47105" w:rsidRDefault="00851CD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47105" w:rsidRDefault="00851CD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47105" w:rsidRDefault="00851CD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47105" w:rsidRDefault="00851CD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47105" w:rsidRDefault="00851CD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851CD0"/>
    <w:rsid w:val="00A16F05"/>
    <w:rsid w:val="00A47105"/>
    <w:rsid w:val="00B6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strategic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EE61D-E21F-4906-BA68-E11ACA55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creator>Zack Gold</dc:creator>
  <cp:lastModifiedBy>Proofreader</cp:lastModifiedBy>
  <cp:revision>2</cp:revision>
  <dcterms:created xsi:type="dcterms:W3CDTF">2020-01-25T11:14:00Z</dcterms:created>
  <dcterms:modified xsi:type="dcterms:W3CDTF">2020-01-25T11:14:00Z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id="bV82kBZP"/&gt;&lt;style id="http://www.zotero.org/styles/apa" locale="en-US" hasBibliography="1" bibliographyStyleHasBeenSet="1"/&gt;&lt;prefs&gt;&lt;pref name="fieldType" value="Field"/&gt;&lt;/prefs&gt;&lt;/data&gt;</vt:lpwstr>
  </property>
</Properties>
</file>