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A2" w:rsidRPr="000F759D" w:rsidRDefault="002952B3" w:rsidP="00F471A1">
      <w:pPr>
        <w:spacing w:line="480" w:lineRule="auto"/>
        <w:rPr>
          <w:i/>
        </w:rPr>
      </w:pPr>
      <w:r w:rsidRPr="000F759D">
        <w:t xml:space="preserve">RUNNING HEAD: </w:t>
      </w:r>
      <w:r w:rsidR="002F41C3">
        <w:t xml:space="preserve">BUSINESS ADMINISTRATION (MEDICAL) </w:t>
      </w:r>
      <w:r w:rsidR="002F41C3">
        <w:tab/>
      </w:r>
    </w:p>
    <w:p w:rsidR="006E2EA2" w:rsidRPr="000F759D" w:rsidRDefault="006E2EA2" w:rsidP="00F471A1">
      <w:pPr>
        <w:spacing w:line="480" w:lineRule="auto"/>
      </w:pPr>
    </w:p>
    <w:p w:rsidR="006E2EA2" w:rsidRPr="000F759D" w:rsidRDefault="006E2EA2" w:rsidP="00F471A1">
      <w:pPr>
        <w:spacing w:line="480" w:lineRule="auto"/>
      </w:pPr>
    </w:p>
    <w:p w:rsidR="006E2EA2" w:rsidRPr="000F759D" w:rsidRDefault="006E2EA2" w:rsidP="00F471A1">
      <w:pPr>
        <w:spacing w:line="480" w:lineRule="auto"/>
      </w:pPr>
    </w:p>
    <w:p w:rsidR="006E2EA2" w:rsidRPr="000F759D" w:rsidRDefault="006E2EA2" w:rsidP="00F471A1">
      <w:pPr>
        <w:spacing w:line="480" w:lineRule="auto"/>
      </w:pPr>
    </w:p>
    <w:p w:rsidR="006E2EA2" w:rsidRPr="000F759D" w:rsidRDefault="006E2EA2" w:rsidP="00F471A1">
      <w:pPr>
        <w:spacing w:line="480" w:lineRule="auto"/>
      </w:pPr>
    </w:p>
    <w:p w:rsidR="006E2EA2" w:rsidRPr="000F759D" w:rsidRDefault="006E2EA2" w:rsidP="00F471A1">
      <w:pPr>
        <w:spacing w:line="480" w:lineRule="auto"/>
      </w:pPr>
    </w:p>
    <w:p w:rsidR="007838B8" w:rsidRPr="000F759D" w:rsidRDefault="007838B8" w:rsidP="00F471A1">
      <w:pPr>
        <w:spacing w:line="480" w:lineRule="auto"/>
      </w:pPr>
    </w:p>
    <w:p w:rsidR="006E2EA2" w:rsidRPr="000F759D" w:rsidRDefault="006E2EA2" w:rsidP="00F471A1">
      <w:pPr>
        <w:spacing w:line="480" w:lineRule="auto"/>
      </w:pPr>
    </w:p>
    <w:p w:rsidR="006E2EA2" w:rsidRPr="000F759D" w:rsidRDefault="006E2EA2" w:rsidP="00F471A1">
      <w:pPr>
        <w:spacing w:line="480" w:lineRule="auto"/>
      </w:pPr>
    </w:p>
    <w:p w:rsidR="00272A4E" w:rsidRDefault="002952B3" w:rsidP="00F471A1">
      <w:pPr>
        <w:tabs>
          <w:tab w:val="left" w:pos="4136"/>
        </w:tabs>
        <w:spacing w:line="480" w:lineRule="auto"/>
        <w:jc w:val="center"/>
      </w:pPr>
      <w:r>
        <w:t>BSBMED302</w:t>
      </w:r>
    </w:p>
    <w:p w:rsidR="006E2EA2" w:rsidRPr="000F759D" w:rsidRDefault="002952B3" w:rsidP="00F471A1">
      <w:pPr>
        <w:tabs>
          <w:tab w:val="left" w:pos="4136"/>
        </w:tabs>
        <w:spacing w:line="480" w:lineRule="auto"/>
        <w:jc w:val="center"/>
      </w:pPr>
      <w:r>
        <w:t xml:space="preserve">Tia Short </w:t>
      </w:r>
      <w:r w:rsidR="00944777">
        <w:t xml:space="preserve"> </w:t>
      </w:r>
    </w:p>
    <w:p w:rsidR="006E2EA2" w:rsidRPr="000F759D" w:rsidRDefault="002952B3" w:rsidP="00F471A1">
      <w:pPr>
        <w:tabs>
          <w:tab w:val="left" w:pos="4136"/>
        </w:tabs>
        <w:spacing w:line="480" w:lineRule="auto"/>
        <w:jc w:val="center"/>
      </w:pPr>
      <w:r w:rsidRPr="000F759D">
        <w:t>[Name of the Institution]</w:t>
      </w:r>
    </w:p>
    <w:p w:rsidR="00A11C55" w:rsidRPr="00A11C55" w:rsidRDefault="002952B3" w:rsidP="00A11C55">
      <w:pPr>
        <w:pStyle w:val="Title"/>
      </w:pPr>
      <w:r>
        <w:br w:type="page"/>
      </w:r>
      <w:r w:rsidR="00055115">
        <w:lastRenderedPageBreak/>
        <w:t xml:space="preserve">Summative </w:t>
      </w:r>
      <w:r w:rsidR="00D361C7">
        <w:t>assessment 2</w:t>
      </w:r>
    </w:p>
    <w:p w:rsidR="009E40B5" w:rsidRPr="00155AC5" w:rsidRDefault="009E40B5" w:rsidP="00F471A1">
      <w:pPr>
        <w:spacing w:line="480" w:lineRule="auto"/>
        <w:rPr>
          <w:b/>
        </w:rPr>
      </w:pPr>
    </w:p>
    <w:p w:rsidR="00F471A1" w:rsidRDefault="002952B3" w:rsidP="00EB48B8">
      <w:pPr>
        <w:spacing w:line="480" w:lineRule="auto"/>
        <w:ind w:firstLine="720"/>
      </w:pPr>
      <w:bookmarkStart w:id="0" w:name="_GoBack"/>
      <w:r>
        <w:t xml:space="preserve">Performing duties as a medical administrator have to perform some major responsibilities. On community levels, a medical administrator has to provide instructions to the patients that include </w:t>
      </w:r>
      <w:r w:rsidR="00657C18">
        <w:t xml:space="preserve">advice about fee structures preparation of medical accounts and processing of referrals to the patients visiting the community health clinic. </w:t>
      </w:r>
      <w:r w:rsidR="00E4161C">
        <w:t>This paper will be providing an asses</w:t>
      </w:r>
      <w:r w:rsidR="00155AC5">
        <w:t>sment of the application of</w:t>
      </w:r>
      <w:r w:rsidR="00E4161C">
        <w:t xml:space="preserve"> competencies in the context of a medical administrator.</w:t>
      </w:r>
    </w:p>
    <w:p w:rsidR="00FE0706" w:rsidRDefault="002952B3" w:rsidP="00EB48B8">
      <w:pPr>
        <w:spacing w:line="480" w:lineRule="auto"/>
        <w:ind w:firstLine="720"/>
      </w:pPr>
      <w:r>
        <w:t>C</w:t>
      </w:r>
      <w:r w:rsidR="00D361C7">
        <w:t>ompetencies are required for an individual</w:t>
      </w:r>
      <w:r>
        <w:t>,</w:t>
      </w:r>
      <w:r w:rsidR="00D361C7">
        <w:t xml:space="preserve"> so that</w:t>
      </w:r>
      <w:r>
        <w:t>,</w:t>
      </w:r>
      <w:r w:rsidR="00D361C7">
        <w:t xml:space="preserve"> he or she may be able to advise patients regarding their fee structures. These competencies</w:t>
      </w:r>
      <w:r w:rsidR="007E030A">
        <w:t xml:space="preserve"> </w:t>
      </w:r>
      <w:r w:rsidR="00D361C7">
        <w:t>include</w:t>
      </w:r>
      <w:r w:rsidR="007E030A">
        <w:t xml:space="preserve"> computer skills, must know about finances and accounting. On must </w:t>
      </w:r>
      <w:r w:rsidR="00752F10">
        <w:t>possess</w:t>
      </w:r>
      <w:r w:rsidR="007E030A">
        <w:t xml:space="preserve"> computer skills because they are helpful in the preparation of bills online and have a medical history of patients in the data systems. It </w:t>
      </w:r>
      <w:r w:rsidR="00752F10">
        <w:t xml:space="preserve">is also important in the contact of administration that individual should know the calculations and billing processes. </w:t>
      </w:r>
      <w:r w:rsidR="00894B18">
        <w:t>If not being able to calculate accurately, then there will be problems for both administration and</w:t>
      </w:r>
      <w:r>
        <w:t xml:space="preserve"> patients.</w:t>
      </w:r>
    </w:p>
    <w:p w:rsidR="009743A3" w:rsidRDefault="002952B3" w:rsidP="00EB48B8">
      <w:pPr>
        <w:spacing w:line="480" w:lineRule="auto"/>
        <w:ind w:firstLine="720"/>
      </w:pPr>
      <w:r>
        <w:t xml:space="preserve">If there are situations of emergencies, then community-level health clinics may refer the patients to </w:t>
      </w:r>
      <w:r w:rsidR="00613B7F">
        <w:t xml:space="preserve">others so that they will get treated on time while it is also important to prepare bills </w:t>
      </w:r>
      <w:r w:rsidR="00DC5DD2">
        <w:t xml:space="preserve">and calculate the total costs. This requires a strong skill of billing because inaccurate billing may cost more </w:t>
      </w:r>
      <w:r w:rsidR="007D480B">
        <w:t xml:space="preserve">from the patients. To avoid errors in the billing and to carry the appropriate process of </w:t>
      </w:r>
      <w:r w:rsidR="00436415">
        <w:t>referrals</w:t>
      </w:r>
      <w:r w:rsidR="007D480B">
        <w:t xml:space="preserve"> is important to ensure quality</w:t>
      </w:r>
      <w:r>
        <w:t xml:space="preserve"> medical services </w:t>
      </w:r>
      <w:r>
        <w:fldChar w:fldCharType="begin"/>
      </w:r>
      <w:r>
        <w:instrText xml:space="preserve"> ADDIN ZOTERO_ITEM CSL_CITATION {"citationID":"W3U56l6N","properties":{"formattedCitation":"(Knebel and Greiner, 2003)","plainCitation":"(Knebel and Greiner, 2003)","noteIndex":0},"citationItems":[{"id":1415,"uris":["http://zotero.org/users/local/F0XOCTdk/items/AP5FEYKU"],"uri":["http://zotero.org/users/local/F0XOCTdk/items/AP5FEYKU"],"itemData":{"id":1415,"type":"book","title":"Health professions education: A bridge to quality","publisher":"National Academies Press","ISBN":"0-309-08723-6","author":[{"family":"Knebel","given":"Elisa"},{"family":"Greiner","given":"Ann C."}],"issued":{"date-parts":[["2003"]]}}}],"schema":"https://github.com/citation-style-language/schema/raw/master/csl-citation.json"} </w:instrText>
      </w:r>
      <w:r>
        <w:fldChar w:fldCharType="separate"/>
      </w:r>
      <w:r w:rsidRPr="009743A3">
        <w:t>(</w:t>
      </w:r>
      <w:proofErr w:type="spellStart"/>
      <w:r w:rsidRPr="009743A3">
        <w:t>Knebel</w:t>
      </w:r>
      <w:proofErr w:type="spellEnd"/>
      <w:r w:rsidRPr="009743A3">
        <w:t xml:space="preserve"> and Greiner, 2003)</w:t>
      </w:r>
      <w:r>
        <w:fldChar w:fldCharType="end"/>
      </w:r>
      <w:r w:rsidR="00436415">
        <w:t>.</w:t>
      </w:r>
    </w:p>
    <w:p w:rsidR="00436415" w:rsidRDefault="002952B3" w:rsidP="00EB48B8">
      <w:pPr>
        <w:spacing w:line="480" w:lineRule="auto"/>
        <w:ind w:firstLine="720"/>
      </w:pPr>
      <w:r>
        <w:t xml:space="preserve">It is also important to prepare medical accounts for the patients visiting </w:t>
      </w:r>
      <w:r w:rsidR="002E6835">
        <w:t>community clinic because, on their next visit, their medical history will be required</w:t>
      </w:r>
      <w:r w:rsidR="009D4623">
        <w:t xml:space="preserve">. </w:t>
      </w:r>
      <w:r w:rsidR="009D4623">
        <w:lastRenderedPageBreak/>
        <w:t>Sometime</w:t>
      </w:r>
      <w:r w:rsidR="00487367">
        <w:t>s, medical reports are misplaced, and the medical staff prescribe the wrong medication to the patients. To avoid issues</w:t>
      </w:r>
      <w:r w:rsidR="0014004C">
        <w:t xml:space="preserve"> related to medical histories,</w:t>
      </w:r>
      <w:r w:rsidR="00487367">
        <w:t xml:space="preserve"> it is important to </w:t>
      </w:r>
      <w:r w:rsidR="006767C8">
        <w:t>create medical accounts of</w:t>
      </w:r>
      <w:r w:rsidR="00487367">
        <w:t xml:space="preserve"> each patient. </w:t>
      </w:r>
      <w:r w:rsidR="00D31693">
        <w:t>T</w:t>
      </w:r>
      <w:r w:rsidR="0014004C">
        <w:t>o create medical accounts, administrators</w:t>
      </w:r>
      <w:r w:rsidR="00D31693">
        <w:t xml:space="preserve"> will be required to have computer skills because paperwork is not always easier to be maintained.</w:t>
      </w:r>
    </w:p>
    <w:bookmarkEnd w:id="0"/>
    <w:p w:rsidR="0037130F" w:rsidRDefault="002952B3">
      <w:r>
        <w:br w:type="page"/>
      </w:r>
    </w:p>
    <w:sdt>
      <w:sdtPr>
        <w:rPr>
          <w:b w:val="0"/>
          <w:i w:val="0"/>
        </w:rPr>
        <w:id w:val="1680547682"/>
        <w:docPartObj>
          <w:docPartGallery w:val="Bibliographies"/>
          <w:docPartUnique/>
        </w:docPartObj>
      </w:sdtPr>
      <w:sdtEndPr/>
      <w:sdtContent>
        <w:p w:rsidR="0037130F" w:rsidRDefault="002952B3" w:rsidP="0037130F">
          <w:pPr>
            <w:pStyle w:val="Heading1"/>
            <w:ind w:left="720" w:hanging="720"/>
          </w:pPr>
          <w:r>
            <w:t>Bibliography</w:t>
          </w:r>
        </w:p>
        <w:sdt>
          <w:sdtPr>
            <w:id w:val="111145805"/>
            <w:bibliography/>
          </w:sdtPr>
          <w:sdtEndPr/>
          <w:sdtContent>
            <w:p w:rsidR="009743A3" w:rsidRPr="009743A3" w:rsidRDefault="002952B3" w:rsidP="009743A3">
              <w:pPr>
                <w:pStyle w:val="Bibliography"/>
              </w:pPr>
              <w:r>
                <w:fldChar w:fldCharType="begin"/>
              </w:r>
              <w:r>
                <w:instrText xml:space="preserve"> ADDIN ZOTERO_BIBL {"uncited":[],"omitted":[],"custom":[]} CSL_BIBLIOGRAPHY </w:instrText>
              </w:r>
              <w:r>
                <w:fldChar w:fldCharType="separate"/>
              </w:r>
              <w:r w:rsidRPr="009743A3">
                <w:t>Knebel, E., Greiner, A.C., 2003. Health professions education: A bridge to quality. National Academies Press.</w:t>
              </w:r>
            </w:p>
            <w:p w:rsidR="0037130F" w:rsidRDefault="002952B3" w:rsidP="00894B18">
              <w:pPr>
                <w:pStyle w:val="Bibliography"/>
                <w:spacing w:line="480" w:lineRule="auto"/>
              </w:pPr>
              <w:r>
                <w:fldChar w:fldCharType="end"/>
              </w:r>
            </w:p>
          </w:sdtContent>
        </w:sdt>
      </w:sdtContent>
    </w:sdt>
    <w:p w:rsidR="0037130F" w:rsidRPr="000F759D" w:rsidRDefault="0037130F" w:rsidP="00F471A1">
      <w:pPr>
        <w:spacing w:line="480" w:lineRule="auto"/>
        <w:ind w:firstLine="720"/>
      </w:pPr>
    </w:p>
    <w:sectPr w:rsidR="0037130F" w:rsidRPr="000F759D" w:rsidSect="00AF5531">
      <w:headerReference w:type="default" r:id="rId8"/>
      <w:pgSz w:w="12240" w:h="15840"/>
      <w:pgMar w:top="1440" w:right="1361" w:bottom="1440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73" w:rsidRDefault="00C14873">
      <w:r>
        <w:separator/>
      </w:r>
    </w:p>
  </w:endnote>
  <w:endnote w:type="continuationSeparator" w:id="0">
    <w:p w:rsidR="00C14873" w:rsidRDefault="00C1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73" w:rsidRDefault="00C14873">
      <w:r>
        <w:separator/>
      </w:r>
    </w:p>
  </w:footnote>
  <w:footnote w:type="continuationSeparator" w:id="0">
    <w:p w:rsidR="00C14873" w:rsidRDefault="00C1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3E" w:rsidRPr="00050744" w:rsidRDefault="002952B3" w:rsidP="006E2EA2">
    <w:pPr>
      <w:pStyle w:val="Header"/>
      <w:jc w:val="right"/>
    </w:pPr>
    <w:r>
      <w:t>Shortened Title</w:t>
    </w:r>
    <w:r w:rsidR="00272A4E">
      <w:t xml:space="preserve"> </w:t>
    </w:r>
    <w:r w:rsidRPr="00050744">
      <w:rPr>
        <w:rStyle w:val="PageNumber"/>
      </w:rPr>
      <w:fldChar w:fldCharType="begin"/>
    </w:r>
    <w:r w:rsidRPr="00050744">
      <w:rPr>
        <w:rStyle w:val="PageNumber"/>
      </w:rPr>
      <w:instrText xml:space="preserve"> PAGE </w:instrText>
    </w:r>
    <w:r w:rsidRPr="00050744">
      <w:rPr>
        <w:rStyle w:val="PageNumber"/>
      </w:rPr>
      <w:fldChar w:fldCharType="separate"/>
    </w:r>
    <w:r w:rsidR="00EB48B8">
      <w:rPr>
        <w:rStyle w:val="PageNumber"/>
        <w:noProof/>
      </w:rPr>
      <w:t>2</w:t>
    </w:r>
    <w:r w:rsidRPr="00050744">
      <w:rPr>
        <w:rStyle w:val="PageNumber"/>
      </w:rPr>
      <w:fldChar w:fldCharType="end"/>
    </w:r>
  </w:p>
  <w:p w:rsidR="00B86751" w:rsidRDefault="00B867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79CE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58B1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FA7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F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A687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8CE1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2243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E2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98B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C0C031"/>
    <w:multiLevelType w:val="hybridMultilevel"/>
    <w:tmpl w:val="A6AAE8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1NTE2MjQwNzQxNDRW0lEKTi0uzszPAykwNKgFAMb2OSctAAAA"/>
  </w:docVars>
  <w:rsids>
    <w:rsidRoot w:val="008A6AFF"/>
    <w:rsid w:val="00017B84"/>
    <w:rsid w:val="00017F74"/>
    <w:rsid w:val="000337DD"/>
    <w:rsid w:val="0004181A"/>
    <w:rsid w:val="00050744"/>
    <w:rsid w:val="00055115"/>
    <w:rsid w:val="000578D5"/>
    <w:rsid w:val="000618DC"/>
    <w:rsid w:val="00065E43"/>
    <w:rsid w:val="000A1527"/>
    <w:rsid w:val="000C43D6"/>
    <w:rsid w:val="000F759D"/>
    <w:rsid w:val="00112DF7"/>
    <w:rsid w:val="0013681C"/>
    <w:rsid w:val="0014004C"/>
    <w:rsid w:val="00155AC5"/>
    <w:rsid w:val="0017127F"/>
    <w:rsid w:val="00173D9C"/>
    <w:rsid w:val="00182180"/>
    <w:rsid w:val="0018567A"/>
    <w:rsid w:val="001861A2"/>
    <w:rsid w:val="00186C83"/>
    <w:rsid w:val="001C2460"/>
    <w:rsid w:val="001D134A"/>
    <w:rsid w:val="001E6002"/>
    <w:rsid w:val="00220EBE"/>
    <w:rsid w:val="002227A3"/>
    <w:rsid w:val="002357A9"/>
    <w:rsid w:val="00245BE6"/>
    <w:rsid w:val="002476AA"/>
    <w:rsid w:val="0026343D"/>
    <w:rsid w:val="00264B1B"/>
    <w:rsid w:val="00272A4E"/>
    <w:rsid w:val="00287AFC"/>
    <w:rsid w:val="002952B3"/>
    <w:rsid w:val="002A582D"/>
    <w:rsid w:val="002B0E3C"/>
    <w:rsid w:val="002C53A3"/>
    <w:rsid w:val="002D270C"/>
    <w:rsid w:val="002E41AF"/>
    <w:rsid w:val="002E6835"/>
    <w:rsid w:val="002F41C3"/>
    <w:rsid w:val="00317335"/>
    <w:rsid w:val="00327025"/>
    <w:rsid w:val="00330694"/>
    <w:rsid w:val="0033167D"/>
    <w:rsid w:val="00351654"/>
    <w:rsid w:val="00355A28"/>
    <w:rsid w:val="00360028"/>
    <w:rsid w:val="00364E0B"/>
    <w:rsid w:val="0037130F"/>
    <w:rsid w:val="0038312E"/>
    <w:rsid w:val="003960FC"/>
    <w:rsid w:val="003D0B26"/>
    <w:rsid w:val="003E1EB6"/>
    <w:rsid w:val="003F4EC3"/>
    <w:rsid w:val="003F5A63"/>
    <w:rsid w:val="00414E60"/>
    <w:rsid w:val="00424E97"/>
    <w:rsid w:val="00436415"/>
    <w:rsid w:val="00486512"/>
    <w:rsid w:val="00486911"/>
    <w:rsid w:val="00487367"/>
    <w:rsid w:val="00491946"/>
    <w:rsid w:val="004922BC"/>
    <w:rsid w:val="004A4F79"/>
    <w:rsid w:val="004C2AEF"/>
    <w:rsid w:val="004D20CF"/>
    <w:rsid w:val="004D2924"/>
    <w:rsid w:val="004E70E8"/>
    <w:rsid w:val="004F71AC"/>
    <w:rsid w:val="00532588"/>
    <w:rsid w:val="0053797E"/>
    <w:rsid w:val="0055128A"/>
    <w:rsid w:val="0056105A"/>
    <w:rsid w:val="005617EF"/>
    <w:rsid w:val="005729CB"/>
    <w:rsid w:val="00576B3A"/>
    <w:rsid w:val="005831CB"/>
    <w:rsid w:val="00596A81"/>
    <w:rsid w:val="005A19CD"/>
    <w:rsid w:val="005A6CCE"/>
    <w:rsid w:val="005C1C18"/>
    <w:rsid w:val="0060010C"/>
    <w:rsid w:val="00613B7F"/>
    <w:rsid w:val="00620078"/>
    <w:rsid w:val="0064456C"/>
    <w:rsid w:val="00645424"/>
    <w:rsid w:val="00646DA5"/>
    <w:rsid w:val="006556FC"/>
    <w:rsid w:val="00657C18"/>
    <w:rsid w:val="00662D4D"/>
    <w:rsid w:val="006767C8"/>
    <w:rsid w:val="00691D8D"/>
    <w:rsid w:val="006B6F07"/>
    <w:rsid w:val="006C1834"/>
    <w:rsid w:val="006D5A8D"/>
    <w:rsid w:val="006D5E78"/>
    <w:rsid w:val="006E2EA2"/>
    <w:rsid w:val="007054EC"/>
    <w:rsid w:val="00711866"/>
    <w:rsid w:val="00711F62"/>
    <w:rsid w:val="007251D0"/>
    <w:rsid w:val="007374DF"/>
    <w:rsid w:val="00752F10"/>
    <w:rsid w:val="00764269"/>
    <w:rsid w:val="007716D3"/>
    <w:rsid w:val="007838B8"/>
    <w:rsid w:val="00784DB1"/>
    <w:rsid w:val="007D480B"/>
    <w:rsid w:val="007E030A"/>
    <w:rsid w:val="008155BA"/>
    <w:rsid w:val="00821F3E"/>
    <w:rsid w:val="008423D8"/>
    <w:rsid w:val="00886ACD"/>
    <w:rsid w:val="00894AD8"/>
    <w:rsid w:val="00894B18"/>
    <w:rsid w:val="008A3762"/>
    <w:rsid w:val="008A4FF9"/>
    <w:rsid w:val="008A5A02"/>
    <w:rsid w:val="008A6AFF"/>
    <w:rsid w:val="008C6813"/>
    <w:rsid w:val="008F13BB"/>
    <w:rsid w:val="008F4DFE"/>
    <w:rsid w:val="008F77FE"/>
    <w:rsid w:val="009035AA"/>
    <w:rsid w:val="00912BEC"/>
    <w:rsid w:val="009132A3"/>
    <w:rsid w:val="009143B3"/>
    <w:rsid w:val="00921B4B"/>
    <w:rsid w:val="0092314B"/>
    <w:rsid w:val="00943011"/>
    <w:rsid w:val="00944777"/>
    <w:rsid w:val="009743A3"/>
    <w:rsid w:val="00975DB0"/>
    <w:rsid w:val="00990515"/>
    <w:rsid w:val="009B318A"/>
    <w:rsid w:val="009C3BED"/>
    <w:rsid w:val="009C6E4F"/>
    <w:rsid w:val="009D4623"/>
    <w:rsid w:val="009E40B5"/>
    <w:rsid w:val="00A04BB6"/>
    <w:rsid w:val="00A11C55"/>
    <w:rsid w:val="00A429A4"/>
    <w:rsid w:val="00A66A56"/>
    <w:rsid w:val="00A70AC8"/>
    <w:rsid w:val="00A84ED5"/>
    <w:rsid w:val="00A9681E"/>
    <w:rsid w:val="00AD336C"/>
    <w:rsid w:val="00AE3F51"/>
    <w:rsid w:val="00AF5531"/>
    <w:rsid w:val="00B070E8"/>
    <w:rsid w:val="00B1659B"/>
    <w:rsid w:val="00B50C14"/>
    <w:rsid w:val="00B52224"/>
    <w:rsid w:val="00B820C9"/>
    <w:rsid w:val="00B86751"/>
    <w:rsid w:val="00BC283E"/>
    <w:rsid w:val="00BC437B"/>
    <w:rsid w:val="00C04F3F"/>
    <w:rsid w:val="00C14873"/>
    <w:rsid w:val="00C362B6"/>
    <w:rsid w:val="00C713AC"/>
    <w:rsid w:val="00C84CAD"/>
    <w:rsid w:val="00CC427D"/>
    <w:rsid w:val="00CD3F0C"/>
    <w:rsid w:val="00CE6C99"/>
    <w:rsid w:val="00CF1CED"/>
    <w:rsid w:val="00CF517F"/>
    <w:rsid w:val="00CF6C12"/>
    <w:rsid w:val="00D01CC2"/>
    <w:rsid w:val="00D114CF"/>
    <w:rsid w:val="00D224D5"/>
    <w:rsid w:val="00D31693"/>
    <w:rsid w:val="00D361C7"/>
    <w:rsid w:val="00D41461"/>
    <w:rsid w:val="00D81B6E"/>
    <w:rsid w:val="00DC5DD2"/>
    <w:rsid w:val="00DD7745"/>
    <w:rsid w:val="00DD78B0"/>
    <w:rsid w:val="00DF089C"/>
    <w:rsid w:val="00DF45C9"/>
    <w:rsid w:val="00E0171A"/>
    <w:rsid w:val="00E17671"/>
    <w:rsid w:val="00E246FD"/>
    <w:rsid w:val="00E4161C"/>
    <w:rsid w:val="00E41C0D"/>
    <w:rsid w:val="00EB48B8"/>
    <w:rsid w:val="00EC7D80"/>
    <w:rsid w:val="00ED0C59"/>
    <w:rsid w:val="00EE40B8"/>
    <w:rsid w:val="00EE4F1B"/>
    <w:rsid w:val="00EF1736"/>
    <w:rsid w:val="00EF1C34"/>
    <w:rsid w:val="00EF238F"/>
    <w:rsid w:val="00F01FA1"/>
    <w:rsid w:val="00F11E02"/>
    <w:rsid w:val="00F15869"/>
    <w:rsid w:val="00F3524E"/>
    <w:rsid w:val="00F3716C"/>
    <w:rsid w:val="00F471A1"/>
    <w:rsid w:val="00F5007F"/>
    <w:rsid w:val="00F80D51"/>
    <w:rsid w:val="00F858F9"/>
    <w:rsid w:val="00F901C2"/>
    <w:rsid w:val="00F911A5"/>
    <w:rsid w:val="00FA40CB"/>
    <w:rsid w:val="00FB1C5F"/>
    <w:rsid w:val="00FD7DD7"/>
    <w:rsid w:val="00FE0706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0B5"/>
    <w:pPr>
      <w:spacing w:line="480" w:lineRule="auto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AE3F51"/>
    <w:pPr>
      <w:spacing w:line="480" w:lineRule="auto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E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EA2"/>
  </w:style>
  <w:style w:type="paragraph" w:styleId="Title">
    <w:name w:val="Title"/>
    <w:basedOn w:val="Normal"/>
    <w:next w:val="Normal"/>
    <w:link w:val="TitleChar"/>
    <w:qFormat/>
    <w:rsid w:val="009035AA"/>
    <w:pPr>
      <w:tabs>
        <w:tab w:val="left" w:pos="4136"/>
      </w:tabs>
      <w:spacing w:line="480" w:lineRule="auto"/>
      <w:jc w:val="center"/>
    </w:pPr>
  </w:style>
  <w:style w:type="character" w:customStyle="1" w:styleId="TitleChar">
    <w:name w:val="Title Char"/>
    <w:basedOn w:val="DefaultParagraphFont"/>
    <w:link w:val="Title"/>
    <w:rsid w:val="009035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40B5"/>
    <w:rPr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3F51"/>
    <w:rPr>
      <w:i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37130F"/>
    <w:pPr>
      <w:ind w:left="720" w:hanging="720"/>
    </w:pPr>
  </w:style>
  <w:style w:type="paragraph" w:styleId="BalloonText">
    <w:name w:val="Balloon Text"/>
    <w:basedOn w:val="Normal"/>
    <w:link w:val="BalloonTextChar"/>
    <w:rsid w:val="00596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A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96A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A81"/>
  </w:style>
  <w:style w:type="paragraph" w:styleId="CommentSubject">
    <w:name w:val="annotation subject"/>
    <w:basedOn w:val="CommentText"/>
    <w:next w:val="CommentText"/>
    <w:link w:val="CommentSubjectChar"/>
    <w:rsid w:val="00596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A81"/>
    <w:rPr>
      <w:b/>
      <w:bCs/>
    </w:rPr>
  </w:style>
  <w:style w:type="paragraph" w:customStyle="1" w:styleId="Default">
    <w:name w:val="Default"/>
    <w:rsid w:val="00596A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AA45C66-65ED-494A-9934-A7A091FA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2019-12-27T10:21:00Z</dcterms:created>
  <dcterms:modified xsi:type="dcterms:W3CDTF">2019-12-27T10:24:00Z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id="hpuciRVi"/&gt;&lt;style id="http://www.zotero.org/styles/elsevier-harvard" hasBibliography="1" bibliographyStyleHasBeenSet="1"/&gt;&lt;prefs&gt;&lt;pref name="fieldType" value="Field"/&gt;&lt;/prefs&gt;&lt;/data&gt;</vt:lpwstr>
  </property>
</Properties>
</file>