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4972" w14:textId="77777777" w:rsidR="006E2EA2" w:rsidRPr="00A15670" w:rsidRDefault="00B55AAA" w:rsidP="00A15670">
      <w:pPr>
        <w:spacing w:line="480" w:lineRule="auto"/>
        <w:ind w:left="720"/>
        <w:rPr>
          <w:i/>
          <w:color w:val="000000" w:themeColor="text1"/>
        </w:rPr>
      </w:pPr>
      <w:r w:rsidRPr="00A15670">
        <w:rPr>
          <w:color w:val="000000" w:themeColor="text1"/>
        </w:rPr>
        <w:t xml:space="preserve">RUNNING HEAD: </w:t>
      </w:r>
      <w:r w:rsidR="002C03E2">
        <w:rPr>
          <w:color w:val="000000" w:themeColor="text1"/>
        </w:rPr>
        <w:t xml:space="preserve">PROPOSAL </w:t>
      </w:r>
    </w:p>
    <w:p w14:paraId="24FC95E6" w14:textId="77777777" w:rsidR="006E2EA2" w:rsidRPr="00A15670" w:rsidRDefault="006E2EA2" w:rsidP="00A15670">
      <w:pPr>
        <w:spacing w:line="480" w:lineRule="auto"/>
        <w:ind w:left="720"/>
        <w:rPr>
          <w:color w:val="000000" w:themeColor="text1"/>
        </w:rPr>
      </w:pPr>
    </w:p>
    <w:p w14:paraId="090F5939" w14:textId="77777777" w:rsidR="006E2EA2" w:rsidRPr="00A15670" w:rsidRDefault="006E2EA2" w:rsidP="00A15670">
      <w:pPr>
        <w:spacing w:line="480" w:lineRule="auto"/>
        <w:ind w:left="720"/>
        <w:rPr>
          <w:color w:val="000000" w:themeColor="text1"/>
        </w:rPr>
      </w:pPr>
    </w:p>
    <w:p w14:paraId="2CDE89D1" w14:textId="77777777" w:rsidR="006E2EA2" w:rsidRPr="00A15670" w:rsidRDefault="006E2EA2" w:rsidP="00A15670">
      <w:pPr>
        <w:spacing w:line="480" w:lineRule="auto"/>
        <w:ind w:left="720"/>
        <w:rPr>
          <w:color w:val="000000" w:themeColor="text1"/>
        </w:rPr>
      </w:pPr>
    </w:p>
    <w:p w14:paraId="7059F3E9" w14:textId="77777777" w:rsidR="006E2EA2" w:rsidRPr="00A15670" w:rsidRDefault="006E2EA2" w:rsidP="00A15670">
      <w:pPr>
        <w:spacing w:line="480" w:lineRule="auto"/>
        <w:ind w:left="720"/>
        <w:rPr>
          <w:color w:val="000000" w:themeColor="text1"/>
        </w:rPr>
      </w:pPr>
    </w:p>
    <w:p w14:paraId="45EF1B71" w14:textId="77777777" w:rsidR="006E2EA2" w:rsidRPr="00A15670" w:rsidRDefault="006E2EA2" w:rsidP="00A15670">
      <w:pPr>
        <w:spacing w:line="480" w:lineRule="auto"/>
        <w:ind w:left="720"/>
        <w:rPr>
          <w:color w:val="000000" w:themeColor="text1"/>
        </w:rPr>
      </w:pPr>
    </w:p>
    <w:p w14:paraId="00FCAA2D" w14:textId="77777777" w:rsidR="006E2EA2" w:rsidRPr="00A15670" w:rsidRDefault="006E2EA2" w:rsidP="00A15670">
      <w:pPr>
        <w:spacing w:line="480" w:lineRule="auto"/>
        <w:ind w:left="720"/>
        <w:rPr>
          <w:color w:val="000000" w:themeColor="text1"/>
        </w:rPr>
      </w:pPr>
    </w:p>
    <w:p w14:paraId="781937F1" w14:textId="77777777" w:rsidR="007838B8" w:rsidRPr="00A15670" w:rsidRDefault="007838B8" w:rsidP="00A15670">
      <w:pPr>
        <w:spacing w:line="480" w:lineRule="auto"/>
        <w:ind w:left="720"/>
        <w:rPr>
          <w:color w:val="000000" w:themeColor="text1"/>
        </w:rPr>
      </w:pPr>
    </w:p>
    <w:p w14:paraId="7A841036" w14:textId="77777777" w:rsidR="006E2EA2" w:rsidRPr="00A15670" w:rsidRDefault="006E2EA2" w:rsidP="00A15670">
      <w:pPr>
        <w:spacing w:line="480" w:lineRule="auto"/>
        <w:ind w:left="720"/>
        <w:rPr>
          <w:color w:val="000000" w:themeColor="text1"/>
        </w:rPr>
      </w:pPr>
    </w:p>
    <w:p w14:paraId="376ED025" w14:textId="77777777" w:rsidR="006E2EA2" w:rsidRPr="00A15670" w:rsidRDefault="006E2EA2" w:rsidP="00A15670">
      <w:pPr>
        <w:spacing w:line="480" w:lineRule="auto"/>
        <w:ind w:left="720"/>
        <w:jc w:val="center"/>
        <w:rPr>
          <w:color w:val="000000" w:themeColor="text1"/>
        </w:rPr>
      </w:pPr>
    </w:p>
    <w:p w14:paraId="3133DDE7" w14:textId="77777777" w:rsidR="00272A4E" w:rsidRPr="00A15670" w:rsidRDefault="00B55AAA" w:rsidP="00A15670">
      <w:pPr>
        <w:tabs>
          <w:tab w:val="left" w:pos="4136"/>
        </w:tabs>
        <w:spacing w:line="480" w:lineRule="auto"/>
        <w:ind w:left="720"/>
        <w:jc w:val="center"/>
        <w:rPr>
          <w:color w:val="000000" w:themeColor="text1"/>
        </w:rPr>
      </w:pPr>
      <w:r>
        <w:rPr>
          <w:color w:val="000000" w:themeColor="text1"/>
        </w:rPr>
        <w:t xml:space="preserve">Effective business enquiry and communication </w:t>
      </w:r>
    </w:p>
    <w:p w14:paraId="2DD4C52E" w14:textId="77777777" w:rsidR="006E2EA2" w:rsidRPr="00A15670" w:rsidRDefault="00B55AAA" w:rsidP="00A15670">
      <w:pPr>
        <w:tabs>
          <w:tab w:val="left" w:pos="4136"/>
        </w:tabs>
        <w:spacing w:line="480" w:lineRule="auto"/>
        <w:ind w:left="720"/>
        <w:jc w:val="center"/>
        <w:rPr>
          <w:color w:val="000000" w:themeColor="text1"/>
        </w:rPr>
      </w:pPr>
      <w:r>
        <w:rPr>
          <w:color w:val="000000" w:themeColor="text1"/>
        </w:rPr>
        <w:t xml:space="preserve">Kavith </w:t>
      </w:r>
    </w:p>
    <w:p w14:paraId="569D3C84" w14:textId="77777777" w:rsidR="006E2EA2" w:rsidRPr="00A15670" w:rsidRDefault="00B55AAA" w:rsidP="00A15670">
      <w:pPr>
        <w:tabs>
          <w:tab w:val="left" w:pos="4136"/>
        </w:tabs>
        <w:spacing w:line="480" w:lineRule="auto"/>
        <w:ind w:left="720"/>
        <w:jc w:val="center"/>
        <w:rPr>
          <w:color w:val="000000" w:themeColor="text1"/>
        </w:rPr>
      </w:pPr>
      <w:r w:rsidRPr="00A15670">
        <w:rPr>
          <w:color w:val="000000" w:themeColor="text1"/>
        </w:rPr>
        <w:t>[Name of the Institution]</w:t>
      </w:r>
    </w:p>
    <w:p w14:paraId="692786BE" w14:textId="77777777" w:rsidR="00A11C55" w:rsidRPr="00A15670" w:rsidRDefault="00B55AAA" w:rsidP="00A15670">
      <w:pPr>
        <w:pStyle w:val="Title"/>
        <w:ind w:left="720"/>
        <w:rPr>
          <w:color w:val="000000" w:themeColor="text1"/>
        </w:rPr>
      </w:pPr>
      <w:r w:rsidRPr="00A15670">
        <w:rPr>
          <w:color w:val="000000" w:themeColor="text1"/>
        </w:rPr>
        <w:br w:type="page"/>
      </w:r>
    </w:p>
    <w:p w14:paraId="2C690B5B" w14:textId="77777777" w:rsidR="003960FC" w:rsidRPr="00A15670" w:rsidRDefault="00B55AAA" w:rsidP="00A15670">
      <w:pPr>
        <w:pStyle w:val="Heading1"/>
        <w:rPr>
          <w:color w:val="000000" w:themeColor="text1"/>
        </w:rPr>
      </w:pPr>
      <w:r w:rsidRPr="00A15670">
        <w:rPr>
          <w:color w:val="000000" w:themeColor="text1"/>
        </w:rPr>
        <w:lastRenderedPageBreak/>
        <w:t xml:space="preserve">Investigation proposal </w:t>
      </w:r>
    </w:p>
    <w:p w14:paraId="54E55DDA" w14:textId="77777777" w:rsidR="009E40B5" w:rsidRPr="00A15670" w:rsidRDefault="00B55AAA" w:rsidP="00A15670">
      <w:pPr>
        <w:spacing w:line="480" w:lineRule="auto"/>
        <w:rPr>
          <w:color w:val="000000" w:themeColor="text1"/>
        </w:rPr>
      </w:pPr>
      <w:r w:rsidRPr="00A15670">
        <w:rPr>
          <w:color w:val="000000" w:themeColor="text1"/>
        </w:rPr>
        <w:t>Date:</w:t>
      </w:r>
    </w:p>
    <w:p w14:paraId="7E4E4C15" w14:textId="77777777" w:rsidR="000F6872" w:rsidRPr="00A15670" w:rsidRDefault="00B55AAA" w:rsidP="00A15670">
      <w:pPr>
        <w:spacing w:line="480" w:lineRule="auto"/>
        <w:rPr>
          <w:color w:val="000000" w:themeColor="text1"/>
        </w:rPr>
      </w:pPr>
      <w:r w:rsidRPr="00A15670">
        <w:rPr>
          <w:color w:val="000000" w:themeColor="text1"/>
        </w:rPr>
        <w:t>From:</w:t>
      </w:r>
    </w:p>
    <w:p w14:paraId="1CC9C44E" w14:textId="77777777" w:rsidR="000F6872" w:rsidRPr="00A15670" w:rsidRDefault="00B55AAA" w:rsidP="00A15670">
      <w:pPr>
        <w:spacing w:line="480" w:lineRule="auto"/>
        <w:rPr>
          <w:color w:val="000000" w:themeColor="text1"/>
        </w:rPr>
      </w:pPr>
      <w:r w:rsidRPr="00A15670">
        <w:rPr>
          <w:color w:val="000000" w:themeColor="text1"/>
        </w:rPr>
        <w:t xml:space="preserve">To: </w:t>
      </w:r>
    </w:p>
    <w:p w14:paraId="037CB5C9" w14:textId="77777777" w:rsidR="000F6872" w:rsidRPr="00A15670" w:rsidRDefault="000F6872" w:rsidP="00A15670">
      <w:pPr>
        <w:spacing w:line="480" w:lineRule="auto"/>
        <w:ind w:left="720"/>
        <w:rPr>
          <w:color w:val="000000" w:themeColor="text1"/>
        </w:rPr>
      </w:pPr>
    </w:p>
    <w:p w14:paraId="6256A481" w14:textId="2028AE25" w:rsidR="004922BC" w:rsidRPr="00A15670" w:rsidRDefault="00B55AAA" w:rsidP="00A15670">
      <w:pPr>
        <w:pStyle w:val="Heading1"/>
        <w:rPr>
          <w:color w:val="000000" w:themeColor="text1"/>
        </w:rPr>
      </w:pPr>
      <w:r w:rsidRPr="00A15670">
        <w:rPr>
          <w:color w:val="000000" w:themeColor="text1"/>
        </w:rPr>
        <w:t>Introduction</w:t>
      </w:r>
    </w:p>
    <w:tbl>
      <w:tblPr>
        <w:tblStyle w:val="TableGrid"/>
        <w:tblpPr w:leftFromText="180" w:rightFromText="180" w:vertAnchor="text" w:horzAnchor="margin" w:tblpY="5812"/>
        <w:tblW w:w="8815" w:type="dxa"/>
        <w:tblLook w:val="04A0" w:firstRow="1" w:lastRow="0" w:firstColumn="1" w:lastColumn="0" w:noHBand="0" w:noVBand="1"/>
      </w:tblPr>
      <w:tblGrid>
        <w:gridCol w:w="4135"/>
        <w:gridCol w:w="4680"/>
      </w:tblGrid>
      <w:tr w:rsidR="0035783D" w14:paraId="5771731C" w14:textId="77777777" w:rsidTr="001071B2">
        <w:trPr>
          <w:trHeight w:val="440"/>
        </w:trPr>
        <w:tc>
          <w:tcPr>
            <w:tcW w:w="4135" w:type="dxa"/>
          </w:tcPr>
          <w:p w14:paraId="30F1C374" w14:textId="77777777" w:rsidR="00D226F4" w:rsidRPr="00A15670" w:rsidRDefault="00B55AAA" w:rsidP="00A15670">
            <w:pPr>
              <w:spacing w:line="480" w:lineRule="auto"/>
              <w:jc w:val="center"/>
              <w:rPr>
                <w:color w:val="000000" w:themeColor="text1"/>
              </w:rPr>
            </w:pPr>
            <w:r w:rsidRPr="00A15670">
              <w:rPr>
                <w:color w:val="000000" w:themeColor="text1"/>
              </w:rPr>
              <w:t>Adobe Illustrator</w:t>
            </w:r>
          </w:p>
        </w:tc>
        <w:tc>
          <w:tcPr>
            <w:tcW w:w="4680" w:type="dxa"/>
          </w:tcPr>
          <w:p w14:paraId="45E403C5" w14:textId="77777777" w:rsidR="00D226F4" w:rsidRPr="00A15670" w:rsidRDefault="00B55AAA" w:rsidP="00A15670">
            <w:pPr>
              <w:spacing w:line="480" w:lineRule="auto"/>
              <w:jc w:val="center"/>
              <w:rPr>
                <w:color w:val="000000" w:themeColor="text1"/>
              </w:rPr>
            </w:pPr>
            <w:r w:rsidRPr="00A15670">
              <w:rPr>
                <w:color w:val="000000" w:themeColor="text1"/>
              </w:rPr>
              <w:t>Auto CAD</w:t>
            </w:r>
          </w:p>
        </w:tc>
      </w:tr>
      <w:tr w:rsidR="0035783D" w14:paraId="168002B6" w14:textId="77777777" w:rsidTr="001071B2">
        <w:trPr>
          <w:trHeight w:val="872"/>
        </w:trPr>
        <w:tc>
          <w:tcPr>
            <w:tcW w:w="4135" w:type="dxa"/>
          </w:tcPr>
          <w:p w14:paraId="3659CB25" w14:textId="77777777" w:rsidR="00D226F4" w:rsidRPr="00A15670" w:rsidRDefault="00B55AAA" w:rsidP="00A15670">
            <w:pPr>
              <w:spacing w:line="480" w:lineRule="auto"/>
              <w:rPr>
                <w:color w:val="000000" w:themeColor="text1"/>
              </w:rPr>
            </w:pPr>
            <w:r w:rsidRPr="00A15670">
              <w:rPr>
                <w:color w:val="000000" w:themeColor="text1"/>
              </w:rPr>
              <w:t>It can be used on any computer system, and this is human-friendly.</w:t>
            </w:r>
          </w:p>
        </w:tc>
        <w:tc>
          <w:tcPr>
            <w:tcW w:w="4680" w:type="dxa"/>
          </w:tcPr>
          <w:p w14:paraId="2DD31958" w14:textId="77777777" w:rsidR="00D226F4" w:rsidRPr="00A15670" w:rsidRDefault="00B55AAA" w:rsidP="00A15670">
            <w:pPr>
              <w:spacing w:line="480" w:lineRule="auto"/>
              <w:rPr>
                <w:color w:val="000000" w:themeColor="text1"/>
              </w:rPr>
            </w:pPr>
            <w:r w:rsidRPr="00A15670">
              <w:rPr>
                <w:color w:val="000000" w:themeColor="text1"/>
              </w:rPr>
              <w:t xml:space="preserve">Auto CAD allows users to design with accuracy. </w:t>
            </w:r>
          </w:p>
        </w:tc>
      </w:tr>
      <w:tr w:rsidR="0035783D" w14:paraId="2293119C" w14:textId="77777777" w:rsidTr="009D6059">
        <w:trPr>
          <w:trHeight w:val="1511"/>
        </w:trPr>
        <w:tc>
          <w:tcPr>
            <w:tcW w:w="4135" w:type="dxa"/>
          </w:tcPr>
          <w:p w14:paraId="47F4CD5E" w14:textId="77777777" w:rsidR="00D226F4" w:rsidRPr="00A15670" w:rsidRDefault="00B55AAA" w:rsidP="00A15670">
            <w:pPr>
              <w:spacing w:line="480" w:lineRule="auto"/>
              <w:rPr>
                <w:color w:val="000000" w:themeColor="text1"/>
              </w:rPr>
            </w:pPr>
            <w:r w:rsidRPr="00A15670">
              <w:rPr>
                <w:color w:val="000000" w:themeColor="text1"/>
              </w:rPr>
              <w:t xml:space="preserve">It helps to create web and print graphics allowing people to create a professional look in graphics. </w:t>
            </w:r>
          </w:p>
        </w:tc>
        <w:tc>
          <w:tcPr>
            <w:tcW w:w="4680" w:type="dxa"/>
          </w:tcPr>
          <w:p w14:paraId="15777368" w14:textId="0DC9A0E2" w:rsidR="00D226F4" w:rsidRPr="00A15670" w:rsidRDefault="00B55AAA" w:rsidP="00D2196A">
            <w:pPr>
              <w:spacing w:line="480" w:lineRule="auto"/>
              <w:rPr>
                <w:color w:val="000000" w:themeColor="text1"/>
              </w:rPr>
            </w:pPr>
            <w:r w:rsidRPr="00A15670">
              <w:rPr>
                <w:color w:val="000000" w:themeColor="text1"/>
              </w:rPr>
              <w:t>Drawings prepared on Auto CAD allows creating 2D of 3D drawings.</w:t>
            </w:r>
          </w:p>
        </w:tc>
      </w:tr>
      <w:tr w:rsidR="0035783D" w14:paraId="2183C09E" w14:textId="77777777" w:rsidTr="009D6059">
        <w:tc>
          <w:tcPr>
            <w:tcW w:w="4135" w:type="dxa"/>
          </w:tcPr>
          <w:p w14:paraId="7F174351" w14:textId="77777777" w:rsidR="00D226F4" w:rsidRPr="00A15670" w:rsidRDefault="00B55AAA" w:rsidP="00A15670">
            <w:pPr>
              <w:spacing w:line="480" w:lineRule="auto"/>
              <w:rPr>
                <w:color w:val="000000" w:themeColor="text1"/>
              </w:rPr>
            </w:pPr>
            <w:r w:rsidRPr="00A15670">
              <w:rPr>
                <w:color w:val="000000" w:themeColor="text1"/>
              </w:rPr>
              <w:lastRenderedPageBreak/>
              <w:t>It allows users for in-panel editing and this enables users to work on several images at a time</w:t>
            </w:r>
          </w:p>
        </w:tc>
        <w:tc>
          <w:tcPr>
            <w:tcW w:w="4680" w:type="dxa"/>
          </w:tcPr>
          <w:p w14:paraId="3A7E7CBA" w14:textId="77777777" w:rsidR="00D226F4" w:rsidRPr="00A15670" w:rsidRDefault="00B55AAA" w:rsidP="00A15670">
            <w:pPr>
              <w:spacing w:line="480" w:lineRule="auto"/>
              <w:rPr>
                <w:color w:val="000000" w:themeColor="text1"/>
              </w:rPr>
            </w:pPr>
            <w:r w:rsidRPr="00A15670">
              <w:rPr>
                <w:color w:val="000000" w:themeColor="text1"/>
              </w:rPr>
              <w:t xml:space="preserve">Auto CAD allows users to store maximum data. </w:t>
            </w:r>
          </w:p>
        </w:tc>
      </w:tr>
    </w:tbl>
    <w:p w14:paraId="56812718" w14:textId="337C6073" w:rsidR="00D226F4" w:rsidRPr="00A15670" w:rsidRDefault="00B55AAA" w:rsidP="00A15670">
      <w:pPr>
        <w:spacing w:line="480" w:lineRule="auto"/>
        <w:rPr>
          <w:color w:val="000000" w:themeColor="text1"/>
        </w:rPr>
      </w:pPr>
      <w:r w:rsidRPr="00A15670">
        <w:rPr>
          <w:color w:val="000000" w:themeColor="text1"/>
        </w:rPr>
        <w:lastRenderedPageBreak/>
        <w:tab/>
      </w:r>
      <w:r w:rsidR="00D2196A">
        <w:rPr>
          <w:color w:val="000000" w:themeColor="text1"/>
        </w:rPr>
        <w:t>M</w:t>
      </w:r>
      <w:r w:rsidR="007D2734" w:rsidRPr="00A15670">
        <w:rPr>
          <w:color w:val="000000" w:themeColor="text1"/>
        </w:rPr>
        <w:t xml:space="preserve">ost common demand by the customers in this business world are clothing </w:t>
      </w:r>
      <w:r w:rsidR="00F366E6" w:rsidRPr="00A15670">
        <w:rPr>
          <w:color w:val="000000" w:themeColor="text1"/>
        </w:rPr>
        <w:t xml:space="preserve">and footwear. </w:t>
      </w:r>
      <w:r w:rsidR="00092E7F" w:rsidRPr="00A15670">
        <w:rPr>
          <w:color w:val="000000" w:themeColor="text1"/>
        </w:rPr>
        <w:t>In this globalized and technologically enriched era, people have shifted towards services provided by technology</w:t>
      </w:r>
      <w:r w:rsidR="00BC5693">
        <w:rPr>
          <w:color w:val="000000" w:themeColor="text1"/>
        </w:rPr>
        <w:t xml:space="preserve">, and they are attracted by the latest designs </w:t>
      </w:r>
      <w:r w:rsidR="00BC5693">
        <w:rPr>
          <w:color w:val="000000" w:themeColor="text1"/>
        </w:rPr>
        <w:fldChar w:fldCharType="begin"/>
      </w:r>
      <w:r w:rsidR="00BC5693">
        <w:rPr>
          <w:color w:val="000000" w:themeColor="text1"/>
        </w:rPr>
        <w:instrText xml:space="preserve"> ADDIN ZOTERO_ITEM CSL_CITATION {"citationID":"A72Ed0vN","properties":{"formattedCitation":"(Ziaei and Fazlollahtabar, 2018)","plainCitation":"(Ziaei and Fazlollahtabar, 2018)","noteIndex":0},"citationItems":[{"id":1326,"uris":["http://zotero.org/users/local/F0XOCTdk/items/NP2MC5SY"],"uri":["http://zotero.org/users/local/F0XOCTdk/items/NP2MC5SY"],"itemData":{"id":1326,"type":"article-journal","title":"Designing a Customer Relationship Management System in Online Business","container-title":"Computer Reviews Journal","page":"299-312","volume":"2","author":[{"family":"Ziaei","given":"Negin"},{"family":"Fazlollahtabar","given":"Hamed"}],"issued":{"date-parts":[["2018"]]}}}],"schema":"https://github.com/citation-style-language/schema/raw/master/csl-citation.json"} </w:instrText>
      </w:r>
      <w:r w:rsidR="00BC5693">
        <w:rPr>
          <w:color w:val="000000" w:themeColor="text1"/>
        </w:rPr>
        <w:fldChar w:fldCharType="separate"/>
      </w:r>
      <w:r w:rsidR="00BC5693" w:rsidRPr="00BC5693">
        <w:t>(Ziaei and Fazlollahtabar, 2018)</w:t>
      </w:r>
      <w:r w:rsidR="00BC5693">
        <w:rPr>
          <w:color w:val="000000" w:themeColor="text1"/>
        </w:rPr>
        <w:fldChar w:fldCharType="end"/>
      </w:r>
      <w:r w:rsidR="004E335B" w:rsidRPr="00A15670">
        <w:rPr>
          <w:color w:val="000000" w:themeColor="text1"/>
        </w:rPr>
        <w:t xml:space="preserve">. </w:t>
      </w:r>
      <w:r w:rsidR="00F366E6" w:rsidRPr="00A15670">
        <w:rPr>
          <w:color w:val="000000" w:themeColor="text1"/>
        </w:rPr>
        <w:t xml:space="preserve">With </w:t>
      </w:r>
      <w:r w:rsidR="00D2196A">
        <w:rPr>
          <w:color w:val="000000" w:themeColor="text1"/>
        </w:rPr>
        <w:t>an</w:t>
      </w:r>
      <w:r w:rsidR="00F366E6" w:rsidRPr="00A15670">
        <w:rPr>
          <w:color w:val="000000" w:themeColor="text1"/>
        </w:rPr>
        <w:t xml:space="preserve"> increase in demands of these services and more competition in business world, firms have to prioritize </w:t>
      </w:r>
      <w:r w:rsidR="002F200A" w:rsidRPr="00A15670">
        <w:rPr>
          <w:color w:val="000000" w:themeColor="text1"/>
        </w:rPr>
        <w:t>designing. To attract more customers in market, firms and service providers have to provide unique designs to customers.</w:t>
      </w:r>
      <w:r w:rsidR="003A2353" w:rsidRPr="00A15670">
        <w:rPr>
          <w:color w:val="000000" w:themeColor="text1"/>
        </w:rPr>
        <w:t xml:space="preserve"> For designing purposes, there is a high demand </w:t>
      </w:r>
      <w:r w:rsidR="00262E2D" w:rsidRPr="00A15670">
        <w:rPr>
          <w:color w:val="000000" w:themeColor="text1"/>
        </w:rPr>
        <w:t>for unique software, and that is Adobe Illustrator and AutoCAD</w:t>
      </w:r>
      <w:r w:rsidR="008F5698" w:rsidRPr="00A15670">
        <w:rPr>
          <w:color w:val="000000" w:themeColor="text1"/>
        </w:rPr>
        <w:t>. These both are designing software that is used for graphic designing of clothing and footwear</w:t>
      </w:r>
      <w:r w:rsidR="00844760" w:rsidRPr="00A15670">
        <w:rPr>
          <w:color w:val="000000" w:themeColor="text1"/>
        </w:rPr>
        <w:t>. AutoCAD and Adobe Illustrator have some positive and negative aspe</w:t>
      </w:r>
      <w:r w:rsidR="004A5A28" w:rsidRPr="00A15670">
        <w:rPr>
          <w:color w:val="000000" w:themeColor="text1"/>
        </w:rPr>
        <w:t xml:space="preserve">cts, and this is also common for other software. The positive aspect of Adobe Illustrator and Auto CAD are </w:t>
      </w:r>
      <w:r w:rsidR="008103C4" w:rsidRPr="00A15670">
        <w:rPr>
          <w:color w:val="000000" w:themeColor="text1"/>
        </w:rPr>
        <w:t>as following:</w:t>
      </w:r>
    </w:p>
    <w:p w14:paraId="33C59850" w14:textId="77777777" w:rsidR="00EC415F" w:rsidRPr="00A15670" w:rsidRDefault="00EC415F" w:rsidP="00A15670">
      <w:pPr>
        <w:spacing w:line="480" w:lineRule="auto"/>
        <w:rPr>
          <w:color w:val="000000" w:themeColor="text1"/>
        </w:rPr>
      </w:pPr>
    </w:p>
    <w:p w14:paraId="3E7111AD" w14:textId="77777777" w:rsidR="007A27D7" w:rsidRPr="00A15670" w:rsidRDefault="00B55AAA" w:rsidP="00E21557">
      <w:pPr>
        <w:spacing w:line="480" w:lineRule="auto"/>
        <w:ind w:firstLine="720"/>
        <w:rPr>
          <w:color w:val="000000" w:themeColor="text1"/>
        </w:rPr>
      </w:pPr>
      <w:r w:rsidRPr="00A15670">
        <w:rPr>
          <w:color w:val="000000" w:themeColor="text1"/>
        </w:rPr>
        <w:t xml:space="preserve">However, Auto CAD has some </w:t>
      </w:r>
      <w:r w:rsidR="0099616B" w:rsidRPr="00A15670">
        <w:rPr>
          <w:color w:val="000000" w:themeColor="text1"/>
        </w:rPr>
        <w:t>issues</w:t>
      </w:r>
      <w:r w:rsidRPr="00A15670">
        <w:rPr>
          <w:color w:val="000000" w:themeColor="text1"/>
        </w:rPr>
        <w:t xml:space="preserve"> when used for designing of clothes and footwear in the industry. </w:t>
      </w:r>
      <w:r w:rsidR="001C14A6" w:rsidRPr="00A15670">
        <w:rPr>
          <w:color w:val="000000" w:themeColor="text1"/>
        </w:rPr>
        <w:t xml:space="preserve">There </w:t>
      </w:r>
      <w:r w:rsidR="004250F5" w:rsidRPr="00A15670">
        <w:rPr>
          <w:color w:val="000000" w:themeColor="text1"/>
        </w:rPr>
        <w:t>are several consequences which have been observed by the users, and they are as follow:</w:t>
      </w:r>
    </w:p>
    <w:p w14:paraId="12BFE0CF" w14:textId="77777777" w:rsidR="004B3E5D" w:rsidRPr="00A15670" w:rsidRDefault="00B55AAA" w:rsidP="00A15670">
      <w:pPr>
        <w:pStyle w:val="ListParagraph"/>
        <w:numPr>
          <w:ilvl w:val="0"/>
          <w:numId w:val="13"/>
        </w:numPr>
        <w:spacing w:line="480" w:lineRule="auto"/>
        <w:rPr>
          <w:color w:val="000000" w:themeColor="text1"/>
        </w:rPr>
      </w:pPr>
      <w:r w:rsidRPr="00A15670">
        <w:rPr>
          <w:color w:val="000000" w:themeColor="text1"/>
        </w:rPr>
        <w:t xml:space="preserve">Auto CAD requires expensive equipment </w:t>
      </w:r>
    </w:p>
    <w:p w14:paraId="66201933" w14:textId="77777777" w:rsidR="00600B60" w:rsidRPr="00A15670" w:rsidRDefault="00B55AAA" w:rsidP="00A15670">
      <w:pPr>
        <w:pStyle w:val="ListParagraph"/>
        <w:numPr>
          <w:ilvl w:val="0"/>
          <w:numId w:val="13"/>
        </w:numPr>
        <w:spacing w:line="480" w:lineRule="auto"/>
        <w:rPr>
          <w:color w:val="000000" w:themeColor="text1"/>
        </w:rPr>
      </w:pPr>
      <w:r w:rsidRPr="00A15670">
        <w:rPr>
          <w:color w:val="000000" w:themeColor="text1"/>
        </w:rPr>
        <w:t xml:space="preserve">It asks for updates repeatedly </w:t>
      </w:r>
    </w:p>
    <w:p w14:paraId="7873959C" w14:textId="21448D60" w:rsidR="00471442" w:rsidRPr="00A15670" w:rsidRDefault="00B55AAA" w:rsidP="00A15670">
      <w:pPr>
        <w:pStyle w:val="ListParagraph"/>
        <w:numPr>
          <w:ilvl w:val="0"/>
          <w:numId w:val="13"/>
        </w:numPr>
        <w:spacing w:line="480" w:lineRule="auto"/>
        <w:rPr>
          <w:color w:val="000000" w:themeColor="text1"/>
        </w:rPr>
      </w:pPr>
      <w:r w:rsidRPr="00A15670">
        <w:rPr>
          <w:color w:val="000000" w:themeColor="text1"/>
        </w:rPr>
        <w:t xml:space="preserve">Auto CAD requires high processors and requires more space on hard drives. </w:t>
      </w:r>
    </w:p>
    <w:p w14:paraId="053F8AF2" w14:textId="77777777" w:rsidR="00745E61" w:rsidRPr="00A15670" w:rsidRDefault="00B55AAA" w:rsidP="00A15670">
      <w:pPr>
        <w:pStyle w:val="ListParagraph"/>
        <w:numPr>
          <w:ilvl w:val="0"/>
          <w:numId w:val="13"/>
        </w:numPr>
        <w:spacing w:line="480" w:lineRule="auto"/>
        <w:rPr>
          <w:color w:val="000000" w:themeColor="text1"/>
        </w:rPr>
      </w:pPr>
      <w:r w:rsidRPr="00A15670">
        <w:rPr>
          <w:color w:val="000000" w:themeColor="text1"/>
        </w:rPr>
        <w:t xml:space="preserve">By </w:t>
      </w:r>
      <w:r w:rsidR="00AD40D2" w:rsidRPr="00A15670">
        <w:rPr>
          <w:color w:val="000000" w:themeColor="text1"/>
        </w:rPr>
        <w:t>analyzing</w:t>
      </w:r>
      <w:r w:rsidRPr="00A15670">
        <w:rPr>
          <w:color w:val="000000" w:themeColor="text1"/>
        </w:rPr>
        <w:t xml:space="preserve"> these </w:t>
      </w:r>
      <w:r w:rsidR="00C95F1A" w:rsidRPr="00A15670">
        <w:rPr>
          <w:color w:val="000000" w:themeColor="text1"/>
        </w:rPr>
        <w:t>advantages and disadvantages, it can be decided that Adobe Illustrator would be more friendly and helpful for Macey's manufacturing to improve quality in designing of clothes and footwear.</w:t>
      </w:r>
    </w:p>
    <w:p w14:paraId="71C21065" w14:textId="77777777" w:rsidR="009E40B5" w:rsidRPr="00A15670" w:rsidRDefault="00B55AAA" w:rsidP="00A15670">
      <w:pPr>
        <w:pStyle w:val="Heading1"/>
        <w:rPr>
          <w:color w:val="000000" w:themeColor="text1"/>
        </w:rPr>
      </w:pPr>
      <w:r w:rsidRPr="00A15670">
        <w:rPr>
          <w:color w:val="000000" w:themeColor="text1"/>
        </w:rPr>
        <w:t xml:space="preserve">Issues to explore </w:t>
      </w:r>
    </w:p>
    <w:p w14:paraId="3CFBF285" w14:textId="7863A1D6" w:rsidR="00AD40D2" w:rsidRPr="00A15670" w:rsidRDefault="00B55AAA" w:rsidP="00A15670">
      <w:pPr>
        <w:spacing w:line="480" w:lineRule="auto"/>
        <w:ind w:firstLine="720"/>
        <w:rPr>
          <w:color w:val="000000" w:themeColor="text1"/>
        </w:rPr>
      </w:pPr>
      <w:r w:rsidRPr="00A15670">
        <w:rPr>
          <w:color w:val="000000" w:themeColor="text1"/>
        </w:rPr>
        <w:t>It can be observable that software has some issue which needs to be highlighted</w:t>
      </w:r>
      <w:r w:rsidR="007A27D7" w:rsidRPr="00A15670">
        <w:rPr>
          <w:color w:val="000000" w:themeColor="text1"/>
        </w:rPr>
        <w:t xml:space="preserve"> on time. Some of issues which need to be highlighted are as following: </w:t>
      </w:r>
    </w:p>
    <w:p w14:paraId="2893ADA9" w14:textId="1D203A27" w:rsidR="007A27D7" w:rsidRPr="00A15670" w:rsidRDefault="00B55AAA" w:rsidP="00A15670">
      <w:pPr>
        <w:pStyle w:val="ListParagraph"/>
        <w:numPr>
          <w:ilvl w:val="0"/>
          <w:numId w:val="15"/>
        </w:numPr>
        <w:spacing w:line="480" w:lineRule="auto"/>
        <w:rPr>
          <w:color w:val="000000" w:themeColor="text1"/>
        </w:rPr>
      </w:pPr>
      <w:r w:rsidRPr="00A15670">
        <w:rPr>
          <w:color w:val="000000" w:themeColor="text1"/>
        </w:rPr>
        <w:t>Adobe Illustrator is hard to be used without any initial training and learning basics</w:t>
      </w:r>
      <w:r w:rsidR="00AA6B7D" w:rsidRPr="00A15670">
        <w:rPr>
          <w:color w:val="000000" w:themeColor="text1"/>
        </w:rPr>
        <w:t xml:space="preserve"> because there are some </w:t>
      </w:r>
      <w:r w:rsidR="001B0EFA" w:rsidRPr="00A15670">
        <w:rPr>
          <w:color w:val="000000" w:themeColor="text1"/>
        </w:rPr>
        <w:t xml:space="preserve">technicalities in it. </w:t>
      </w:r>
      <w:r w:rsidR="00B64997" w:rsidRPr="00A15670">
        <w:rPr>
          <w:color w:val="000000" w:themeColor="text1"/>
        </w:rPr>
        <w:t xml:space="preserve">Adobe Illustrator </w:t>
      </w:r>
      <w:r w:rsidR="001B0EFA" w:rsidRPr="00A15670">
        <w:rPr>
          <w:color w:val="000000" w:themeColor="text1"/>
        </w:rPr>
        <w:t>can be made easier</w:t>
      </w:r>
      <w:r w:rsidR="00B64997" w:rsidRPr="00A15670">
        <w:rPr>
          <w:color w:val="000000" w:themeColor="text1"/>
        </w:rPr>
        <w:t xml:space="preserve"> for use</w:t>
      </w:r>
      <w:r w:rsidR="001B0EFA" w:rsidRPr="00A15670">
        <w:rPr>
          <w:color w:val="000000" w:themeColor="text1"/>
        </w:rPr>
        <w:t xml:space="preserve"> by providing basic learning and giving training to the users</w:t>
      </w:r>
      <w:r w:rsidR="00B64997" w:rsidRPr="00A15670">
        <w:rPr>
          <w:color w:val="000000" w:themeColor="text1"/>
        </w:rPr>
        <w:t xml:space="preserve"> </w:t>
      </w:r>
      <w:r w:rsidR="00B64997" w:rsidRPr="00A15670">
        <w:rPr>
          <w:color w:val="000000" w:themeColor="text1"/>
        </w:rPr>
        <w:fldChar w:fldCharType="begin"/>
      </w:r>
      <w:r w:rsidR="00B64997" w:rsidRPr="00A15670">
        <w:rPr>
          <w:color w:val="000000" w:themeColor="text1"/>
        </w:rPr>
        <w:instrText xml:space="preserve"> ADDIN ZOTERO_ITEM CSL_CITATION {"citationID":"OI8Sqmlc","properties":{"formattedCitation":"(Botello, 2013)","plainCitation":"(Botello, 2013)","noteIndex":0},"citationItems":[{"id":1325,"uris":["http://zotero.org/users/local/F0XOCTdk/items/HIGVPHNS"],"uri":["http://zotero.org/users/local/F0XOCTdk/items/HIGVPHNS"],"itemData":{"id":1325,"type":"book","title":"Adobe Illustrator CS6 Revealed","publisher":"Cengage Learning","URL":"https://books.google.com.pk/books?id=bRALAAAAQBAJ","ISBN":"978-1-285-41470-6","author":[{"family":"Botello","given":"C."}],"issued":{"date-parts":[["2013"]]}}}],"schema":"https://github.com/citation-style-language/schema/raw/master/csl-citation.json"} </w:instrText>
      </w:r>
      <w:r w:rsidR="00B64997" w:rsidRPr="00A15670">
        <w:rPr>
          <w:color w:val="000000" w:themeColor="text1"/>
        </w:rPr>
        <w:fldChar w:fldCharType="separate"/>
      </w:r>
      <w:r w:rsidR="00B64997" w:rsidRPr="00A15670">
        <w:rPr>
          <w:color w:val="000000" w:themeColor="text1"/>
        </w:rPr>
        <w:t>(Botello, 2013)</w:t>
      </w:r>
      <w:r w:rsidR="00B64997" w:rsidRPr="00A15670">
        <w:rPr>
          <w:color w:val="000000" w:themeColor="text1"/>
        </w:rPr>
        <w:fldChar w:fldCharType="end"/>
      </w:r>
      <w:r w:rsidR="001B0EFA" w:rsidRPr="00A15670">
        <w:rPr>
          <w:color w:val="000000" w:themeColor="text1"/>
        </w:rPr>
        <w:t xml:space="preserve">. </w:t>
      </w:r>
    </w:p>
    <w:p w14:paraId="447A01F6" w14:textId="2326A8A3" w:rsidR="00CA1AB7" w:rsidRPr="00A15670" w:rsidRDefault="00B55AAA" w:rsidP="00A15670">
      <w:pPr>
        <w:pStyle w:val="ListParagraph"/>
        <w:numPr>
          <w:ilvl w:val="0"/>
          <w:numId w:val="15"/>
        </w:numPr>
        <w:spacing w:line="480" w:lineRule="auto"/>
        <w:rPr>
          <w:color w:val="000000" w:themeColor="text1"/>
        </w:rPr>
      </w:pPr>
      <w:r w:rsidRPr="00A15670">
        <w:rPr>
          <w:color w:val="000000" w:themeColor="text1"/>
        </w:rPr>
        <w:t xml:space="preserve">Illustrator requires some time for </w:t>
      </w:r>
      <w:r w:rsidR="00A35A2D" w:rsidRPr="00A15670">
        <w:rPr>
          <w:color w:val="000000" w:themeColor="text1"/>
        </w:rPr>
        <w:t xml:space="preserve">creation of images and designs. Users have to wait for some time so that they will design their imaginations.   </w:t>
      </w:r>
    </w:p>
    <w:p w14:paraId="17AA24D8" w14:textId="77777777" w:rsidR="00A35A2D" w:rsidRPr="00A15670" w:rsidRDefault="00B55AAA" w:rsidP="00A15670">
      <w:pPr>
        <w:pStyle w:val="ListParagraph"/>
        <w:numPr>
          <w:ilvl w:val="0"/>
          <w:numId w:val="15"/>
        </w:numPr>
        <w:spacing w:line="480" w:lineRule="auto"/>
        <w:rPr>
          <w:color w:val="000000" w:themeColor="text1"/>
        </w:rPr>
      </w:pPr>
      <w:r w:rsidRPr="00A15670">
        <w:rPr>
          <w:color w:val="000000" w:themeColor="text1"/>
        </w:rPr>
        <w:t>Illustrator needs more space in computer systems.</w:t>
      </w:r>
    </w:p>
    <w:p w14:paraId="75542A36" w14:textId="77777777" w:rsidR="000F6872" w:rsidRPr="00A15670" w:rsidRDefault="000F6872" w:rsidP="00A15670">
      <w:pPr>
        <w:spacing w:line="480" w:lineRule="auto"/>
        <w:ind w:left="720"/>
        <w:rPr>
          <w:color w:val="000000" w:themeColor="text1"/>
        </w:rPr>
      </w:pPr>
    </w:p>
    <w:p w14:paraId="38E45F37" w14:textId="77777777" w:rsidR="001071B2" w:rsidRPr="00A15670" w:rsidRDefault="001071B2" w:rsidP="00A15670">
      <w:pPr>
        <w:spacing w:line="480" w:lineRule="auto"/>
        <w:ind w:left="720"/>
        <w:rPr>
          <w:color w:val="000000" w:themeColor="text1"/>
        </w:rPr>
      </w:pPr>
    </w:p>
    <w:p w14:paraId="2C2595BA" w14:textId="77777777" w:rsidR="000F6872" w:rsidRPr="00A15670" w:rsidRDefault="00B55AAA" w:rsidP="00A15670">
      <w:pPr>
        <w:pStyle w:val="Heading1"/>
        <w:rPr>
          <w:color w:val="000000" w:themeColor="text1"/>
        </w:rPr>
      </w:pPr>
      <w:r w:rsidRPr="00A15670">
        <w:rPr>
          <w:color w:val="000000" w:themeColor="text1"/>
        </w:rPr>
        <w:t>Investigation techniques</w:t>
      </w:r>
    </w:p>
    <w:p w14:paraId="38EDC4C1" w14:textId="13AB068A" w:rsidR="000F6872" w:rsidRPr="00A15670" w:rsidRDefault="00B55AAA" w:rsidP="00A15670">
      <w:pPr>
        <w:spacing w:line="480" w:lineRule="auto"/>
        <w:rPr>
          <w:color w:val="000000" w:themeColor="text1"/>
        </w:rPr>
      </w:pPr>
      <w:r w:rsidRPr="00A15670">
        <w:rPr>
          <w:color w:val="000000" w:themeColor="text1"/>
        </w:rPr>
        <w:t xml:space="preserve"> Investigation techniques include a comparison of two products and analyze the maximum efficient uses of both</w:t>
      </w:r>
      <w:r w:rsidR="009D61AF" w:rsidRPr="00A15670">
        <w:rPr>
          <w:color w:val="000000" w:themeColor="text1"/>
        </w:rPr>
        <w:t xml:space="preserve"> by using them</w:t>
      </w:r>
      <w:r w:rsidRPr="00A15670">
        <w:rPr>
          <w:color w:val="000000" w:themeColor="text1"/>
        </w:rPr>
        <w:t>. After c</w:t>
      </w:r>
      <w:r w:rsidR="009D61AF" w:rsidRPr="00A15670">
        <w:rPr>
          <w:color w:val="000000" w:themeColor="text1"/>
        </w:rPr>
        <w:t>omparing and analyzing both one product has to be finalized for designing purposes at Macey’s manufacturing.</w:t>
      </w:r>
      <w:r w:rsidR="00651BD4" w:rsidRPr="00A15670">
        <w:rPr>
          <w:color w:val="000000" w:themeColor="text1"/>
        </w:rPr>
        <w:t xml:space="preserve"> Selection of products would be carried with the help of surveys. These surveys would be carried </w:t>
      </w:r>
      <w:r w:rsidR="00905105" w:rsidRPr="00A15670">
        <w:rPr>
          <w:color w:val="000000" w:themeColor="text1"/>
        </w:rPr>
        <w:t xml:space="preserve">out to find a better product by having public opinions because they are the customers. </w:t>
      </w:r>
      <w:r w:rsidR="00D94B7F" w:rsidRPr="00A15670">
        <w:rPr>
          <w:color w:val="000000" w:themeColor="text1"/>
        </w:rPr>
        <w:t xml:space="preserve">This can be meant as small market analysis which will help to decide about a reliable and user-friendly product. The survey will help </w:t>
      </w:r>
      <w:r w:rsidR="00C40C8E">
        <w:rPr>
          <w:color w:val="000000" w:themeColor="text1"/>
        </w:rPr>
        <w:t>to find out</w:t>
      </w:r>
      <w:r w:rsidR="00233713" w:rsidRPr="00A15670">
        <w:rPr>
          <w:color w:val="000000" w:themeColor="text1"/>
        </w:rPr>
        <w:t xml:space="preserve"> reality based on customer (respondents) opinions</w:t>
      </w:r>
      <w:r w:rsidR="004D7101" w:rsidRPr="00A15670">
        <w:rPr>
          <w:color w:val="000000" w:themeColor="text1"/>
        </w:rPr>
        <w:t xml:space="preserve"> and this help to collect information about behaviours oriented towards these products </w:t>
      </w:r>
      <w:r w:rsidR="009C255B" w:rsidRPr="00A15670">
        <w:rPr>
          <w:color w:val="000000" w:themeColor="text1"/>
        </w:rPr>
        <w:fldChar w:fldCharType="begin"/>
      </w:r>
      <w:r w:rsidR="009C255B" w:rsidRPr="00A15670">
        <w:rPr>
          <w:color w:val="000000" w:themeColor="text1"/>
        </w:rPr>
        <w:instrText xml:space="preserve"> ADDIN ZOTERO_ITEM CSL_CITATION {"citationID":"2IfQs47Q","properties":{"formattedCitation":"(Slattery et al., 2011)","plainCitation":"(Slattery et al., 2011)","noteIndex":0},"citationItems":[{"id":1323,"uris":["http://zotero.org/users/local/F0XOCTdk/items/HWNFVV3T"],"uri":["http://zotero.org/users/local/F0XOCTdk/items/HWNFVV3T"],"itemData":{"id":1323,"type":"article-journal","title":"A Practical Guide to Surveys and Questionnaires","container-title":"Otolaryngology–Head and Neck Surgery","page":"831-837","volume":"144","issue":"6","source":"SAGE Journals","abstract":"Surveys with questionnaires play a vital role in decision and policy making in society. Within medicine, including otolaryngology, surveys with questionnaires may be the only method for gathering data on rare or unusual events. In addition, questionnaires can be developed and validated to be used as outcome measures in clinical trials and other clinical research architecture. Consequently, it is fundamentally important that such tools be properly developed and validated. Just asking questions that have not gone through rigorous design and development may be misleading and unfair at best; at worst, they can result in under- or overtreatment and unnecessary expense. Furthermore, it is important that consumers of the data produced by these instruments understand the principles of questionnaire design to interpret results in an optimal and meaningful way. This article presents a practical guide for understanding the methodologies of survey and questionnaire design, including the concepts of validity and reliability, how surveys are administered and implemented, and, finally, biases and pitfalls of surveys.","URL":"https://doi.org/10.1177/0194599811399724","DOI":"10.1177/0194599811399724","ISSN":"0194-5998","journalAbbreviation":"Otolaryngol Head Neck Surg","language":"en","author":[{"family":"Slattery","given":"Eric L."},{"family":"Voelker","given":"Courtney C. J."},{"family":"Nussenbaum","given":"Brian"},{"family":"Rich","given":"Jason T."},{"family":"Paniello","given":"Randal C."},{"family":"Neely","given":"J. Gail"}],"issued":{"date-parts":[["2011",6,1]]},"accessed":{"date-parts":[["2019",12,20]]}}}],"schema":"https://github.com/citation-style-language/schema/raw/master/csl-citation.json"} </w:instrText>
      </w:r>
      <w:r w:rsidR="009C255B" w:rsidRPr="00A15670">
        <w:rPr>
          <w:color w:val="000000" w:themeColor="text1"/>
        </w:rPr>
        <w:fldChar w:fldCharType="separate"/>
      </w:r>
      <w:r w:rsidR="009C255B" w:rsidRPr="00A15670">
        <w:rPr>
          <w:color w:val="000000" w:themeColor="text1"/>
        </w:rPr>
        <w:t>(Slattery et al., 2011)</w:t>
      </w:r>
      <w:r w:rsidR="009C255B" w:rsidRPr="00A15670">
        <w:rPr>
          <w:color w:val="000000" w:themeColor="text1"/>
        </w:rPr>
        <w:fldChar w:fldCharType="end"/>
      </w:r>
      <w:r w:rsidR="009C255B" w:rsidRPr="00A15670">
        <w:rPr>
          <w:color w:val="000000" w:themeColor="text1"/>
        </w:rPr>
        <w:t xml:space="preserve">. </w:t>
      </w:r>
    </w:p>
    <w:p w14:paraId="14A20532" w14:textId="77777777" w:rsidR="000F6872" w:rsidRPr="00A15670" w:rsidRDefault="00B55AAA" w:rsidP="00A15670">
      <w:pPr>
        <w:pStyle w:val="Heading1"/>
        <w:rPr>
          <w:color w:val="000000" w:themeColor="text1"/>
        </w:rPr>
      </w:pPr>
      <w:r w:rsidRPr="00A15670">
        <w:rPr>
          <w:color w:val="000000" w:themeColor="text1"/>
        </w:rPr>
        <w:t xml:space="preserve">People and resources </w:t>
      </w:r>
    </w:p>
    <w:tbl>
      <w:tblPr>
        <w:tblStyle w:val="TableGrid"/>
        <w:tblW w:w="9267" w:type="dxa"/>
        <w:tblInd w:w="-5" w:type="dxa"/>
        <w:tblLook w:val="04A0" w:firstRow="1" w:lastRow="0" w:firstColumn="1" w:lastColumn="0" w:noHBand="0" w:noVBand="1"/>
      </w:tblPr>
      <w:tblGrid>
        <w:gridCol w:w="2070"/>
        <w:gridCol w:w="2880"/>
        <w:gridCol w:w="4317"/>
      </w:tblGrid>
      <w:tr w:rsidR="0035783D" w14:paraId="1EE0BC67" w14:textId="77777777" w:rsidTr="001071B2">
        <w:trPr>
          <w:trHeight w:val="377"/>
        </w:trPr>
        <w:tc>
          <w:tcPr>
            <w:tcW w:w="2070" w:type="dxa"/>
          </w:tcPr>
          <w:p w14:paraId="26AE03EA" w14:textId="77777777" w:rsidR="009C255B" w:rsidRPr="00A15670" w:rsidRDefault="00B55AAA" w:rsidP="00A15670">
            <w:pPr>
              <w:spacing w:line="480" w:lineRule="auto"/>
              <w:jc w:val="center"/>
              <w:rPr>
                <w:color w:val="000000" w:themeColor="text1"/>
              </w:rPr>
            </w:pPr>
            <w:r w:rsidRPr="00A15670">
              <w:rPr>
                <w:color w:val="000000" w:themeColor="text1"/>
              </w:rPr>
              <w:t xml:space="preserve">Names </w:t>
            </w:r>
          </w:p>
        </w:tc>
        <w:tc>
          <w:tcPr>
            <w:tcW w:w="2880" w:type="dxa"/>
          </w:tcPr>
          <w:p w14:paraId="7CD8FD0C" w14:textId="77777777" w:rsidR="009C255B" w:rsidRPr="00A15670" w:rsidRDefault="00B55AAA" w:rsidP="00A15670">
            <w:pPr>
              <w:spacing w:line="480" w:lineRule="auto"/>
              <w:jc w:val="center"/>
              <w:rPr>
                <w:color w:val="000000" w:themeColor="text1"/>
              </w:rPr>
            </w:pPr>
            <w:r w:rsidRPr="00A15670">
              <w:rPr>
                <w:color w:val="000000" w:themeColor="text1"/>
              </w:rPr>
              <w:t xml:space="preserve">Designation </w:t>
            </w:r>
            <w:r w:rsidRPr="00A15670">
              <w:rPr>
                <w:color w:val="000000" w:themeColor="text1"/>
              </w:rPr>
              <w:tab/>
            </w:r>
          </w:p>
        </w:tc>
        <w:tc>
          <w:tcPr>
            <w:tcW w:w="4317" w:type="dxa"/>
          </w:tcPr>
          <w:p w14:paraId="2B70BBC8" w14:textId="77777777" w:rsidR="009C255B" w:rsidRPr="00A15670" w:rsidRDefault="00B55AAA" w:rsidP="00A15670">
            <w:pPr>
              <w:spacing w:line="480" w:lineRule="auto"/>
              <w:jc w:val="center"/>
              <w:rPr>
                <w:color w:val="000000" w:themeColor="text1"/>
              </w:rPr>
            </w:pPr>
            <w:r w:rsidRPr="00A15670">
              <w:rPr>
                <w:color w:val="000000" w:themeColor="text1"/>
              </w:rPr>
              <w:t xml:space="preserve">Time Duration </w:t>
            </w:r>
          </w:p>
        </w:tc>
      </w:tr>
      <w:tr w:rsidR="0035783D" w14:paraId="58532B4A" w14:textId="77777777" w:rsidTr="001071B2">
        <w:trPr>
          <w:trHeight w:val="899"/>
        </w:trPr>
        <w:tc>
          <w:tcPr>
            <w:tcW w:w="2070" w:type="dxa"/>
          </w:tcPr>
          <w:p w14:paraId="2EA87F9B" w14:textId="77777777" w:rsidR="009C255B" w:rsidRPr="00A15670" w:rsidRDefault="00B55AAA" w:rsidP="00A15670">
            <w:pPr>
              <w:spacing w:line="480" w:lineRule="auto"/>
              <w:rPr>
                <w:color w:val="000000" w:themeColor="text1"/>
              </w:rPr>
            </w:pPr>
            <w:r w:rsidRPr="00A15670">
              <w:rPr>
                <w:color w:val="000000" w:themeColor="text1"/>
              </w:rPr>
              <w:t xml:space="preserve">Macey Hargreaves  </w:t>
            </w:r>
          </w:p>
        </w:tc>
        <w:tc>
          <w:tcPr>
            <w:tcW w:w="2880" w:type="dxa"/>
          </w:tcPr>
          <w:p w14:paraId="11341C07" w14:textId="77777777" w:rsidR="009C255B" w:rsidRPr="00A15670" w:rsidRDefault="00B55AAA" w:rsidP="00A15670">
            <w:pPr>
              <w:spacing w:line="480" w:lineRule="auto"/>
              <w:rPr>
                <w:color w:val="000000" w:themeColor="text1"/>
              </w:rPr>
            </w:pPr>
            <w:r w:rsidRPr="00A15670">
              <w:rPr>
                <w:color w:val="000000" w:themeColor="text1"/>
              </w:rPr>
              <w:t xml:space="preserve">Chief Executive Officer </w:t>
            </w:r>
          </w:p>
        </w:tc>
        <w:tc>
          <w:tcPr>
            <w:tcW w:w="4317" w:type="dxa"/>
          </w:tcPr>
          <w:p w14:paraId="1723ED4C" w14:textId="77777777" w:rsidR="009C255B" w:rsidRPr="00A15670" w:rsidRDefault="00B55AAA" w:rsidP="00A15670">
            <w:pPr>
              <w:spacing w:line="480" w:lineRule="auto"/>
              <w:rPr>
                <w:color w:val="000000" w:themeColor="text1"/>
              </w:rPr>
            </w:pPr>
            <w:r w:rsidRPr="00A15670">
              <w:rPr>
                <w:color w:val="000000" w:themeColor="text1"/>
              </w:rPr>
              <w:t>From the beginning of the project till the end</w:t>
            </w:r>
            <w:r w:rsidR="00715FD8" w:rsidRPr="00A15670">
              <w:rPr>
                <w:color w:val="000000" w:themeColor="text1"/>
              </w:rPr>
              <w:t>.</w:t>
            </w:r>
            <w:r w:rsidRPr="00A15670">
              <w:rPr>
                <w:color w:val="000000" w:themeColor="text1"/>
              </w:rPr>
              <w:t xml:space="preserve"> </w:t>
            </w:r>
          </w:p>
        </w:tc>
      </w:tr>
      <w:tr w:rsidR="0035783D" w14:paraId="2A21930B" w14:textId="77777777" w:rsidTr="001071B2">
        <w:trPr>
          <w:trHeight w:val="863"/>
        </w:trPr>
        <w:tc>
          <w:tcPr>
            <w:tcW w:w="2070" w:type="dxa"/>
          </w:tcPr>
          <w:p w14:paraId="09B095F2" w14:textId="77777777" w:rsidR="00675B8D" w:rsidRPr="00A15670" w:rsidRDefault="00B55AAA" w:rsidP="00A15670">
            <w:pPr>
              <w:spacing w:line="480" w:lineRule="auto"/>
              <w:rPr>
                <w:color w:val="000000" w:themeColor="text1"/>
              </w:rPr>
            </w:pPr>
            <w:r w:rsidRPr="00A15670">
              <w:rPr>
                <w:color w:val="000000" w:themeColor="text1"/>
              </w:rPr>
              <w:t xml:space="preserve">Kavith Jaysinghe </w:t>
            </w:r>
          </w:p>
        </w:tc>
        <w:tc>
          <w:tcPr>
            <w:tcW w:w="2880" w:type="dxa"/>
          </w:tcPr>
          <w:p w14:paraId="56751325" w14:textId="77777777" w:rsidR="00675B8D" w:rsidRPr="00A15670" w:rsidRDefault="00B55AAA" w:rsidP="00A15670">
            <w:pPr>
              <w:spacing w:line="480" w:lineRule="auto"/>
              <w:rPr>
                <w:color w:val="000000" w:themeColor="text1"/>
              </w:rPr>
            </w:pPr>
            <w:r w:rsidRPr="00A15670">
              <w:rPr>
                <w:color w:val="000000" w:themeColor="text1"/>
              </w:rPr>
              <w:t xml:space="preserve">Project Manager </w:t>
            </w:r>
          </w:p>
        </w:tc>
        <w:tc>
          <w:tcPr>
            <w:tcW w:w="4317" w:type="dxa"/>
          </w:tcPr>
          <w:p w14:paraId="646C4F0D" w14:textId="77777777" w:rsidR="00675B8D" w:rsidRPr="00A15670" w:rsidRDefault="00B55AAA" w:rsidP="00A15670">
            <w:pPr>
              <w:spacing w:line="480" w:lineRule="auto"/>
              <w:rPr>
                <w:color w:val="000000" w:themeColor="text1"/>
              </w:rPr>
            </w:pPr>
            <w:r w:rsidRPr="00A15670">
              <w:rPr>
                <w:color w:val="000000" w:themeColor="text1"/>
              </w:rPr>
              <w:t>From the beginning of the project till the end</w:t>
            </w:r>
            <w:r w:rsidR="00715FD8" w:rsidRPr="00A15670">
              <w:rPr>
                <w:color w:val="000000" w:themeColor="text1"/>
              </w:rPr>
              <w:t>.</w:t>
            </w:r>
          </w:p>
        </w:tc>
      </w:tr>
      <w:tr w:rsidR="0035783D" w14:paraId="755B1F32" w14:textId="77777777" w:rsidTr="001071B2">
        <w:trPr>
          <w:trHeight w:val="440"/>
        </w:trPr>
        <w:tc>
          <w:tcPr>
            <w:tcW w:w="2070" w:type="dxa"/>
          </w:tcPr>
          <w:p w14:paraId="6512E75C" w14:textId="77777777" w:rsidR="009C255B" w:rsidRPr="00A15670" w:rsidRDefault="00B55AAA" w:rsidP="00A15670">
            <w:pPr>
              <w:spacing w:line="480" w:lineRule="auto"/>
              <w:rPr>
                <w:color w:val="000000" w:themeColor="text1"/>
              </w:rPr>
            </w:pPr>
            <w:r w:rsidRPr="00A15670">
              <w:rPr>
                <w:color w:val="000000" w:themeColor="text1"/>
              </w:rPr>
              <w:t xml:space="preserve">Rishan Gamage </w:t>
            </w:r>
          </w:p>
        </w:tc>
        <w:tc>
          <w:tcPr>
            <w:tcW w:w="2880" w:type="dxa"/>
          </w:tcPr>
          <w:p w14:paraId="21429083" w14:textId="77777777" w:rsidR="009C255B" w:rsidRPr="00A15670" w:rsidRDefault="00B55AAA" w:rsidP="00A15670">
            <w:pPr>
              <w:spacing w:line="480" w:lineRule="auto"/>
              <w:rPr>
                <w:color w:val="000000" w:themeColor="text1"/>
              </w:rPr>
            </w:pPr>
            <w:r w:rsidRPr="00A15670">
              <w:rPr>
                <w:color w:val="000000" w:themeColor="text1"/>
              </w:rPr>
              <w:t xml:space="preserve">Assistant manager </w:t>
            </w:r>
          </w:p>
        </w:tc>
        <w:tc>
          <w:tcPr>
            <w:tcW w:w="4317" w:type="dxa"/>
          </w:tcPr>
          <w:p w14:paraId="11AEAE23" w14:textId="77777777" w:rsidR="009C255B" w:rsidRPr="00A15670" w:rsidRDefault="00B55AAA" w:rsidP="00A15670">
            <w:pPr>
              <w:spacing w:line="480" w:lineRule="auto"/>
              <w:rPr>
                <w:color w:val="000000" w:themeColor="text1"/>
              </w:rPr>
            </w:pPr>
            <w:r w:rsidRPr="00A15670">
              <w:rPr>
                <w:color w:val="000000" w:themeColor="text1"/>
              </w:rPr>
              <w:t>Initiation of the project</w:t>
            </w:r>
          </w:p>
        </w:tc>
      </w:tr>
    </w:tbl>
    <w:p w14:paraId="43C8C0FE" w14:textId="77777777" w:rsidR="00715FD8" w:rsidRDefault="00B55AAA" w:rsidP="00A15670">
      <w:pPr>
        <w:spacing w:line="480" w:lineRule="auto"/>
        <w:rPr>
          <w:color w:val="000000" w:themeColor="text1"/>
        </w:rPr>
      </w:pPr>
      <w:r w:rsidRPr="00A15670">
        <w:rPr>
          <w:rStyle w:val="SubtleEmphasis"/>
          <w:color w:val="000000" w:themeColor="text1"/>
        </w:rPr>
        <w:t>Resources:</w:t>
      </w:r>
      <w:r w:rsidRPr="00A15670">
        <w:rPr>
          <w:color w:val="000000" w:themeColor="text1"/>
        </w:rPr>
        <w:t xml:space="preserve"> Computers with high performance, fast internet speed, computer lab, and budget for the project.  </w:t>
      </w:r>
    </w:p>
    <w:p w14:paraId="07A0A59F" w14:textId="77777777" w:rsidR="00BC5693" w:rsidRDefault="00BC5693" w:rsidP="00A15670">
      <w:pPr>
        <w:spacing w:line="480" w:lineRule="auto"/>
        <w:rPr>
          <w:color w:val="000000" w:themeColor="text1"/>
        </w:rPr>
      </w:pPr>
    </w:p>
    <w:p w14:paraId="34AB438F" w14:textId="77777777" w:rsidR="0026248B" w:rsidRDefault="0026248B" w:rsidP="00A15670">
      <w:pPr>
        <w:spacing w:line="480" w:lineRule="auto"/>
        <w:rPr>
          <w:color w:val="000000" w:themeColor="text1"/>
        </w:rPr>
      </w:pPr>
      <w:bookmarkStart w:id="0" w:name="_GoBack"/>
      <w:bookmarkEnd w:id="0"/>
    </w:p>
    <w:p w14:paraId="38FE73F8" w14:textId="77777777" w:rsidR="00BC5693" w:rsidRPr="00A15670" w:rsidRDefault="00BC5693" w:rsidP="00A15670">
      <w:pPr>
        <w:spacing w:line="480" w:lineRule="auto"/>
        <w:rPr>
          <w:color w:val="000000" w:themeColor="text1"/>
        </w:rPr>
      </w:pPr>
    </w:p>
    <w:p w14:paraId="14B3B535" w14:textId="77777777" w:rsidR="00C4770C" w:rsidRPr="00A15670" w:rsidRDefault="00B55AAA" w:rsidP="00A15670">
      <w:pPr>
        <w:pStyle w:val="Heading1"/>
        <w:rPr>
          <w:color w:val="000000" w:themeColor="text1"/>
        </w:rPr>
      </w:pPr>
      <w:r w:rsidRPr="00A15670">
        <w:rPr>
          <w:color w:val="000000" w:themeColor="text1"/>
        </w:rPr>
        <w:lastRenderedPageBreak/>
        <w:t xml:space="preserve">Timeline and reporting methodologies </w:t>
      </w:r>
    </w:p>
    <w:p w14:paraId="4D3B6A00" w14:textId="3F1E3931" w:rsidR="008C1A6F" w:rsidRPr="00A15670" w:rsidRDefault="00B55AAA" w:rsidP="00A15670">
      <w:pPr>
        <w:spacing w:line="480" w:lineRule="auto"/>
        <w:rPr>
          <w:color w:val="000000" w:themeColor="text1"/>
        </w:rPr>
      </w:pPr>
      <w:r w:rsidRPr="00A15670">
        <w:rPr>
          <w:color w:val="000000" w:themeColor="text1"/>
        </w:rPr>
        <w:tab/>
        <w:t xml:space="preserve">The timeline for this project is </w:t>
      </w:r>
      <w:r w:rsidR="00293F97" w:rsidRPr="00A15670">
        <w:rPr>
          <w:color w:val="000000" w:themeColor="text1"/>
        </w:rPr>
        <w:t xml:space="preserve">based on four weeks </w:t>
      </w:r>
      <w:r w:rsidR="00AE556C" w:rsidRPr="00A15670">
        <w:rPr>
          <w:color w:val="000000" w:themeColor="text1"/>
        </w:rPr>
        <w:t xml:space="preserve">to complete, and </w:t>
      </w:r>
      <w:r w:rsidR="007F6B8B" w:rsidRPr="00A15670">
        <w:rPr>
          <w:color w:val="000000" w:themeColor="text1"/>
        </w:rPr>
        <w:t xml:space="preserve">there is a total of </w:t>
      </w:r>
      <w:r w:rsidR="009D6059" w:rsidRPr="00A15670">
        <w:rPr>
          <w:color w:val="000000" w:themeColor="text1"/>
        </w:rPr>
        <w:t>four hours per week for working. After completion of the fourth week, investigation proposal has to be shared with Macey Hargreaves via email.</w:t>
      </w:r>
    </w:p>
    <w:p w14:paraId="7B5E613B" w14:textId="77777777" w:rsidR="00C4770C" w:rsidRPr="00A15670" w:rsidRDefault="00B55AAA" w:rsidP="00A15670">
      <w:pPr>
        <w:pStyle w:val="Heading1"/>
        <w:rPr>
          <w:color w:val="000000" w:themeColor="text1"/>
        </w:rPr>
      </w:pPr>
      <w:r w:rsidRPr="00A15670">
        <w:rPr>
          <w:color w:val="000000" w:themeColor="text1"/>
        </w:rPr>
        <w:t xml:space="preserve">Sign off </w:t>
      </w:r>
    </w:p>
    <w:p w14:paraId="6EC50F77" w14:textId="77777777" w:rsidR="009D6059" w:rsidRPr="00A15670" w:rsidRDefault="00B55AAA" w:rsidP="00A15670">
      <w:pPr>
        <w:spacing w:line="480" w:lineRule="auto"/>
        <w:rPr>
          <w:color w:val="000000" w:themeColor="text1"/>
        </w:rPr>
      </w:pPr>
      <w:r w:rsidRPr="00A15670">
        <w:rPr>
          <w:color w:val="000000" w:themeColor="text1"/>
        </w:rPr>
        <w:t>Kavith Jayasinghe (S1450989)</w:t>
      </w:r>
    </w:p>
    <w:p w14:paraId="18EF2BF6" w14:textId="77777777" w:rsidR="009D6059" w:rsidRPr="00A15670" w:rsidRDefault="00B55AAA" w:rsidP="00A15670">
      <w:pPr>
        <w:spacing w:line="480" w:lineRule="auto"/>
        <w:rPr>
          <w:color w:val="000000" w:themeColor="text1"/>
        </w:rPr>
      </w:pPr>
      <w:r w:rsidRPr="00A15670">
        <w:rPr>
          <w:color w:val="000000" w:themeColor="text1"/>
        </w:rPr>
        <w:t>Rishan Gamage (S1490677)</w:t>
      </w:r>
    </w:p>
    <w:p w14:paraId="2A764D37" w14:textId="77777777" w:rsidR="0037130F" w:rsidRPr="00A15670" w:rsidRDefault="00B55AAA" w:rsidP="00A15670">
      <w:pPr>
        <w:spacing w:line="480" w:lineRule="auto"/>
        <w:rPr>
          <w:color w:val="000000" w:themeColor="text1"/>
        </w:rPr>
      </w:pPr>
      <w:r w:rsidRPr="00A15670">
        <w:rPr>
          <w:color w:val="000000" w:themeColor="text1"/>
        </w:rPr>
        <w:br w:type="page"/>
      </w:r>
    </w:p>
    <w:sdt>
      <w:sdtPr>
        <w:rPr>
          <w:b w:val="0"/>
          <w:i w:val="0"/>
          <w:color w:val="000000" w:themeColor="text1"/>
        </w:rPr>
        <w:id w:val="1680547682"/>
        <w:docPartObj>
          <w:docPartGallery w:val="Bibliographies"/>
          <w:docPartUnique/>
        </w:docPartObj>
      </w:sdtPr>
      <w:sdtEndPr/>
      <w:sdtContent>
        <w:p w14:paraId="177D1073" w14:textId="77777777" w:rsidR="0037130F" w:rsidRPr="00A15670" w:rsidRDefault="00B55AAA" w:rsidP="0026248B">
          <w:pPr>
            <w:pStyle w:val="Heading1"/>
            <w:ind w:left="1440" w:hanging="720"/>
            <w:rPr>
              <w:color w:val="000000" w:themeColor="text1"/>
            </w:rPr>
          </w:pPr>
          <w:r w:rsidRPr="00A15670">
            <w:rPr>
              <w:color w:val="000000" w:themeColor="text1"/>
            </w:rPr>
            <w:t>Bibliography</w:t>
          </w:r>
        </w:p>
        <w:sdt>
          <w:sdtPr>
            <w:id w:val="111145805"/>
            <w:bibliography/>
          </w:sdtPr>
          <w:sdtEndPr>
            <w:rPr>
              <w:color w:val="000000" w:themeColor="text1"/>
            </w:rPr>
          </w:sdtEndPr>
          <w:sdtContent>
            <w:p w14:paraId="33ECBA9C" w14:textId="77777777" w:rsidR="00BC5693" w:rsidRPr="00BC5693" w:rsidRDefault="00B55AAA" w:rsidP="0026248B">
              <w:pPr>
                <w:pStyle w:val="Bibliography"/>
                <w:spacing w:line="480" w:lineRule="auto"/>
              </w:pPr>
              <w:r w:rsidRPr="00A15670">
                <w:fldChar w:fldCharType="begin"/>
              </w:r>
              <w:r w:rsidRPr="00A15670">
                <w:instrText xml:space="preserve"> ADDIN ZOTERO_BIBL {"uncited":[],"omitted":[],"custom":[]} CSL_BIBLIOGRAPHY </w:instrText>
              </w:r>
              <w:r w:rsidRPr="00A15670">
                <w:fldChar w:fldCharType="separate"/>
              </w:r>
              <w:r w:rsidRPr="00BC5693">
                <w:t>Botello, C., 2013. Adobe Illustrator CS6 Revealed. Cengage Learning.</w:t>
              </w:r>
            </w:p>
            <w:p w14:paraId="1BBFBA4E" w14:textId="77777777" w:rsidR="00BC5693" w:rsidRPr="00BC5693" w:rsidRDefault="00B55AAA" w:rsidP="0026248B">
              <w:pPr>
                <w:pStyle w:val="Bibliography"/>
                <w:spacing w:line="480" w:lineRule="auto"/>
              </w:pPr>
              <w:r w:rsidRPr="00BC5693">
                <w:t>Slattery, E.L., Voelker, C.C.J., Nussenbaum, B., Rich, J.T., Paniello, R.C., Neely, J.G., 2011. A Practical Guide to Surveys and Questionnaires. Otolaryngol Head Neck Surg 144, 831–837. https://doi.org/10.1177/0194599811399724</w:t>
              </w:r>
            </w:p>
            <w:p w14:paraId="255B0EB1" w14:textId="77777777" w:rsidR="00BC5693" w:rsidRPr="00BC5693" w:rsidRDefault="00B55AAA" w:rsidP="0026248B">
              <w:pPr>
                <w:pStyle w:val="Bibliography"/>
                <w:spacing w:line="480" w:lineRule="auto"/>
              </w:pPr>
              <w:r w:rsidRPr="00BC5693">
                <w:t>Ziaei, N., Fazlollahtabar, H., 2018. Designing a Customer Relationship Management System in Online Business. Computer Reviews Journal 2, 299–312.</w:t>
              </w:r>
            </w:p>
            <w:p w14:paraId="314F534D" w14:textId="77777777" w:rsidR="0037130F" w:rsidRPr="00A15670" w:rsidRDefault="00B55AAA" w:rsidP="0026248B">
              <w:pPr>
                <w:spacing w:line="480" w:lineRule="auto"/>
                <w:ind w:left="1440" w:hanging="720"/>
                <w:rPr>
                  <w:color w:val="000000" w:themeColor="text1"/>
                </w:rPr>
              </w:pPr>
              <w:r w:rsidRPr="00A15670">
                <w:rPr>
                  <w:color w:val="000000" w:themeColor="text1"/>
                </w:rPr>
                <w:fldChar w:fldCharType="end"/>
              </w:r>
            </w:p>
          </w:sdtContent>
        </w:sdt>
      </w:sdtContent>
    </w:sdt>
    <w:p w14:paraId="4B3B70E3" w14:textId="77777777" w:rsidR="0037130F" w:rsidRPr="00A15670" w:rsidRDefault="0037130F" w:rsidP="00A15670">
      <w:pPr>
        <w:spacing w:line="480" w:lineRule="auto"/>
        <w:ind w:left="720" w:firstLine="720"/>
        <w:rPr>
          <w:color w:val="000000" w:themeColor="text1"/>
        </w:rPr>
      </w:pPr>
    </w:p>
    <w:sectPr w:rsidR="0037130F" w:rsidRPr="00A15670" w:rsidSect="00C95205">
      <w:headerReference w:type="default" r:id="rId8"/>
      <w:footerReference w:type="default" r:id="rId9"/>
      <w:pgSz w:w="12240" w:h="15840"/>
      <w:pgMar w:top="1440" w:right="1361" w:bottom="1440" w:left="19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4FC04" w16cid:durableId="21A682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3C5D1" w14:textId="77777777" w:rsidR="00B036AC" w:rsidRDefault="00B036AC">
      <w:r>
        <w:separator/>
      </w:r>
    </w:p>
  </w:endnote>
  <w:endnote w:type="continuationSeparator" w:id="0">
    <w:p w14:paraId="3C095038" w14:textId="77777777" w:rsidR="00B036AC" w:rsidRDefault="00B0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12051"/>
      <w:docPartObj>
        <w:docPartGallery w:val="Page Numbers (Bottom of Page)"/>
        <w:docPartUnique/>
      </w:docPartObj>
    </w:sdtPr>
    <w:sdtEndPr>
      <w:rPr>
        <w:noProof/>
      </w:rPr>
    </w:sdtEndPr>
    <w:sdtContent>
      <w:p w14:paraId="699D3AF9" w14:textId="3CBE77EC" w:rsidR="00C95205" w:rsidRDefault="0026248B">
        <w:pPr>
          <w:pStyle w:val="Footer"/>
        </w:pPr>
        <w:r>
          <w:rPr>
            <w:noProof/>
          </w:rPr>
          <mc:AlternateContent>
            <mc:Choice Requires="wps">
              <w:drawing>
                <wp:anchor distT="0" distB="0" distL="114300" distR="114300" simplePos="0" relativeHeight="251660288" behindDoc="0" locked="0" layoutInCell="1" allowOverlap="1" wp14:anchorId="720B683B" wp14:editId="35426915">
                  <wp:simplePos x="0" y="0"/>
                  <wp:positionH relativeFrom="column">
                    <wp:posOffset>342900</wp:posOffset>
                  </wp:positionH>
                  <wp:positionV relativeFrom="paragraph">
                    <wp:posOffset>116205</wp:posOffset>
                  </wp:positionV>
                  <wp:extent cx="0" cy="2571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2571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4478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9.15pt" to="2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" strokecolor="#5b9bd5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1BE0C91" wp14:editId="279FBADD">
                  <wp:simplePos x="0" y="0"/>
                  <wp:positionH relativeFrom="column">
                    <wp:posOffset>-400050</wp:posOffset>
                  </wp:positionH>
                  <wp:positionV relativeFrom="paragraph">
                    <wp:posOffset>116205</wp:posOffset>
                  </wp:positionV>
                  <wp:extent cx="571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3B75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9.15pt" to="41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" strokecolor="#5b9bd5 [3204]" strokeweight="1.5pt">
                  <v:stroke joinstyle="miter"/>
                </v:line>
              </w:pict>
            </mc:Fallback>
          </mc:AlternateContent>
        </w:r>
      </w:p>
      <w:p w14:paraId="63CF6FD9" w14:textId="4FEC4690" w:rsidR="00C95205" w:rsidRDefault="00C95205">
        <w:pPr>
          <w:pStyle w:val="Footer"/>
        </w:pPr>
        <w:r>
          <w:fldChar w:fldCharType="begin"/>
        </w:r>
        <w:r>
          <w:instrText xml:space="preserve"> PAGE   \* MERGEFORMAT </w:instrText>
        </w:r>
        <w:r>
          <w:fldChar w:fldCharType="separate"/>
        </w:r>
        <w:r w:rsidR="0026248B">
          <w:rPr>
            <w:noProof/>
          </w:rPr>
          <w:t>1</w:t>
        </w:r>
        <w:r>
          <w:rPr>
            <w:noProof/>
          </w:rPr>
          <w:fldChar w:fldCharType="end"/>
        </w:r>
      </w:p>
    </w:sdtContent>
  </w:sdt>
  <w:p w14:paraId="6273DD99" w14:textId="3F741827" w:rsidR="00C40C8E" w:rsidRDefault="00C40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A95B" w14:textId="77777777" w:rsidR="00B036AC" w:rsidRDefault="00B036AC">
      <w:r>
        <w:separator/>
      </w:r>
    </w:p>
  </w:footnote>
  <w:footnote w:type="continuationSeparator" w:id="0">
    <w:p w14:paraId="7D5A7A45" w14:textId="77777777" w:rsidR="00B036AC" w:rsidRDefault="00B03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8162" w14:textId="77777777" w:rsidR="00BC283E" w:rsidRPr="00050744" w:rsidRDefault="00B55AAA" w:rsidP="00E5124B">
    <w:pPr>
      <w:pStyle w:val="Header"/>
      <w:jc w:val="center"/>
    </w:pPr>
    <w:r>
      <w:rPr>
        <w:noProof/>
      </w:rPr>
      <w:drawing>
        <wp:inline distT="0" distB="0" distL="0" distR="0" wp14:anchorId="360ADF67" wp14:editId="5A294849">
          <wp:extent cx="5455449" cy="466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49276" cy="474106"/>
                  </a:xfrm>
                  <a:prstGeom prst="rect">
                    <a:avLst/>
                  </a:prstGeom>
                </pic:spPr>
              </pic:pic>
            </a:graphicData>
          </a:graphic>
        </wp:inline>
      </w:drawing>
    </w:r>
    <w:r w:rsidRPr="00050744">
      <w:t xml:space="preserve"> </w:t>
    </w:r>
  </w:p>
  <w:p w14:paraId="2185768D"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830175"/>
    <w:multiLevelType w:val="hybridMultilevel"/>
    <w:tmpl w:val="0BA81C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879CE03C"/>
    <w:lvl w:ilvl="0">
      <w:start w:val="1"/>
      <w:numFmt w:val="decimal"/>
      <w:lvlText w:val="%1."/>
      <w:lvlJc w:val="left"/>
      <w:pPr>
        <w:tabs>
          <w:tab w:val="num" w:pos="1800"/>
        </w:tabs>
        <w:ind w:left="1800" w:hanging="360"/>
      </w:pPr>
    </w:lvl>
  </w:abstractNum>
  <w:abstractNum w:abstractNumId="2">
    <w:nsid w:val="FFFFFF7D"/>
    <w:multiLevelType w:val="singleLevel"/>
    <w:tmpl w:val="6358B13A"/>
    <w:lvl w:ilvl="0">
      <w:start w:val="1"/>
      <w:numFmt w:val="decimal"/>
      <w:lvlText w:val="%1."/>
      <w:lvlJc w:val="left"/>
      <w:pPr>
        <w:tabs>
          <w:tab w:val="num" w:pos="1440"/>
        </w:tabs>
        <w:ind w:left="1440" w:hanging="360"/>
      </w:pPr>
    </w:lvl>
  </w:abstractNum>
  <w:abstractNum w:abstractNumId="3">
    <w:nsid w:val="FFFFFF7E"/>
    <w:multiLevelType w:val="singleLevel"/>
    <w:tmpl w:val="85FA721E"/>
    <w:lvl w:ilvl="0">
      <w:start w:val="1"/>
      <w:numFmt w:val="decimal"/>
      <w:lvlText w:val="%1."/>
      <w:lvlJc w:val="left"/>
      <w:pPr>
        <w:tabs>
          <w:tab w:val="num" w:pos="1080"/>
        </w:tabs>
        <w:ind w:left="1080" w:hanging="360"/>
      </w:pPr>
    </w:lvl>
  </w:abstractNum>
  <w:abstractNum w:abstractNumId="4">
    <w:nsid w:val="FFFFFF7F"/>
    <w:multiLevelType w:val="singleLevel"/>
    <w:tmpl w:val="A4FE3AD0"/>
    <w:lvl w:ilvl="0">
      <w:start w:val="1"/>
      <w:numFmt w:val="decimal"/>
      <w:lvlText w:val="%1."/>
      <w:lvlJc w:val="left"/>
      <w:pPr>
        <w:tabs>
          <w:tab w:val="num" w:pos="720"/>
        </w:tabs>
        <w:ind w:left="720" w:hanging="360"/>
      </w:pPr>
    </w:lvl>
  </w:abstractNum>
  <w:abstractNum w:abstractNumId="5">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CE2B580"/>
    <w:lvl w:ilvl="0">
      <w:start w:val="1"/>
      <w:numFmt w:val="decimal"/>
      <w:lvlText w:val="%1."/>
      <w:lvlJc w:val="left"/>
      <w:pPr>
        <w:tabs>
          <w:tab w:val="num" w:pos="360"/>
        </w:tabs>
        <w:ind w:left="360" w:hanging="360"/>
      </w:pPr>
    </w:lvl>
  </w:abstractNum>
  <w:abstractNum w:abstractNumId="1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1">
    <w:nsid w:val="0EB621BA"/>
    <w:multiLevelType w:val="hybridMultilevel"/>
    <w:tmpl w:val="103ACC68"/>
    <w:lvl w:ilvl="0" w:tplc="EF66D354">
      <w:start w:val="1"/>
      <w:numFmt w:val="bullet"/>
      <w:lvlText w:val=""/>
      <w:lvlJc w:val="left"/>
      <w:pPr>
        <w:ind w:left="720" w:hanging="360"/>
      </w:pPr>
      <w:rPr>
        <w:rFonts w:ascii="Symbol" w:hAnsi="Symbol" w:hint="default"/>
      </w:rPr>
    </w:lvl>
    <w:lvl w:ilvl="1" w:tplc="CAAA6248" w:tentative="1">
      <w:start w:val="1"/>
      <w:numFmt w:val="bullet"/>
      <w:lvlText w:val="o"/>
      <w:lvlJc w:val="left"/>
      <w:pPr>
        <w:ind w:left="1440" w:hanging="360"/>
      </w:pPr>
      <w:rPr>
        <w:rFonts w:ascii="Courier New" w:hAnsi="Courier New" w:cs="Courier New" w:hint="default"/>
      </w:rPr>
    </w:lvl>
    <w:lvl w:ilvl="2" w:tplc="FB36D5C8" w:tentative="1">
      <w:start w:val="1"/>
      <w:numFmt w:val="bullet"/>
      <w:lvlText w:val=""/>
      <w:lvlJc w:val="left"/>
      <w:pPr>
        <w:ind w:left="2160" w:hanging="360"/>
      </w:pPr>
      <w:rPr>
        <w:rFonts w:ascii="Wingdings" w:hAnsi="Wingdings" w:hint="default"/>
      </w:rPr>
    </w:lvl>
    <w:lvl w:ilvl="3" w:tplc="F03814F4" w:tentative="1">
      <w:start w:val="1"/>
      <w:numFmt w:val="bullet"/>
      <w:lvlText w:val=""/>
      <w:lvlJc w:val="left"/>
      <w:pPr>
        <w:ind w:left="2880" w:hanging="360"/>
      </w:pPr>
      <w:rPr>
        <w:rFonts w:ascii="Symbol" w:hAnsi="Symbol" w:hint="default"/>
      </w:rPr>
    </w:lvl>
    <w:lvl w:ilvl="4" w:tplc="5D0CED8A" w:tentative="1">
      <w:start w:val="1"/>
      <w:numFmt w:val="bullet"/>
      <w:lvlText w:val="o"/>
      <w:lvlJc w:val="left"/>
      <w:pPr>
        <w:ind w:left="3600" w:hanging="360"/>
      </w:pPr>
      <w:rPr>
        <w:rFonts w:ascii="Courier New" w:hAnsi="Courier New" w:cs="Courier New" w:hint="default"/>
      </w:rPr>
    </w:lvl>
    <w:lvl w:ilvl="5" w:tplc="6F324AFA" w:tentative="1">
      <w:start w:val="1"/>
      <w:numFmt w:val="bullet"/>
      <w:lvlText w:val=""/>
      <w:lvlJc w:val="left"/>
      <w:pPr>
        <w:ind w:left="4320" w:hanging="360"/>
      </w:pPr>
      <w:rPr>
        <w:rFonts w:ascii="Wingdings" w:hAnsi="Wingdings" w:hint="default"/>
      </w:rPr>
    </w:lvl>
    <w:lvl w:ilvl="6" w:tplc="C82A92BE" w:tentative="1">
      <w:start w:val="1"/>
      <w:numFmt w:val="bullet"/>
      <w:lvlText w:val=""/>
      <w:lvlJc w:val="left"/>
      <w:pPr>
        <w:ind w:left="5040" w:hanging="360"/>
      </w:pPr>
      <w:rPr>
        <w:rFonts w:ascii="Symbol" w:hAnsi="Symbol" w:hint="default"/>
      </w:rPr>
    </w:lvl>
    <w:lvl w:ilvl="7" w:tplc="F29E3680" w:tentative="1">
      <w:start w:val="1"/>
      <w:numFmt w:val="bullet"/>
      <w:lvlText w:val="o"/>
      <w:lvlJc w:val="left"/>
      <w:pPr>
        <w:ind w:left="5760" w:hanging="360"/>
      </w:pPr>
      <w:rPr>
        <w:rFonts w:ascii="Courier New" w:hAnsi="Courier New" w:cs="Courier New" w:hint="default"/>
      </w:rPr>
    </w:lvl>
    <w:lvl w:ilvl="8" w:tplc="17CC4A48" w:tentative="1">
      <w:start w:val="1"/>
      <w:numFmt w:val="bullet"/>
      <w:lvlText w:val=""/>
      <w:lvlJc w:val="left"/>
      <w:pPr>
        <w:ind w:left="6480" w:hanging="360"/>
      </w:pPr>
      <w:rPr>
        <w:rFonts w:ascii="Wingdings" w:hAnsi="Wingdings" w:hint="default"/>
      </w:rPr>
    </w:lvl>
  </w:abstractNum>
  <w:abstractNum w:abstractNumId="12">
    <w:nsid w:val="14595B97"/>
    <w:multiLevelType w:val="hybridMultilevel"/>
    <w:tmpl w:val="0958C25E"/>
    <w:lvl w:ilvl="0" w:tplc="B2E45B68">
      <w:start w:val="1"/>
      <w:numFmt w:val="bullet"/>
      <w:lvlText w:val=""/>
      <w:lvlJc w:val="left"/>
      <w:pPr>
        <w:ind w:left="784" w:hanging="360"/>
      </w:pPr>
      <w:rPr>
        <w:rFonts w:ascii="Symbol" w:hAnsi="Symbol" w:hint="default"/>
      </w:rPr>
    </w:lvl>
    <w:lvl w:ilvl="1" w:tplc="07AC915E" w:tentative="1">
      <w:start w:val="1"/>
      <w:numFmt w:val="bullet"/>
      <w:lvlText w:val="o"/>
      <w:lvlJc w:val="left"/>
      <w:pPr>
        <w:ind w:left="1504" w:hanging="360"/>
      </w:pPr>
      <w:rPr>
        <w:rFonts w:ascii="Courier New" w:hAnsi="Courier New" w:cs="Courier New" w:hint="default"/>
      </w:rPr>
    </w:lvl>
    <w:lvl w:ilvl="2" w:tplc="3D44D3D2" w:tentative="1">
      <w:start w:val="1"/>
      <w:numFmt w:val="bullet"/>
      <w:lvlText w:val=""/>
      <w:lvlJc w:val="left"/>
      <w:pPr>
        <w:ind w:left="2224" w:hanging="360"/>
      </w:pPr>
      <w:rPr>
        <w:rFonts w:ascii="Wingdings" w:hAnsi="Wingdings" w:hint="default"/>
      </w:rPr>
    </w:lvl>
    <w:lvl w:ilvl="3" w:tplc="9DB23642" w:tentative="1">
      <w:start w:val="1"/>
      <w:numFmt w:val="bullet"/>
      <w:lvlText w:val=""/>
      <w:lvlJc w:val="left"/>
      <w:pPr>
        <w:ind w:left="2944" w:hanging="360"/>
      </w:pPr>
      <w:rPr>
        <w:rFonts w:ascii="Symbol" w:hAnsi="Symbol" w:hint="default"/>
      </w:rPr>
    </w:lvl>
    <w:lvl w:ilvl="4" w:tplc="02E8F2D6" w:tentative="1">
      <w:start w:val="1"/>
      <w:numFmt w:val="bullet"/>
      <w:lvlText w:val="o"/>
      <w:lvlJc w:val="left"/>
      <w:pPr>
        <w:ind w:left="3664" w:hanging="360"/>
      </w:pPr>
      <w:rPr>
        <w:rFonts w:ascii="Courier New" w:hAnsi="Courier New" w:cs="Courier New" w:hint="default"/>
      </w:rPr>
    </w:lvl>
    <w:lvl w:ilvl="5" w:tplc="A4E461BA" w:tentative="1">
      <w:start w:val="1"/>
      <w:numFmt w:val="bullet"/>
      <w:lvlText w:val=""/>
      <w:lvlJc w:val="left"/>
      <w:pPr>
        <w:ind w:left="4384" w:hanging="360"/>
      </w:pPr>
      <w:rPr>
        <w:rFonts w:ascii="Wingdings" w:hAnsi="Wingdings" w:hint="default"/>
      </w:rPr>
    </w:lvl>
    <w:lvl w:ilvl="6" w:tplc="92381568" w:tentative="1">
      <w:start w:val="1"/>
      <w:numFmt w:val="bullet"/>
      <w:lvlText w:val=""/>
      <w:lvlJc w:val="left"/>
      <w:pPr>
        <w:ind w:left="5104" w:hanging="360"/>
      </w:pPr>
      <w:rPr>
        <w:rFonts w:ascii="Symbol" w:hAnsi="Symbol" w:hint="default"/>
      </w:rPr>
    </w:lvl>
    <w:lvl w:ilvl="7" w:tplc="B5D2C062" w:tentative="1">
      <w:start w:val="1"/>
      <w:numFmt w:val="bullet"/>
      <w:lvlText w:val="o"/>
      <w:lvlJc w:val="left"/>
      <w:pPr>
        <w:ind w:left="5824" w:hanging="360"/>
      </w:pPr>
      <w:rPr>
        <w:rFonts w:ascii="Courier New" w:hAnsi="Courier New" w:cs="Courier New" w:hint="default"/>
      </w:rPr>
    </w:lvl>
    <w:lvl w:ilvl="8" w:tplc="E10C0350" w:tentative="1">
      <w:start w:val="1"/>
      <w:numFmt w:val="bullet"/>
      <w:lvlText w:val=""/>
      <w:lvlJc w:val="left"/>
      <w:pPr>
        <w:ind w:left="6544" w:hanging="360"/>
      </w:pPr>
      <w:rPr>
        <w:rFonts w:ascii="Wingdings" w:hAnsi="Wingdings" w:hint="default"/>
      </w:rPr>
    </w:lvl>
  </w:abstractNum>
  <w:abstractNum w:abstractNumId="13">
    <w:nsid w:val="1FDD221B"/>
    <w:multiLevelType w:val="hybridMultilevel"/>
    <w:tmpl w:val="5E6CDF54"/>
    <w:lvl w:ilvl="0" w:tplc="E1BC64F4">
      <w:start w:val="1"/>
      <w:numFmt w:val="bullet"/>
      <w:lvlText w:val=""/>
      <w:lvlJc w:val="left"/>
      <w:pPr>
        <w:ind w:left="720" w:hanging="360"/>
      </w:pPr>
      <w:rPr>
        <w:rFonts w:ascii="Symbol" w:hAnsi="Symbol" w:hint="default"/>
      </w:rPr>
    </w:lvl>
    <w:lvl w:ilvl="1" w:tplc="64FA2022" w:tentative="1">
      <w:start w:val="1"/>
      <w:numFmt w:val="bullet"/>
      <w:lvlText w:val="o"/>
      <w:lvlJc w:val="left"/>
      <w:pPr>
        <w:ind w:left="1440" w:hanging="360"/>
      </w:pPr>
      <w:rPr>
        <w:rFonts w:ascii="Courier New" w:hAnsi="Courier New" w:cs="Courier New" w:hint="default"/>
      </w:rPr>
    </w:lvl>
    <w:lvl w:ilvl="2" w:tplc="3B6AB9E0" w:tentative="1">
      <w:start w:val="1"/>
      <w:numFmt w:val="bullet"/>
      <w:lvlText w:val=""/>
      <w:lvlJc w:val="left"/>
      <w:pPr>
        <w:ind w:left="2160" w:hanging="360"/>
      </w:pPr>
      <w:rPr>
        <w:rFonts w:ascii="Wingdings" w:hAnsi="Wingdings" w:hint="default"/>
      </w:rPr>
    </w:lvl>
    <w:lvl w:ilvl="3" w:tplc="45869870" w:tentative="1">
      <w:start w:val="1"/>
      <w:numFmt w:val="bullet"/>
      <w:lvlText w:val=""/>
      <w:lvlJc w:val="left"/>
      <w:pPr>
        <w:ind w:left="2880" w:hanging="360"/>
      </w:pPr>
      <w:rPr>
        <w:rFonts w:ascii="Symbol" w:hAnsi="Symbol" w:hint="default"/>
      </w:rPr>
    </w:lvl>
    <w:lvl w:ilvl="4" w:tplc="923CB50A" w:tentative="1">
      <w:start w:val="1"/>
      <w:numFmt w:val="bullet"/>
      <w:lvlText w:val="o"/>
      <w:lvlJc w:val="left"/>
      <w:pPr>
        <w:ind w:left="3600" w:hanging="360"/>
      </w:pPr>
      <w:rPr>
        <w:rFonts w:ascii="Courier New" w:hAnsi="Courier New" w:cs="Courier New" w:hint="default"/>
      </w:rPr>
    </w:lvl>
    <w:lvl w:ilvl="5" w:tplc="BC5A4AFC" w:tentative="1">
      <w:start w:val="1"/>
      <w:numFmt w:val="bullet"/>
      <w:lvlText w:val=""/>
      <w:lvlJc w:val="left"/>
      <w:pPr>
        <w:ind w:left="4320" w:hanging="360"/>
      </w:pPr>
      <w:rPr>
        <w:rFonts w:ascii="Wingdings" w:hAnsi="Wingdings" w:hint="default"/>
      </w:rPr>
    </w:lvl>
    <w:lvl w:ilvl="6" w:tplc="2C8EC746" w:tentative="1">
      <w:start w:val="1"/>
      <w:numFmt w:val="bullet"/>
      <w:lvlText w:val=""/>
      <w:lvlJc w:val="left"/>
      <w:pPr>
        <w:ind w:left="5040" w:hanging="360"/>
      </w:pPr>
      <w:rPr>
        <w:rFonts w:ascii="Symbol" w:hAnsi="Symbol" w:hint="default"/>
      </w:rPr>
    </w:lvl>
    <w:lvl w:ilvl="7" w:tplc="81B68D2E" w:tentative="1">
      <w:start w:val="1"/>
      <w:numFmt w:val="bullet"/>
      <w:lvlText w:val="o"/>
      <w:lvlJc w:val="left"/>
      <w:pPr>
        <w:ind w:left="5760" w:hanging="360"/>
      </w:pPr>
      <w:rPr>
        <w:rFonts w:ascii="Courier New" w:hAnsi="Courier New" w:cs="Courier New" w:hint="default"/>
      </w:rPr>
    </w:lvl>
    <w:lvl w:ilvl="8" w:tplc="B434D61C" w:tentative="1">
      <w:start w:val="1"/>
      <w:numFmt w:val="bullet"/>
      <w:lvlText w:val=""/>
      <w:lvlJc w:val="left"/>
      <w:pPr>
        <w:ind w:left="6480" w:hanging="360"/>
      </w:pPr>
      <w:rPr>
        <w:rFonts w:ascii="Wingdings" w:hAnsi="Wingdings" w:hint="default"/>
      </w:rPr>
    </w:lvl>
  </w:abstractNum>
  <w:abstractNum w:abstractNumId="14">
    <w:nsid w:val="578F4632"/>
    <w:multiLevelType w:val="hybridMultilevel"/>
    <w:tmpl w:val="C9401CDA"/>
    <w:lvl w:ilvl="0" w:tplc="F732E414">
      <w:start w:val="1"/>
      <w:numFmt w:val="bullet"/>
      <w:lvlText w:val=""/>
      <w:lvlJc w:val="left"/>
      <w:pPr>
        <w:ind w:left="720" w:hanging="360"/>
      </w:pPr>
      <w:rPr>
        <w:rFonts w:ascii="Symbol" w:hAnsi="Symbol" w:hint="default"/>
      </w:rPr>
    </w:lvl>
    <w:lvl w:ilvl="1" w:tplc="4FEEB59A" w:tentative="1">
      <w:start w:val="1"/>
      <w:numFmt w:val="bullet"/>
      <w:lvlText w:val="o"/>
      <w:lvlJc w:val="left"/>
      <w:pPr>
        <w:ind w:left="1440" w:hanging="360"/>
      </w:pPr>
      <w:rPr>
        <w:rFonts w:ascii="Courier New" w:hAnsi="Courier New" w:cs="Courier New" w:hint="default"/>
      </w:rPr>
    </w:lvl>
    <w:lvl w:ilvl="2" w:tplc="8A36C362" w:tentative="1">
      <w:start w:val="1"/>
      <w:numFmt w:val="bullet"/>
      <w:lvlText w:val=""/>
      <w:lvlJc w:val="left"/>
      <w:pPr>
        <w:ind w:left="2160" w:hanging="360"/>
      </w:pPr>
      <w:rPr>
        <w:rFonts w:ascii="Wingdings" w:hAnsi="Wingdings" w:hint="default"/>
      </w:rPr>
    </w:lvl>
    <w:lvl w:ilvl="3" w:tplc="FC5E5E40" w:tentative="1">
      <w:start w:val="1"/>
      <w:numFmt w:val="bullet"/>
      <w:lvlText w:val=""/>
      <w:lvlJc w:val="left"/>
      <w:pPr>
        <w:ind w:left="2880" w:hanging="360"/>
      </w:pPr>
      <w:rPr>
        <w:rFonts w:ascii="Symbol" w:hAnsi="Symbol" w:hint="default"/>
      </w:rPr>
    </w:lvl>
    <w:lvl w:ilvl="4" w:tplc="59F6B7BA" w:tentative="1">
      <w:start w:val="1"/>
      <w:numFmt w:val="bullet"/>
      <w:lvlText w:val="o"/>
      <w:lvlJc w:val="left"/>
      <w:pPr>
        <w:ind w:left="3600" w:hanging="360"/>
      </w:pPr>
      <w:rPr>
        <w:rFonts w:ascii="Courier New" w:hAnsi="Courier New" w:cs="Courier New" w:hint="default"/>
      </w:rPr>
    </w:lvl>
    <w:lvl w:ilvl="5" w:tplc="E59E8F94" w:tentative="1">
      <w:start w:val="1"/>
      <w:numFmt w:val="bullet"/>
      <w:lvlText w:val=""/>
      <w:lvlJc w:val="left"/>
      <w:pPr>
        <w:ind w:left="4320" w:hanging="360"/>
      </w:pPr>
      <w:rPr>
        <w:rFonts w:ascii="Wingdings" w:hAnsi="Wingdings" w:hint="default"/>
      </w:rPr>
    </w:lvl>
    <w:lvl w:ilvl="6" w:tplc="BE3446E6" w:tentative="1">
      <w:start w:val="1"/>
      <w:numFmt w:val="bullet"/>
      <w:lvlText w:val=""/>
      <w:lvlJc w:val="left"/>
      <w:pPr>
        <w:ind w:left="5040" w:hanging="360"/>
      </w:pPr>
      <w:rPr>
        <w:rFonts w:ascii="Symbol" w:hAnsi="Symbol" w:hint="default"/>
      </w:rPr>
    </w:lvl>
    <w:lvl w:ilvl="7" w:tplc="3D0A1F92" w:tentative="1">
      <w:start w:val="1"/>
      <w:numFmt w:val="bullet"/>
      <w:lvlText w:val="o"/>
      <w:lvlJc w:val="left"/>
      <w:pPr>
        <w:ind w:left="5760" w:hanging="360"/>
      </w:pPr>
      <w:rPr>
        <w:rFonts w:ascii="Courier New" w:hAnsi="Courier New" w:cs="Courier New" w:hint="default"/>
      </w:rPr>
    </w:lvl>
    <w:lvl w:ilvl="8" w:tplc="91DC10AC" w:tentative="1">
      <w:start w:val="1"/>
      <w:numFmt w:val="bullet"/>
      <w:lvlText w:val=""/>
      <w:lvlJc w:val="left"/>
      <w:pPr>
        <w:ind w:left="6480" w:hanging="360"/>
      </w:pPr>
      <w:rPr>
        <w:rFonts w:ascii="Wingdings" w:hAnsi="Wingdings" w:hint="default"/>
      </w:rPr>
    </w:lvl>
  </w:abstractNum>
  <w:abstractNum w:abstractNumId="15">
    <w:nsid w:val="6BC24FE9"/>
    <w:multiLevelType w:val="hybridMultilevel"/>
    <w:tmpl w:val="C2DE7056"/>
    <w:lvl w:ilvl="0" w:tplc="2640E072">
      <w:start w:val="1"/>
      <w:numFmt w:val="bullet"/>
      <w:lvlText w:val=""/>
      <w:lvlJc w:val="left"/>
      <w:pPr>
        <w:ind w:left="720" w:hanging="360"/>
      </w:pPr>
      <w:rPr>
        <w:rFonts w:ascii="Symbol" w:hAnsi="Symbol" w:hint="default"/>
      </w:rPr>
    </w:lvl>
    <w:lvl w:ilvl="1" w:tplc="FFC4B61C" w:tentative="1">
      <w:start w:val="1"/>
      <w:numFmt w:val="bullet"/>
      <w:lvlText w:val="o"/>
      <w:lvlJc w:val="left"/>
      <w:pPr>
        <w:ind w:left="1440" w:hanging="360"/>
      </w:pPr>
      <w:rPr>
        <w:rFonts w:ascii="Courier New" w:hAnsi="Courier New" w:cs="Courier New" w:hint="default"/>
      </w:rPr>
    </w:lvl>
    <w:lvl w:ilvl="2" w:tplc="F1A28FDA" w:tentative="1">
      <w:start w:val="1"/>
      <w:numFmt w:val="bullet"/>
      <w:lvlText w:val=""/>
      <w:lvlJc w:val="left"/>
      <w:pPr>
        <w:ind w:left="2160" w:hanging="360"/>
      </w:pPr>
      <w:rPr>
        <w:rFonts w:ascii="Wingdings" w:hAnsi="Wingdings" w:hint="default"/>
      </w:rPr>
    </w:lvl>
    <w:lvl w:ilvl="3" w:tplc="0BC4D9D4" w:tentative="1">
      <w:start w:val="1"/>
      <w:numFmt w:val="bullet"/>
      <w:lvlText w:val=""/>
      <w:lvlJc w:val="left"/>
      <w:pPr>
        <w:ind w:left="2880" w:hanging="360"/>
      </w:pPr>
      <w:rPr>
        <w:rFonts w:ascii="Symbol" w:hAnsi="Symbol" w:hint="default"/>
      </w:rPr>
    </w:lvl>
    <w:lvl w:ilvl="4" w:tplc="1B76D376" w:tentative="1">
      <w:start w:val="1"/>
      <w:numFmt w:val="bullet"/>
      <w:lvlText w:val="o"/>
      <w:lvlJc w:val="left"/>
      <w:pPr>
        <w:ind w:left="3600" w:hanging="360"/>
      </w:pPr>
      <w:rPr>
        <w:rFonts w:ascii="Courier New" w:hAnsi="Courier New" w:cs="Courier New" w:hint="default"/>
      </w:rPr>
    </w:lvl>
    <w:lvl w:ilvl="5" w:tplc="0AFE367E" w:tentative="1">
      <w:start w:val="1"/>
      <w:numFmt w:val="bullet"/>
      <w:lvlText w:val=""/>
      <w:lvlJc w:val="left"/>
      <w:pPr>
        <w:ind w:left="4320" w:hanging="360"/>
      </w:pPr>
      <w:rPr>
        <w:rFonts w:ascii="Wingdings" w:hAnsi="Wingdings" w:hint="default"/>
      </w:rPr>
    </w:lvl>
    <w:lvl w:ilvl="6" w:tplc="CACA4A0C" w:tentative="1">
      <w:start w:val="1"/>
      <w:numFmt w:val="bullet"/>
      <w:lvlText w:val=""/>
      <w:lvlJc w:val="left"/>
      <w:pPr>
        <w:ind w:left="5040" w:hanging="360"/>
      </w:pPr>
      <w:rPr>
        <w:rFonts w:ascii="Symbol" w:hAnsi="Symbol" w:hint="default"/>
      </w:rPr>
    </w:lvl>
    <w:lvl w:ilvl="7" w:tplc="224E9046" w:tentative="1">
      <w:start w:val="1"/>
      <w:numFmt w:val="bullet"/>
      <w:lvlText w:val="o"/>
      <w:lvlJc w:val="left"/>
      <w:pPr>
        <w:ind w:left="5760" w:hanging="360"/>
      </w:pPr>
      <w:rPr>
        <w:rFonts w:ascii="Courier New" w:hAnsi="Courier New" w:cs="Courier New" w:hint="default"/>
      </w:rPr>
    </w:lvl>
    <w:lvl w:ilvl="8" w:tplc="3A3A1AA4"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4"/>
  </w:num>
  <w:num w:numId="14">
    <w:abstractNumId w:val="1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mwqAUATppy7SwAAAA="/>
  </w:docVars>
  <w:rsids>
    <w:rsidRoot w:val="008A6AFF"/>
    <w:rsid w:val="00017B84"/>
    <w:rsid w:val="00017F74"/>
    <w:rsid w:val="0004181A"/>
    <w:rsid w:val="00050744"/>
    <w:rsid w:val="000578D5"/>
    <w:rsid w:val="000619ED"/>
    <w:rsid w:val="00065E43"/>
    <w:rsid w:val="00092E7F"/>
    <w:rsid w:val="000A1527"/>
    <w:rsid w:val="000C43D6"/>
    <w:rsid w:val="000F6872"/>
    <w:rsid w:val="000F759D"/>
    <w:rsid w:val="001071B2"/>
    <w:rsid w:val="00112DF7"/>
    <w:rsid w:val="0013681C"/>
    <w:rsid w:val="00155C14"/>
    <w:rsid w:val="0017127F"/>
    <w:rsid w:val="00171766"/>
    <w:rsid w:val="00173D9C"/>
    <w:rsid w:val="00182180"/>
    <w:rsid w:val="0018567A"/>
    <w:rsid w:val="001861A2"/>
    <w:rsid w:val="00186C83"/>
    <w:rsid w:val="001B0EFA"/>
    <w:rsid w:val="001C14A6"/>
    <w:rsid w:val="001C2460"/>
    <w:rsid w:val="001C27EF"/>
    <w:rsid w:val="001D134A"/>
    <w:rsid w:val="001D2F44"/>
    <w:rsid w:val="001E6002"/>
    <w:rsid w:val="00220EBE"/>
    <w:rsid w:val="002227A3"/>
    <w:rsid w:val="00233713"/>
    <w:rsid w:val="002357A9"/>
    <w:rsid w:val="002476AA"/>
    <w:rsid w:val="0026248B"/>
    <w:rsid w:val="00262E2D"/>
    <w:rsid w:val="0026343D"/>
    <w:rsid w:val="00264B1B"/>
    <w:rsid w:val="00272A4E"/>
    <w:rsid w:val="00287AFC"/>
    <w:rsid w:val="00293F97"/>
    <w:rsid w:val="002A582D"/>
    <w:rsid w:val="002B0E3C"/>
    <w:rsid w:val="002C03E2"/>
    <w:rsid w:val="002C53A3"/>
    <w:rsid w:val="002D270C"/>
    <w:rsid w:val="002E41AF"/>
    <w:rsid w:val="002F200A"/>
    <w:rsid w:val="00317335"/>
    <w:rsid w:val="00327025"/>
    <w:rsid w:val="00330694"/>
    <w:rsid w:val="0033167D"/>
    <w:rsid w:val="00351654"/>
    <w:rsid w:val="00355A28"/>
    <w:rsid w:val="0035783D"/>
    <w:rsid w:val="00360028"/>
    <w:rsid w:val="00364E0B"/>
    <w:rsid w:val="00367C60"/>
    <w:rsid w:val="0037130F"/>
    <w:rsid w:val="0038312E"/>
    <w:rsid w:val="00392966"/>
    <w:rsid w:val="003960FC"/>
    <w:rsid w:val="003A2353"/>
    <w:rsid w:val="003D0B26"/>
    <w:rsid w:val="003E1EB6"/>
    <w:rsid w:val="003F4EC3"/>
    <w:rsid w:val="003F5A63"/>
    <w:rsid w:val="00411B85"/>
    <w:rsid w:val="00414E60"/>
    <w:rsid w:val="00424E97"/>
    <w:rsid w:val="004250F5"/>
    <w:rsid w:val="00471442"/>
    <w:rsid w:val="00486512"/>
    <w:rsid w:val="00486911"/>
    <w:rsid w:val="00491946"/>
    <w:rsid w:val="004922BC"/>
    <w:rsid w:val="004A4F79"/>
    <w:rsid w:val="004A5A28"/>
    <w:rsid w:val="004B3E5D"/>
    <w:rsid w:val="004C2AEF"/>
    <w:rsid w:val="004D20CF"/>
    <w:rsid w:val="004D2924"/>
    <w:rsid w:val="004D7101"/>
    <w:rsid w:val="004E0F9F"/>
    <w:rsid w:val="004E335B"/>
    <w:rsid w:val="004E70E8"/>
    <w:rsid w:val="004F71AC"/>
    <w:rsid w:val="00532588"/>
    <w:rsid w:val="0053797E"/>
    <w:rsid w:val="0055128A"/>
    <w:rsid w:val="00554902"/>
    <w:rsid w:val="0056105A"/>
    <w:rsid w:val="005617EF"/>
    <w:rsid w:val="005729CB"/>
    <w:rsid w:val="00576B3A"/>
    <w:rsid w:val="005831CB"/>
    <w:rsid w:val="0058646D"/>
    <w:rsid w:val="005A19CD"/>
    <w:rsid w:val="005A6CCE"/>
    <w:rsid w:val="005C1C18"/>
    <w:rsid w:val="005F3D92"/>
    <w:rsid w:val="0060010C"/>
    <w:rsid w:val="00600B60"/>
    <w:rsid w:val="00620078"/>
    <w:rsid w:val="0064456C"/>
    <w:rsid w:val="00645424"/>
    <w:rsid w:val="00646DA5"/>
    <w:rsid w:val="00651BD4"/>
    <w:rsid w:val="006556FC"/>
    <w:rsid w:val="00662D4D"/>
    <w:rsid w:val="00675B8D"/>
    <w:rsid w:val="00684079"/>
    <w:rsid w:val="00691D8D"/>
    <w:rsid w:val="006B6F07"/>
    <w:rsid w:val="006C1834"/>
    <w:rsid w:val="006D5A8D"/>
    <w:rsid w:val="006D5E78"/>
    <w:rsid w:val="006E2EA2"/>
    <w:rsid w:val="00711866"/>
    <w:rsid w:val="00711F62"/>
    <w:rsid w:val="00715FD8"/>
    <w:rsid w:val="007251D0"/>
    <w:rsid w:val="007374DF"/>
    <w:rsid w:val="00745E61"/>
    <w:rsid w:val="00764269"/>
    <w:rsid w:val="007716D3"/>
    <w:rsid w:val="007838B8"/>
    <w:rsid w:val="00784DB1"/>
    <w:rsid w:val="00790F10"/>
    <w:rsid w:val="007A27D7"/>
    <w:rsid w:val="007D2734"/>
    <w:rsid w:val="007F6B8B"/>
    <w:rsid w:val="008103C4"/>
    <w:rsid w:val="00821F3E"/>
    <w:rsid w:val="008423D8"/>
    <w:rsid w:val="00844760"/>
    <w:rsid w:val="008605F9"/>
    <w:rsid w:val="00886ACD"/>
    <w:rsid w:val="00894AD8"/>
    <w:rsid w:val="008A3762"/>
    <w:rsid w:val="008A4FF9"/>
    <w:rsid w:val="008A5A02"/>
    <w:rsid w:val="008A6AFF"/>
    <w:rsid w:val="008C1A6F"/>
    <w:rsid w:val="008C21B7"/>
    <w:rsid w:val="008C6813"/>
    <w:rsid w:val="008F13BB"/>
    <w:rsid w:val="008F4DFE"/>
    <w:rsid w:val="008F5698"/>
    <w:rsid w:val="008F77FE"/>
    <w:rsid w:val="009035AA"/>
    <w:rsid w:val="00905105"/>
    <w:rsid w:val="00912BEC"/>
    <w:rsid w:val="009132A3"/>
    <w:rsid w:val="009143B3"/>
    <w:rsid w:val="00921B4B"/>
    <w:rsid w:val="00943011"/>
    <w:rsid w:val="00990515"/>
    <w:rsid w:val="0099616B"/>
    <w:rsid w:val="009A262B"/>
    <w:rsid w:val="009B318A"/>
    <w:rsid w:val="009C255B"/>
    <w:rsid w:val="009C3BED"/>
    <w:rsid w:val="009C6E4F"/>
    <w:rsid w:val="009D6059"/>
    <w:rsid w:val="009D61AF"/>
    <w:rsid w:val="009E40B5"/>
    <w:rsid w:val="00A0078E"/>
    <w:rsid w:val="00A04BB6"/>
    <w:rsid w:val="00A11C55"/>
    <w:rsid w:val="00A15670"/>
    <w:rsid w:val="00A35A2D"/>
    <w:rsid w:val="00A429A4"/>
    <w:rsid w:val="00A52B88"/>
    <w:rsid w:val="00A66A56"/>
    <w:rsid w:val="00A70AC8"/>
    <w:rsid w:val="00A9681E"/>
    <w:rsid w:val="00AA6B7D"/>
    <w:rsid w:val="00AD336C"/>
    <w:rsid w:val="00AD40D2"/>
    <w:rsid w:val="00AD53B6"/>
    <w:rsid w:val="00AE3F51"/>
    <w:rsid w:val="00AE556C"/>
    <w:rsid w:val="00AF5531"/>
    <w:rsid w:val="00B036AC"/>
    <w:rsid w:val="00B070E8"/>
    <w:rsid w:val="00B1659B"/>
    <w:rsid w:val="00B50C14"/>
    <w:rsid w:val="00B52224"/>
    <w:rsid w:val="00B55AAA"/>
    <w:rsid w:val="00B64997"/>
    <w:rsid w:val="00B820C9"/>
    <w:rsid w:val="00B86751"/>
    <w:rsid w:val="00BC283E"/>
    <w:rsid w:val="00BC437B"/>
    <w:rsid w:val="00BC5693"/>
    <w:rsid w:val="00C04F3F"/>
    <w:rsid w:val="00C362B6"/>
    <w:rsid w:val="00C40C8E"/>
    <w:rsid w:val="00C4770C"/>
    <w:rsid w:val="00C713AC"/>
    <w:rsid w:val="00C84CAD"/>
    <w:rsid w:val="00C95205"/>
    <w:rsid w:val="00C95F1A"/>
    <w:rsid w:val="00CA1AB7"/>
    <w:rsid w:val="00CA2913"/>
    <w:rsid w:val="00CC427D"/>
    <w:rsid w:val="00CD3F0C"/>
    <w:rsid w:val="00CE6C99"/>
    <w:rsid w:val="00CF1CED"/>
    <w:rsid w:val="00CF517F"/>
    <w:rsid w:val="00CF6C12"/>
    <w:rsid w:val="00D01CC2"/>
    <w:rsid w:val="00D114CF"/>
    <w:rsid w:val="00D2196A"/>
    <w:rsid w:val="00D224D5"/>
    <w:rsid w:val="00D226F4"/>
    <w:rsid w:val="00D41461"/>
    <w:rsid w:val="00D81B6E"/>
    <w:rsid w:val="00D94B7F"/>
    <w:rsid w:val="00DD7745"/>
    <w:rsid w:val="00DD78B0"/>
    <w:rsid w:val="00DF089C"/>
    <w:rsid w:val="00DF45C9"/>
    <w:rsid w:val="00E0171A"/>
    <w:rsid w:val="00E17671"/>
    <w:rsid w:val="00E21557"/>
    <w:rsid w:val="00E246FD"/>
    <w:rsid w:val="00E5124B"/>
    <w:rsid w:val="00EB03F2"/>
    <w:rsid w:val="00EC415F"/>
    <w:rsid w:val="00EC7D80"/>
    <w:rsid w:val="00ED1969"/>
    <w:rsid w:val="00EE40B8"/>
    <w:rsid w:val="00EE4F1B"/>
    <w:rsid w:val="00EF1736"/>
    <w:rsid w:val="00EF238F"/>
    <w:rsid w:val="00EF7239"/>
    <w:rsid w:val="00F01FA1"/>
    <w:rsid w:val="00F11E02"/>
    <w:rsid w:val="00F12D38"/>
    <w:rsid w:val="00F15869"/>
    <w:rsid w:val="00F3524E"/>
    <w:rsid w:val="00F366E6"/>
    <w:rsid w:val="00F3716C"/>
    <w:rsid w:val="00F471A1"/>
    <w:rsid w:val="00F5007F"/>
    <w:rsid w:val="00F858F9"/>
    <w:rsid w:val="00F901C2"/>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83A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link w:val="FooterChar"/>
    <w:uiPriority w:val="99"/>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table" w:styleId="TableGrid">
    <w:name w:val="Table Grid"/>
    <w:basedOn w:val="TableNormal"/>
    <w:rsid w:val="0017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B60"/>
    <w:pPr>
      <w:ind w:left="720"/>
      <w:contextualSpacing/>
    </w:pPr>
  </w:style>
  <w:style w:type="character" w:styleId="SubtleEmphasis">
    <w:name w:val="Subtle Emphasis"/>
    <w:basedOn w:val="DefaultParagraphFont"/>
    <w:uiPriority w:val="19"/>
    <w:qFormat/>
    <w:rsid w:val="001D2F44"/>
    <w:rPr>
      <w:i/>
      <w:iCs/>
      <w:color w:val="404040" w:themeColor="text1" w:themeTint="BF"/>
    </w:rPr>
  </w:style>
  <w:style w:type="character" w:styleId="CommentReference">
    <w:name w:val="annotation reference"/>
    <w:basedOn w:val="DefaultParagraphFont"/>
    <w:rsid w:val="00A52B88"/>
    <w:rPr>
      <w:sz w:val="16"/>
      <w:szCs w:val="16"/>
    </w:rPr>
  </w:style>
  <w:style w:type="paragraph" w:styleId="CommentText">
    <w:name w:val="annotation text"/>
    <w:basedOn w:val="Normal"/>
    <w:link w:val="CommentTextChar"/>
    <w:rsid w:val="00A52B88"/>
    <w:rPr>
      <w:sz w:val="20"/>
      <w:szCs w:val="20"/>
    </w:rPr>
  </w:style>
  <w:style w:type="character" w:customStyle="1" w:styleId="CommentTextChar">
    <w:name w:val="Comment Text Char"/>
    <w:basedOn w:val="DefaultParagraphFont"/>
    <w:link w:val="CommentText"/>
    <w:rsid w:val="00A52B88"/>
  </w:style>
  <w:style w:type="paragraph" w:styleId="CommentSubject">
    <w:name w:val="annotation subject"/>
    <w:basedOn w:val="CommentText"/>
    <w:next w:val="CommentText"/>
    <w:link w:val="CommentSubjectChar"/>
    <w:semiHidden/>
    <w:unhideWhenUsed/>
    <w:rsid w:val="00A52B88"/>
    <w:rPr>
      <w:b/>
      <w:bCs/>
    </w:rPr>
  </w:style>
  <w:style w:type="character" w:customStyle="1" w:styleId="CommentSubjectChar">
    <w:name w:val="Comment Subject Char"/>
    <w:basedOn w:val="CommentTextChar"/>
    <w:link w:val="CommentSubject"/>
    <w:semiHidden/>
    <w:rsid w:val="00A52B88"/>
    <w:rPr>
      <w:b/>
      <w:bCs/>
    </w:rPr>
  </w:style>
  <w:style w:type="paragraph" w:styleId="BalloonText">
    <w:name w:val="Balloon Text"/>
    <w:basedOn w:val="Normal"/>
    <w:link w:val="BalloonTextChar"/>
    <w:semiHidden/>
    <w:unhideWhenUsed/>
    <w:rsid w:val="00A52B88"/>
    <w:rPr>
      <w:rFonts w:ascii="Segoe UI" w:hAnsi="Segoe UI" w:cs="Segoe UI"/>
      <w:sz w:val="18"/>
      <w:szCs w:val="18"/>
    </w:rPr>
  </w:style>
  <w:style w:type="character" w:customStyle="1" w:styleId="BalloonTextChar">
    <w:name w:val="Balloon Text Char"/>
    <w:basedOn w:val="DefaultParagraphFont"/>
    <w:link w:val="BalloonText"/>
    <w:semiHidden/>
    <w:rsid w:val="00A52B88"/>
    <w:rPr>
      <w:rFonts w:ascii="Segoe UI" w:hAnsi="Segoe UI" w:cs="Segoe UI"/>
      <w:sz w:val="18"/>
      <w:szCs w:val="18"/>
    </w:rPr>
  </w:style>
  <w:style w:type="paragraph" w:customStyle="1" w:styleId="Default">
    <w:name w:val="Default"/>
    <w:rsid w:val="00A52B8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C952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BFFA846-0431-4A66-9839-1F576D88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2019-12-20T07:22:00Z</dcterms:created>
  <dcterms:modified xsi:type="dcterms:W3CDTF">2019-12-20T07:22:00Z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id="qR5DNIE4"/&gt;&lt;style id="http://www.zotero.org/styles/elsevier-harvard" hasBibliography="1" bibliographyStyleHasBeenSet="1"/&gt;&lt;prefs&gt;&lt;pref name="fieldType" value="Field"/&gt;&lt;/prefs&gt;&lt;/data&gt;</vt:lpwstr>
  </property>
</Properties>
</file>