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D80E" w14:textId="77777777" w:rsidR="0089698C" w:rsidRPr="00FF6281" w:rsidRDefault="0089698C" w:rsidP="0089698C">
      <w:pPr>
        <w:spacing w:after="0" w:line="480" w:lineRule="auto"/>
        <w:rPr>
          <w:szCs w:val="24"/>
          <w:lang w:val="en-US"/>
        </w:rPr>
      </w:pPr>
    </w:p>
    <w:p w14:paraId="6624C75C" w14:textId="77777777" w:rsidR="0089698C" w:rsidRDefault="0089698C" w:rsidP="0089698C">
      <w:pPr>
        <w:spacing w:after="0" w:line="480" w:lineRule="auto"/>
        <w:jc w:val="center"/>
        <w:rPr>
          <w:szCs w:val="24"/>
          <w:lang w:val="en-US"/>
        </w:rPr>
      </w:pPr>
    </w:p>
    <w:p w14:paraId="3ADE10B8" w14:textId="77777777" w:rsidR="0089698C" w:rsidRDefault="0089698C" w:rsidP="0089698C">
      <w:pPr>
        <w:spacing w:after="0" w:line="480" w:lineRule="auto"/>
        <w:jc w:val="center"/>
        <w:rPr>
          <w:szCs w:val="24"/>
          <w:lang w:val="en-US"/>
        </w:rPr>
      </w:pPr>
    </w:p>
    <w:p w14:paraId="128A5CF1" w14:textId="77777777" w:rsidR="0089698C" w:rsidRDefault="0089698C" w:rsidP="0089698C">
      <w:pPr>
        <w:spacing w:after="0" w:line="480" w:lineRule="auto"/>
        <w:jc w:val="center"/>
        <w:rPr>
          <w:szCs w:val="24"/>
          <w:lang w:val="en-US"/>
        </w:rPr>
      </w:pPr>
    </w:p>
    <w:p w14:paraId="11C019D7" w14:textId="77777777" w:rsidR="0089698C" w:rsidRDefault="0089698C" w:rsidP="0089698C">
      <w:pPr>
        <w:spacing w:after="0" w:line="480" w:lineRule="auto"/>
        <w:jc w:val="center"/>
        <w:rPr>
          <w:szCs w:val="24"/>
          <w:lang w:val="en-US"/>
        </w:rPr>
      </w:pPr>
    </w:p>
    <w:p w14:paraId="113FC78B" w14:textId="77777777" w:rsidR="0089698C" w:rsidRDefault="0089698C" w:rsidP="0089698C">
      <w:pPr>
        <w:spacing w:after="0" w:line="480" w:lineRule="auto"/>
        <w:jc w:val="center"/>
        <w:rPr>
          <w:szCs w:val="24"/>
          <w:lang w:val="en-US"/>
        </w:rPr>
      </w:pPr>
    </w:p>
    <w:p w14:paraId="098DF5F6" w14:textId="77777777" w:rsidR="0089698C" w:rsidRDefault="0089698C" w:rsidP="0089698C">
      <w:pPr>
        <w:spacing w:after="0" w:line="480" w:lineRule="auto"/>
        <w:jc w:val="center"/>
        <w:rPr>
          <w:szCs w:val="24"/>
          <w:lang w:val="en-US"/>
        </w:rPr>
      </w:pPr>
    </w:p>
    <w:p w14:paraId="7B0B7F61" w14:textId="0E6A334D" w:rsidR="0089698C" w:rsidRPr="00FF6281" w:rsidRDefault="0089698C" w:rsidP="0089698C">
      <w:pPr>
        <w:spacing w:after="0" w:line="480" w:lineRule="auto"/>
        <w:jc w:val="center"/>
        <w:rPr>
          <w:szCs w:val="24"/>
          <w:lang w:val="en-US"/>
        </w:rPr>
      </w:pPr>
      <w:r>
        <w:rPr>
          <w:szCs w:val="24"/>
          <w:lang w:val="en-US"/>
        </w:rPr>
        <w:t>Jasper Jones Character Psychological Analysis</w:t>
      </w:r>
    </w:p>
    <w:p w14:paraId="03229478" w14:textId="77777777" w:rsidR="0089698C" w:rsidRPr="00FF6281" w:rsidRDefault="0089698C" w:rsidP="0089698C">
      <w:pPr>
        <w:spacing w:after="0" w:line="480" w:lineRule="auto"/>
        <w:jc w:val="center"/>
        <w:rPr>
          <w:szCs w:val="24"/>
          <w:lang w:val="en-US"/>
        </w:rPr>
      </w:pPr>
      <w:r w:rsidRPr="00FF6281">
        <w:rPr>
          <w:szCs w:val="24"/>
          <w:lang w:val="en-US"/>
        </w:rPr>
        <w:t>[Name of the Writer]</w:t>
      </w:r>
    </w:p>
    <w:p w14:paraId="60A6662E" w14:textId="77777777" w:rsidR="0089698C" w:rsidRPr="00FF6281" w:rsidRDefault="0089698C" w:rsidP="0089698C">
      <w:pPr>
        <w:spacing w:after="0" w:line="480" w:lineRule="auto"/>
        <w:jc w:val="center"/>
        <w:rPr>
          <w:szCs w:val="24"/>
          <w:lang w:val="en-US"/>
        </w:rPr>
      </w:pPr>
      <w:r w:rsidRPr="00FF6281">
        <w:rPr>
          <w:szCs w:val="24"/>
          <w:lang w:val="en-US"/>
        </w:rPr>
        <w:t>[Name of the Institution]</w:t>
      </w:r>
    </w:p>
    <w:p w14:paraId="1538AAF3" w14:textId="77777777" w:rsidR="0089698C" w:rsidRDefault="0089698C">
      <w:pPr>
        <w:rPr>
          <w:b/>
          <w:bCs/>
        </w:rPr>
      </w:pPr>
      <w:r>
        <w:br w:type="page"/>
      </w:r>
    </w:p>
    <w:p w14:paraId="265C6E62" w14:textId="77777777" w:rsidR="0089698C" w:rsidRPr="00FF6281" w:rsidRDefault="0089698C" w:rsidP="0089698C">
      <w:pPr>
        <w:spacing w:after="0" w:line="480" w:lineRule="auto"/>
        <w:jc w:val="center"/>
        <w:rPr>
          <w:szCs w:val="24"/>
          <w:lang w:val="en-US"/>
        </w:rPr>
      </w:pPr>
      <w:r>
        <w:rPr>
          <w:szCs w:val="24"/>
          <w:lang w:val="en-US"/>
        </w:rPr>
        <w:lastRenderedPageBreak/>
        <w:t>Jasper Jones Character Psychological Analysis</w:t>
      </w:r>
    </w:p>
    <w:p w14:paraId="3D9C0AF0" w14:textId="77777777" w:rsidR="0089698C" w:rsidRDefault="0089698C" w:rsidP="00CE58A3">
      <w:pPr>
        <w:pStyle w:val="Heading1"/>
      </w:pPr>
      <w:r>
        <w:t xml:space="preserve"> </w:t>
      </w:r>
    </w:p>
    <w:p w14:paraId="671210A0" w14:textId="77777777" w:rsidR="00CE58A3" w:rsidRPr="00E22521" w:rsidRDefault="00CE58A3" w:rsidP="00CE58A3">
      <w:pPr>
        <w:pStyle w:val="Heading1"/>
      </w:pPr>
      <w:bookmarkStart w:id="0" w:name="_GoBack"/>
      <w:r w:rsidRPr="00E22521">
        <w:t>Description of the Client</w:t>
      </w:r>
    </w:p>
    <w:p w14:paraId="3B14AA8F" w14:textId="77777777" w:rsidR="00CE58A3" w:rsidRPr="00E22521" w:rsidRDefault="00CE58A3" w:rsidP="00CE58A3">
      <w:pPr>
        <w:spacing w:line="600" w:lineRule="auto"/>
        <w:rPr>
          <w:rFonts w:eastAsia="Calibri"/>
        </w:rPr>
      </w:pPr>
      <w:r w:rsidRPr="00E22521">
        <w:rPr>
          <w:rFonts w:eastAsia="Calibri"/>
        </w:rPr>
        <w:tab/>
        <w:t xml:space="preserve">One of the things that has to be noted about the movie is that despite the fact that Jasper Jones is not the central character, the movie and the subsequent novel that it is based on are named after his character. There are many reasons for this naming, but the fact is that it is the character of Jasper and some of the problems that are faced by him as well as his own actions are some of the reasons that tend to define the premises of the novel. Now, as far as the central premises of the character is concerned, it has to be noted that the racial undertones are quite clear as far as the description of this character are concerned. Now, Jasper Jones is aboriginal and white, and it is one of the primary reasons that he is an outcast. Whenever there are any problems in the town, he is the one that is being blamed and the first eye of suspicion goes towards him. The situation is compounded by the fact that how he tends to look much older than his actual age and has a tendency to be a loner and bit of an aloof. One of the reasons that he has a hard time to mingle and mix with people is due to the fact that how he is subject to abuse by his father. His father is an alcoholic and he does not have a strong support system in anyway due to the fact that his mother passed away when he was quite young. He does not even remember what she used to look like and when his mother died, the only support system he was left with was his father. His father did not played an important role in his upbringing but instead he has prompted him to steal </w:t>
      </w:r>
      <w:r w:rsidRPr="00E22521">
        <w:rPr>
          <w:rFonts w:eastAsia="Calibri"/>
        </w:rPr>
        <w:lastRenderedPageBreak/>
        <w:t xml:space="preserve">food from the local populace and this is one of the reason that the suspicion of crime in the region are casted towards him whenever there is any misgiving in the town.  These are some of the primary reasons that his character has turned out the way it has, and his characterization is one of the things that tend to drive the story forward with the passage of time. </w:t>
      </w:r>
    </w:p>
    <w:p w14:paraId="22E00106" w14:textId="77777777" w:rsidR="00CE58A3" w:rsidRPr="00E22521" w:rsidRDefault="00CE58A3" w:rsidP="00CE58A3">
      <w:pPr>
        <w:pStyle w:val="Heading1"/>
      </w:pPr>
      <w:r w:rsidRPr="00E22521">
        <w:t>Outline of the Contributing Factor</w:t>
      </w:r>
    </w:p>
    <w:p w14:paraId="06940B31" w14:textId="77777777" w:rsidR="00CE58A3" w:rsidRPr="00E22521" w:rsidRDefault="00CE58A3" w:rsidP="00CE58A3">
      <w:pPr>
        <w:spacing w:line="600" w:lineRule="auto"/>
        <w:rPr>
          <w:rFonts w:eastAsia="Calibri"/>
        </w:rPr>
      </w:pPr>
      <w:r w:rsidRPr="00E22521">
        <w:rPr>
          <w:rFonts w:eastAsia="Calibri"/>
        </w:rPr>
        <w:tab/>
        <w:t xml:space="preserve"> There are many factors that has contributed towards the mental state of Jasper. Due to the fact that he is an outcast in the town and he knows that whenever there is going to be any issue, he is the one that is going to be blamed at the first place, he has developed this habit of covering his tracks and becoming quite conscious of what he is doing at any given time. One of the things that has to be kept in mind is that how the external stimulus has tended to work out in the given situation. The town that they are living is Corrigan and it is one of those places that is ripen with the sexual and racial unrest. After the disappearance, of the Laura Wishart is found dead and the parents in the locality have started to fear for this safety at the given moment. In some ways, it can be said that there was a disaster waiting to happen in the town and the family that was looking the least susceptible in the given situation was the one that was found out to be most guilty in the given situation. Another thing that has to be noted here is that after the relationship that Jasper used to have with Laura was always asking for problem due to the fact that there were people who were not really comfortable with the idea that how someone from the </w:t>
      </w:r>
      <w:r w:rsidRPr="00E22521">
        <w:rPr>
          <w:rFonts w:eastAsia="Calibri"/>
        </w:rPr>
        <w:lastRenderedPageBreak/>
        <w:t xml:space="preserve">aboriginal and outer circle of the society can be befriending someone who belonged to the different social class than Jasper.  There was lot of racial prejudice going on at the given point of time in terms of the way dark underbelly of the town used to change at the particular point of time. So, all these factors contributed towards the difficult situation at that moment of time and created lot of trouble in the town with respect to the crime.  As a matter of fact, the murder of Laura is one of the things that bring into the light that inherited the town at the given point of time. The other major issue and problem for Jasper is that how he is going to be making sure that he tends to prove his innocence. The fear that is inherently built into his system goes to show that he has a fair idea that the first suspicion of the whole thing is going to be towards him and thus he has to make sure that he hide the body to make sure that the nobody tends to find about it the whole time and the suspicion does not linger towards him.  </w:t>
      </w:r>
    </w:p>
    <w:p w14:paraId="787DF944" w14:textId="77777777" w:rsidR="00CE58A3" w:rsidRPr="00E22521" w:rsidRDefault="00CE58A3" w:rsidP="00CE58A3">
      <w:pPr>
        <w:spacing w:line="600" w:lineRule="auto"/>
        <w:rPr>
          <w:rFonts w:eastAsia="Calibri"/>
        </w:rPr>
      </w:pPr>
    </w:p>
    <w:p w14:paraId="13D094D3" w14:textId="77777777" w:rsidR="00CE58A3" w:rsidRPr="00E22521" w:rsidRDefault="00CE58A3" w:rsidP="00CE58A3">
      <w:pPr>
        <w:pStyle w:val="Heading1"/>
      </w:pPr>
      <w:r w:rsidRPr="00E22521">
        <w:t>Conceptualization of the Prevailing Problem</w:t>
      </w:r>
    </w:p>
    <w:p w14:paraId="43EA2484" w14:textId="77777777" w:rsidR="00CE58A3" w:rsidRPr="00E22521" w:rsidRDefault="00CE58A3" w:rsidP="00CE58A3">
      <w:pPr>
        <w:spacing w:line="600" w:lineRule="auto"/>
        <w:rPr>
          <w:rFonts w:eastAsia="Calibri"/>
        </w:rPr>
      </w:pPr>
      <w:r w:rsidRPr="00E22521">
        <w:rPr>
          <w:rFonts w:eastAsia="Calibri"/>
        </w:rPr>
        <w:tab/>
        <w:t xml:space="preserve">The whole thing can be understood in a better manner if there is some underlying context given the problem at the particular point of time. The idea is that the racial undertones that are witnessed in the town at the moment are more part of the structural issues that are faced by the people at the moment and it has nothing to do with the innocence or guilt of Jasper which tends to be the whole premise of the story at the moment.  The other thing that stand out about the </w:t>
      </w:r>
      <w:r w:rsidRPr="00E22521">
        <w:rPr>
          <w:rFonts w:eastAsia="Calibri"/>
        </w:rPr>
        <w:lastRenderedPageBreak/>
        <w:t xml:space="preserve">character of Jasper Jones is that how tends to stand out as the embodiment of the connection that is entailed by Silvery in the whole story. He shows the good and the evil side of the people that are located in the town and the story is pretty much defined by the actions that are carried out by him during the course of the story. The oppressed people in the town are working in the manner that the hierarchical system that is witnessed in the society is completely broken at the moment and thus manifests into the moral compass of the people at the particular point of time.  The character is victimised due to the injustice that is panned out in the society. Not only that, there is subjugation of the character due to the authoritarian streak that is found in the people across the town. The biggest issue in terms of the conceptualization of the character of Jasper is that even as a reader one gets an impression that he is the one that must have committed the crime or has something to do with it despite the fact that he has not done anything in the demise and death of Laura. </w:t>
      </w:r>
      <w:r>
        <w:rPr>
          <w:color w:val="1B1A1A"/>
          <w:shd w:val="clear" w:color="auto" w:fill="FFFFFF"/>
        </w:rPr>
        <w:t xml:space="preserve">Levi Miller, as Charlie, delivers a mature performance. Faced with the abuse metered out to Jasper, and a friendly Vietnamese family, he conveys the right combination of trauma mixed with adolescent intensity. Charlie is not psychologically equipped to save anybody, and we come to understand why that happens in a town like Corrigan: the town's racial and sexual fracture lines are too deep and wide to make survival likely. Rachel Perkins, the film's indigenous Director, draws the character of Jasper particularly well, and it is interesting to note that Perkin's previous film was the Indigenous-friendly, musically splendid, "Bran </w:t>
      </w:r>
      <w:proofErr w:type="spellStart"/>
      <w:r>
        <w:rPr>
          <w:color w:val="1B1A1A"/>
          <w:shd w:val="clear" w:color="auto" w:fill="FFFFFF"/>
        </w:rPr>
        <w:t>Nue</w:t>
      </w:r>
      <w:proofErr w:type="spellEnd"/>
      <w:r>
        <w:rPr>
          <w:color w:val="1B1A1A"/>
          <w:shd w:val="clear" w:color="auto" w:fill="FFFFFF"/>
        </w:rPr>
        <w:t xml:space="preserve"> </w:t>
      </w:r>
      <w:proofErr w:type="spellStart"/>
      <w:r>
        <w:rPr>
          <w:color w:val="1B1A1A"/>
          <w:shd w:val="clear" w:color="auto" w:fill="FFFFFF"/>
        </w:rPr>
        <w:t>Dae</w:t>
      </w:r>
      <w:proofErr w:type="spellEnd"/>
      <w:r>
        <w:rPr>
          <w:color w:val="1B1A1A"/>
          <w:shd w:val="clear" w:color="auto" w:fill="FFFFFF"/>
        </w:rPr>
        <w:t xml:space="preserve">" (2009). </w:t>
      </w:r>
    </w:p>
    <w:p w14:paraId="0887A8D5" w14:textId="77777777" w:rsidR="00CE58A3" w:rsidRPr="00E22521" w:rsidRDefault="00CE58A3" w:rsidP="00CE58A3">
      <w:pPr>
        <w:spacing w:line="600" w:lineRule="auto"/>
        <w:rPr>
          <w:rFonts w:eastAsia="Calibri"/>
        </w:rPr>
      </w:pPr>
    </w:p>
    <w:p w14:paraId="5764B4CA" w14:textId="77777777" w:rsidR="00CE58A3" w:rsidRPr="00E22521" w:rsidRDefault="00CE58A3" w:rsidP="00CE58A3">
      <w:pPr>
        <w:pStyle w:val="Heading1"/>
      </w:pPr>
      <w:r w:rsidRPr="00E22521">
        <w:lastRenderedPageBreak/>
        <w:t>Diagnostic Impression Based on DSM 5</w:t>
      </w:r>
    </w:p>
    <w:p w14:paraId="4D78992D" w14:textId="77777777" w:rsidR="00CE58A3" w:rsidRPr="00E22521" w:rsidRDefault="00CE58A3" w:rsidP="00CE58A3">
      <w:pPr>
        <w:spacing w:line="600" w:lineRule="auto"/>
        <w:rPr>
          <w:rFonts w:eastAsia="Calibri"/>
        </w:rPr>
      </w:pPr>
      <w:r w:rsidRPr="00E22521">
        <w:rPr>
          <w:rFonts w:eastAsia="Calibri"/>
        </w:rPr>
        <w:tab/>
        <w:t xml:space="preserve">The underlying depression and the state of the helplessness that is being faced by most of the characters seems to form the core crux of the story but there are other thing as well that tend to stand out as far as the premises of the character is tend to be standing out.  In this instance, it is going to be seen that how DSM 5 is going to be outlining the criterion that is going to be used to make sure that the accurate idea of the depression that is faced by the character is being showed.  The individual must be facing five or more symptoms during the course of the same 2-week period. Furthermore, one of the things that the patient or the subject must be facing should be the loss of interest or pleasure in terms of how the daily life around them is phasing out.  Now, it is the detailed list of symptoms, but some of the symptoms that were faced by Jasper during the course of the whole thing are as followed. </w:t>
      </w:r>
    </w:p>
    <w:p w14:paraId="26992D7D" w14:textId="77777777" w:rsidR="00CE58A3" w:rsidRPr="00E22521" w:rsidRDefault="00CE58A3" w:rsidP="00CE58A3">
      <w:pPr>
        <w:numPr>
          <w:ilvl w:val="0"/>
          <w:numId w:val="3"/>
        </w:numPr>
        <w:spacing w:line="600" w:lineRule="auto"/>
        <w:contextualSpacing/>
        <w:rPr>
          <w:rFonts w:eastAsia="Calibri"/>
        </w:rPr>
      </w:pPr>
      <w:r w:rsidRPr="00E22521">
        <w:rPr>
          <w:rFonts w:eastAsia="Calibri"/>
        </w:rPr>
        <w:t>Fatigue or sense of loss of energy</w:t>
      </w:r>
    </w:p>
    <w:p w14:paraId="5D72DB97" w14:textId="77777777" w:rsidR="00CE58A3" w:rsidRPr="00E22521" w:rsidRDefault="00CE58A3" w:rsidP="00CE58A3">
      <w:pPr>
        <w:numPr>
          <w:ilvl w:val="0"/>
          <w:numId w:val="3"/>
        </w:numPr>
        <w:spacing w:line="600" w:lineRule="auto"/>
        <w:contextualSpacing/>
        <w:rPr>
          <w:rFonts w:eastAsia="Calibri"/>
        </w:rPr>
      </w:pPr>
      <w:r w:rsidRPr="00E22521">
        <w:rPr>
          <w:rFonts w:eastAsia="Calibri"/>
        </w:rPr>
        <w:t xml:space="preserve">Diminished ability to think in an organized or rationale manner. </w:t>
      </w:r>
    </w:p>
    <w:p w14:paraId="1A5F1F20" w14:textId="77777777" w:rsidR="00CE58A3" w:rsidRPr="00E22521" w:rsidRDefault="00CE58A3" w:rsidP="00CE58A3">
      <w:pPr>
        <w:numPr>
          <w:ilvl w:val="0"/>
          <w:numId w:val="3"/>
        </w:numPr>
        <w:spacing w:line="600" w:lineRule="auto"/>
        <w:contextualSpacing/>
        <w:rPr>
          <w:rFonts w:eastAsia="Calibri"/>
        </w:rPr>
      </w:pPr>
      <w:r w:rsidRPr="00E22521">
        <w:rPr>
          <w:rFonts w:eastAsia="Calibri"/>
        </w:rPr>
        <w:t xml:space="preserve">Recurring thoughts of worthlessness and feeling of guilt without any reason so to speak. </w:t>
      </w:r>
    </w:p>
    <w:p w14:paraId="4E39DE59" w14:textId="77777777" w:rsidR="00CE58A3" w:rsidRPr="00E22521" w:rsidRDefault="00CE58A3" w:rsidP="00CE58A3">
      <w:pPr>
        <w:numPr>
          <w:ilvl w:val="0"/>
          <w:numId w:val="3"/>
        </w:numPr>
        <w:spacing w:line="600" w:lineRule="auto"/>
        <w:contextualSpacing/>
        <w:rPr>
          <w:rFonts w:eastAsia="Calibri"/>
        </w:rPr>
      </w:pPr>
      <w:r w:rsidRPr="00E22521">
        <w:rPr>
          <w:rFonts w:eastAsia="Calibri"/>
        </w:rPr>
        <w:t xml:space="preserve">Suicide attempt or feeling of paranoia that is being felt right across the day. </w:t>
      </w:r>
    </w:p>
    <w:p w14:paraId="1D13E05D" w14:textId="77777777" w:rsidR="00CE58A3" w:rsidRPr="00E22521" w:rsidRDefault="00CE58A3" w:rsidP="00CE58A3">
      <w:pPr>
        <w:numPr>
          <w:ilvl w:val="0"/>
          <w:numId w:val="3"/>
        </w:numPr>
        <w:spacing w:line="600" w:lineRule="auto"/>
        <w:contextualSpacing/>
        <w:rPr>
          <w:rFonts w:eastAsia="Calibri"/>
        </w:rPr>
      </w:pPr>
      <w:r w:rsidRPr="00E22521">
        <w:rPr>
          <w:rFonts w:eastAsia="Calibri"/>
        </w:rPr>
        <w:t xml:space="preserve">The recurring feeling of sadness across the day. </w:t>
      </w:r>
    </w:p>
    <w:p w14:paraId="1E931612" w14:textId="77777777" w:rsidR="00CE58A3" w:rsidRPr="00E22521" w:rsidRDefault="00CE58A3" w:rsidP="00CE58A3">
      <w:pPr>
        <w:spacing w:line="600" w:lineRule="auto"/>
        <w:rPr>
          <w:rFonts w:eastAsia="Calibri"/>
        </w:rPr>
      </w:pPr>
    </w:p>
    <w:p w14:paraId="0BC2728E" w14:textId="77777777" w:rsidR="00CE58A3" w:rsidRPr="00E22521" w:rsidRDefault="00CE58A3" w:rsidP="00CE58A3">
      <w:pPr>
        <w:spacing w:line="600" w:lineRule="auto"/>
        <w:rPr>
          <w:rFonts w:eastAsia="Calibri"/>
        </w:rPr>
      </w:pPr>
      <w:r w:rsidRPr="00E22521">
        <w:rPr>
          <w:rFonts w:eastAsia="Calibri"/>
        </w:rPr>
        <w:lastRenderedPageBreak/>
        <w:t xml:space="preserve">These are some of the signs that are quite obvious when one looks at the character of Jasper and as a matter of fact, the argument can be made that how he is able to think in a very unorganized manner. He is also suffering from the victim trauma and one gets an impression when reading about Jasper is that he has developed this innate habit that he tends to blame himself for most of the thing that are going wrong in their life at any given point of time. The warning signs are quite apparent and obvious right across the movie. For instance, the sadness and the feeling of regret that is being exhibited by Jasper during the course of the story is one of the true signs of the fact that how he might be suffering from depression. </w:t>
      </w:r>
    </w:p>
    <w:p w14:paraId="3DB16609" w14:textId="77777777" w:rsidR="00CE58A3" w:rsidRPr="00E22521" w:rsidRDefault="00CE58A3" w:rsidP="00CE58A3">
      <w:pPr>
        <w:spacing w:line="600" w:lineRule="auto"/>
        <w:rPr>
          <w:rFonts w:eastAsia="Calibri"/>
        </w:rPr>
      </w:pPr>
    </w:p>
    <w:p w14:paraId="59A446CD" w14:textId="77777777" w:rsidR="00CE58A3" w:rsidRPr="00E22521" w:rsidRDefault="00CE58A3" w:rsidP="00CE58A3">
      <w:pPr>
        <w:pStyle w:val="Heading1"/>
      </w:pPr>
      <w:r w:rsidRPr="00E22521">
        <w:t>Therapeutic Strategies</w:t>
      </w:r>
    </w:p>
    <w:p w14:paraId="0E3D1705" w14:textId="77777777" w:rsidR="00CE58A3" w:rsidRPr="00E22521" w:rsidRDefault="00CE58A3" w:rsidP="00CE58A3">
      <w:pPr>
        <w:spacing w:line="600" w:lineRule="auto"/>
        <w:ind w:firstLine="360"/>
        <w:rPr>
          <w:rFonts w:eastAsia="Calibri"/>
        </w:rPr>
      </w:pPr>
      <w:r w:rsidRPr="00E22521">
        <w:rPr>
          <w:rFonts w:eastAsia="Calibri"/>
        </w:rPr>
        <w:t xml:space="preserve">There are many things that can be done to make sure that there is degree of control is there as far as the symptoms are supposed to be controlled. Following are some of the basic strategies though. </w:t>
      </w:r>
    </w:p>
    <w:p w14:paraId="58A8C78C" w14:textId="77777777" w:rsidR="00CE58A3" w:rsidRPr="00E22521" w:rsidRDefault="00CE58A3" w:rsidP="00CE58A3">
      <w:pPr>
        <w:numPr>
          <w:ilvl w:val="0"/>
          <w:numId w:val="4"/>
        </w:numPr>
        <w:spacing w:line="600" w:lineRule="auto"/>
        <w:contextualSpacing/>
        <w:rPr>
          <w:rFonts w:eastAsia="Calibri"/>
        </w:rPr>
      </w:pPr>
      <w:r w:rsidRPr="00E22521">
        <w:rPr>
          <w:rFonts w:eastAsia="Calibri"/>
        </w:rPr>
        <w:t>Change in the atmosphere and surrounding</w:t>
      </w:r>
    </w:p>
    <w:p w14:paraId="5DFC308E" w14:textId="77777777" w:rsidR="00CE58A3" w:rsidRPr="00E22521" w:rsidRDefault="00CE58A3" w:rsidP="00CE58A3">
      <w:pPr>
        <w:numPr>
          <w:ilvl w:val="0"/>
          <w:numId w:val="4"/>
        </w:numPr>
        <w:spacing w:line="600" w:lineRule="auto"/>
        <w:contextualSpacing/>
        <w:rPr>
          <w:rFonts w:eastAsia="Calibri"/>
        </w:rPr>
      </w:pPr>
      <w:r w:rsidRPr="00E22521">
        <w:rPr>
          <w:rFonts w:eastAsia="Calibri"/>
        </w:rPr>
        <w:t xml:space="preserve">Having the better sense of support system and formation of the social circle. </w:t>
      </w:r>
    </w:p>
    <w:p w14:paraId="2EDFAA9A" w14:textId="77777777" w:rsidR="00CE58A3" w:rsidRPr="00E22521" w:rsidRDefault="00CE58A3" w:rsidP="00CE58A3">
      <w:pPr>
        <w:numPr>
          <w:ilvl w:val="0"/>
          <w:numId w:val="4"/>
        </w:numPr>
        <w:spacing w:line="600" w:lineRule="auto"/>
        <w:contextualSpacing/>
        <w:rPr>
          <w:rFonts w:eastAsia="Calibri"/>
        </w:rPr>
      </w:pPr>
      <w:r w:rsidRPr="00E22521">
        <w:rPr>
          <w:rFonts w:eastAsia="Calibri"/>
        </w:rPr>
        <w:t>Making sure that having better environment towards the education and the enlightenment</w:t>
      </w:r>
    </w:p>
    <w:p w14:paraId="55A0A8D1" w14:textId="77777777" w:rsidR="00CE58A3" w:rsidRPr="00E22521" w:rsidRDefault="00CE58A3" w:rsidP="00CE58A3">
      <w:pPr>
        <w:numPr>
          <w:ilvl w:val="0"/>
          <w:numId w:val="4"/>
        </w:numPr>
        <w:spacing w:line="600" w:lineRule="auto"/>
        <w:contextualSpacing/>
        <w:rPr>
          <w:rFonts w:eastAsia="Calibri"/>
        </w:rPr>
      </w:pPr>
      <w:r w:rsidRPr="00E22521">
        <w:rPr>
          <w:rFonts w:eastAsia="Calibri"/>
        </w:rPr>
        <w:t xml:space="preserve">Access to better education and development of the activities that tend to ensure that they provide better triggering mechanism for the brain. </w:t>
      </w:r>
    </w:p>
    <w:p w14:paraId="0F792FB9" w14:textId="77777777" w:rsidR="00CE58A3" w:rsidRPr="00E22521" w:rsidRDefault="00CE58A3" w:rsidP="00CE58A3">
      <w:pPr>
        <w:spacing w:line="600" w:lineRule="auto"/>
        <w:rPr>
          <w:rFonts w:eastAsia="Calibri"/>
        </w:rPr>
      </w:pPr>
    </w:p>
    <w:p w14:paraId="37287EDC" w14:textId="77777777" w:rsidR="00CE58A3" w:rsidRPr="00E22521" w:rsidRDefault="00CE58A3" w:rsidP="00CE58A3">
      <w:pPr>
        <w:spacing w:line="600" w:lineRule="auto"/>
        <w:rPr>
          <w:rFonts w:eastAsia="Calibri"/>
        </w:rPr>
      </w:pPr>
      <w:r w:rsidRPr="00E22521">
        <w:rPr>
          <w:rFonts w:eastAsia="Calibri"/>
        </w:rPr>
        <w:t xml:space="preserve">With the help of these basic strategies, degree of control can be achieved. </w:t>
      </w:r>
    </w:p>
    <w:p w14:paraId="27978FAC" w14:textId="77777777" w:rsidR="00CE58A3" w:rsidRPr="00E22521" w:rsidRDefault="00CE58A3" w:rsidP="00CE58A3">
      <w:pPr>
        <w:spacing w:line="600" w:lineRule="auto"/>
        <w:rPr>
          <w:rFonts w:eastAsia="Calibri"/>
        </w:rPr>
      </w:pPr>
    </w:p>
    <w:p w14:paraId="7C6F737A" w14:textId="77777777" w:rsidR="00CE58A3" w:rsidRPr="00E22521" w:rsidRDefault="00CE58A3" w:rsidP="00CE58A3">
      <w:pPr>
        <w:pStyle w:val="Heading1"/>
      </w:pPr>
      <w:r w:rsidRPr="00E22521">
        <w:t>Intervention with the Selection of the Modality</w:t>
      </w:r>
    </w:p>
    <w:p w14:paraId="5AADFFC9" w14:textId="77777777" w:rsidR="00CE58A3" w:rsidRPr="00E22521" w:rsidRDefault="00CE58A3" w:rsidP="00CE58A3">
      <w:pPr>
        <w:spacing w:line="600" w:lineRule="auto"/>
        <w:rPr>
          <w:rFonts w:eastAsia="Calibri"/>
        </w:rPr>
      </w:pPr>
      <w:r w:rsidRPr="00E22521">
        <w:rPr>
          <w:rFonts w:eastAsia="Calibri"/>
        </w:rPr>
        <w:tab/>
        <w:t>One of the modalities and the intervention that is being advised by APA is that how the interpersonal therapy can be used to make sure that problem solving therapy. There is emerging evidence in terms of severe depression in terms of how the effectiveness as far as the whole thing is supposed to be concerned. The efficacy and the effectiveness of the CT and the MDD has also been found to be effective in terms of the efficacy trials in terms of how whole thing is supposed to operate.</w:t>
      </w:r>
      <w:r>
        <w:rPr>
          <w:rFonts w:eastAsia="Calibri"/>
        </w:rPr>
        <w:t xml:space="preserve"> </w:t>
      </w:r>
      <w:r w:rsidRPr="00E22521">
        <w:rPr>
          <w:rFonts w:eastAsia="Calibri"/>
        </w:rPr>
        <w:t xml:space="preserve">This film is a social-psychological dissection of racial prejudice in a small, rural community, and it keeps its multiple tensions effectively alive. A murder plot is used to reveal the dark underbelly of Australian society in the 1960s, but there are some inconsistencies. We don't know, for example, why Charlie is so willing to lie for Jasper, but plot coherence is not as important to Perkins as her exploration of the tensions that characterised Australia's outback at the time. This is a quality Australian movie that has a touch of the sinister darkness of David Lynch about it, but the Director's approach is gentler. The film has touches of humour, and uses warm photography to capture the beauty of the town's surrounds, but it dramatically makes its point perfectly clear. </w:t>
      </w:r>
    </w:p>
    <w:p w14:paraId="603AB495" w14:textId="77777777" w:rsidR="00CE58A3" w:rsidRPr="00E22521" w:rsidRDefault="00CE58A3" w:rsidP="00CE58A3">
      <w:pPr>
        <w:spacing w:line="600" w:lineRule="auto"/>
        <w:rPr>
          <w:rFonts w:eastAsia="Calibri"/>
        </w:rPr>
      </w:pPr>
    </w:p>
    <w:p w14:paraId="472EADEB" w14:textId="77777777" w:rsidR="00CE58A3" w:rsidRPr="00E22521" w:rsidRDefault="00CE58A3" w:rsidP="00CE58A3">
      <w:pPr>
        <w:pStyle w:val="Heading1"/>
      </w:pPr>
      <w:r w:rsidRPr="00E22521">
        <w:t>Identification of the Legal and Ethical Issues</w:t>
      </w:r>
    </w:p>
    <w:p w14:paraId="64D2D886" w14:textId="77777777" w:rsidR="00CE58A3" w:rsidRPr="00E22521" w:rsidRDefault="00CE58A3" w:rsidP="00CE58A3">
      <w:pPr>
        <w:spacing w:line="600" w:lineRule="auto"/>
        <w:rPr>
          <w:rFonts w:eastAsia="Calibri"/>
        </w:rPr>
      </w:pPr>
      <w:r w:rsidRPr="00E22521">
        <w:rPr>
          <w:rFonts w:eastAsia="Calibri"/>
        </w:rPr>
        <w:tab/>
        <w:t xml:space="preserve">It has to be noted  that it is one of the issues where one gets to see considerable legal and ethical issues when such interventions are needed to be worked out. Some of the major issues are as followed. </w:t>
      </w:r>
    </w:p>
    <w:p w14:paraId="07C989D0" w14:textId="77777777" w:rsidR="00CE58A3" w:rsidRPr="00E22521" w:rsidRDefault="00CE58A3" w:rsidP="00CE58A3">
      <w:pPr>
        <w:numPr>
          <w:ilvl w:val="0"/>
          <w:numId w:val="5"/>
        </w:numPr>
        <w:spacing w:line="600" w:lineRule="auto"/>
        <w:contextualSpacing/>
        <w:rPr>
          <w:rFonts w:eastAsia="Calibri"/>
        </w:rPr>
      </w:pPr>
      <w:r w:rsidRPr="00E22521">
        <w:rPr>
          <w:rFonts w:eastAsia="Calibri"/>
        </w:rPr>
        <w:t xml:space="preserve">The confidentiality of the data has to be taken care off. </w:t>
      </w:r>
    </w:p>
    <w:p w14:paraId="59B8B113" w14:textId="77777777" w:rsidR="00CE58A3" w:rsidRPr="00E22521" w:rsidRDefault="00CE58A3" w:rsidP="00CE58A3">
      <w:pPr>
        <w:numPr>
          <w:ilvl w:val="0"/>
          <w:numId w:val="5"/>
        </w:numPr>
        <w:spacing w:line="600" w:lineRule="auto"/>
        <w:contextualSpacing/>
        <w:rPr>
          <w:rFonts w:eastAsia="Calibri"/>
        </w:rPr>
      </w:pPr>
      <w:r w:rsidRPr="00E22521">
        <w:rPr>
          <w:rFonts w:eastAsia="Calibri"/>
        </w:rPr>
        <w:t xml:space="preserve">The psychiatric disorders and effort have to be made to make sure that the understanding and appreciation of the reasoning has to be made. </w:t>
      </w:r>
    </w:p>
    <w:p w14:paraId="1D6E0ECE" w14:textId="77777777" w:rsidR="00CE58A3" w:rsidRPr="00E22521" w:rsidRDefault="00CE58A3" w:rsidP="00CE58A3">
      <w:pPr>
        <w:numPr>
          <w:ilvl w:val="0"/>
          <w:numId w:val="5"/>
        </w:numPr>
        <w:spacing w:line="600" w:lineRule="auto"/>
        <w:contextualSpacing/>
        <w:rPr>
          <w:rFonts w:eastAsia="Calibri"/>
        </w:rPr>
      </w:pPr>
      <w:r w:rsidRPr="00E22521">
        <w:rPr>
          <w:rFonts w:eastAsia="Calibri"/>
        </w:rPr>
        <w:t xml:space="preserve">Depression can also impair the ability to think in a clear line and manner, and the legal concern in this regard is to ensure better understanding. </w:t>
      </w:r>
    </w:p>
    <w:p w14:paraId="223AB3B4" w14:textId="77777777" w:rsidR="00CE58A3" w:rsidRPr="00E22521" w:rsidRDefault="00CE58A3" w:rsidP="00CE58A3">
      <w:pPr>
        <w:spacing w:line="600" w:lineRule="auto"/>
        <w:rPr>
          <w:rFonts w:eastAsia="Calibri"/>
        </w:rPr>
      </w:pPr>
      <w:r w:rsidRPr="00E22521">
        <w:rPr>
          <w:rFonts w:eastAsia="Calibri"/>
        </w:rPr>
        <w:t xml:space="preserve">The town of Corrigan is a hotbed of sexual and racial unrest. Charlie's father (Dan Wyllie), a caring person, mostly stands quietly aloof from his son and his mother; Charlie's mother, Ruth, is having a flirtatious affair with Sarge (Matthew </w:t>
      </w:r>
      <w:proofErr w:type="spellStart"/>
      <w:r w:rsidRPr="00E22521">
        <w:rPr>
          <w:rFonts w:eastAsia="Calibri"/>
        </w:rPr>
        <w:t>Nable</w:t>
      </w:r>
      <w:proofErr w:type="spellEnd"/>
      <w:r w:rsidRPr="00E22521">
        <w:rPr>
          <w:rFonts w:eastAsia="Calibri"/>
        </w:rPr>
        <w:t xml:space="preserve">) the Policeman, who is investigating Laura's disappearance; and Jasper and Charlie believe the murderer is Mad Jack Lionel (Hugo Weaving), who lives by himself in the bush. </w:t>
      </w:r>
    </w:p>
    <w:bookmarkEnd w:id="0"/>
    <w:p w14:paraId="410CC314" w14:textId="77777777" w:rsidR="00CE58A3" w:rsidRPr="00F074A2" w:rsidRDefault="00CE58A3" w:rsidP="00CE58A3">
      <w:pPr>
        <w:spacing w:line="600" w:lineRule="auto"/>
      </w:pPr>
    </w:p>
    <w:p w14:paraId="545C40D8" w14:textId="77777777" w:rsidR="00CE58A3" w:rsidRDefault="00CE58A3">
      <w:pPr>
        <w:rPr>
          <w:rFonts w:eastAsiaTheme="majorEastAsia"/>
          <w:b/>
          <w:bCs/>
          <w:szCs w:val="24"/>
          <w:lang w:val="en-US"/>
        </w:rPr>
      </w:pPr>
      <w:r>
        <w:rPr>
          <w:rFonts w:eastAsiaTheme="majorEastAsia"/>
          <w:b/>
          <w:bCs/>
          <w:szCs w:val="24"/>
          <w:lang w:val="en-US"/>
        </w:rPr>
        <w:br w:type="page"/>
      </w:r>
    </w:p>
    <w:p w14:paraId="75960755" w14:textId="4D6FC819" w:rsidR="003B73A4" w:rsidRPr="00FF6281" w:rsidRDefault="003B73A4" w:rsidP="003B73A4">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lastRenderedPageBreak/>
        <w:t>References</w:t>
      </w:r>
    </w:p>
    <w:p w14:paraId="17A42D1C" w14:textId="77777777" w:rsidR="003B73A4" w:rsidRPr="00FF6281" w:rsidRDefault="003B73A4" w:rsidP="003B73A4">
      <w:pPr>
        <w:tabs>
          <w:tab w:val="left" w:pos="0"/>
        </w:tabs>
        <w:spacing w:after="0" w:line="480" w:lineRule="auto"/>
        <w:ind w:left="720" w:hanging="720"/>
        <w:rPr>
          <w:szCs w:val="24"/>
          <w:lang w:val="en-US"/>
        </w:rPr>
      </w:pPr>
    </w:p>
    <w:p w14:paraId="10634DF0" w14:textId="77777777" w:rsidR="003B73A4" w:rsidRPr="00C13540" w:rsidRDefault="003B73A4" w:rsidP="003B73A4">
      <w:pPr>
        <w:spacing w:after="0" w:line="480" w:lineRule="auto"/>
        <w:ind w:left="720" w:hanging="720"/>
        <w:rPr>
          <w:szCs w:val="24"/>
          <w:lang w:val="en-US"/>
        </w:rPr>
      </w:pPr>
      <w:proofErr w:type="spellStart"/>
      <w:r w:rsidRPr="00C13540">
        <w:rPr>
          <w:color w:val="222222"/>
          <w:szCs w:val="24"/>
          <w:shd w:val="clear" w:color="auto" w:fill="FFFFFF"/>
        </w:rPr>
        <w:t>Bartolo</w:t>
      </w:r>
      <w:proofErr w:type="spellEnd"/>
      <w:r w:rsidRPr="00C13540">
        <w:rPr>
          <w:color w:val="222222"/>
          <w:szCs w:val="24"/>
          <w:shd w:val="clear" w:color="auto" w:fill="FFFFFF"/>
        </w:rPr>
        <w:t>, L. (2016). Jasper Jones: Embedding assessment as, for and of learning into a novel study. </w:t>
      </w:r>
      <w:r w:rsidRPr="00C13540">
        <w:rPr>
          <w:i/>
          <w:iCs/>
          <w:color w:val="222222"/>
          <w:szCs w:val="24"/>
          <w:shd w:val="clear" w:color="auto" w:fill="FFFFFF"/>
        </w:rPr>
        <w:t>Metaphor</w:t>
      </w:r>
      <w:r w:rsidRPr="00C13540">
        <w:rPr>
          <w:color w:val="222222"/>
          <w:szCs w:val="24"/>
          <w:shd w:val="clear" w:color="auto" w:fill="FFFFFF"/>
        </w:rPr>
        <w:t>, (3), 34.</w:t>
      </w:r>
    </w:p>
    <w:p w14:paraId="4CB19D98"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Coats, K. (2011). Jasper Jones. </w:t>
      </w:r>
      <w:r w:rsidRPr="00C13540">
        <w:rPr>
          <w:i/>
          <w:iCs/>
          <w:color w:val="222222"/>
          <w:szCs w:val="24"/>
          <w:shd w:val="clear" w:color="auto" w:fill="FFFFFF"/>
        </w:rPr>
        <w:t xml:space="preserve">Bulletin of the </w:t>
      </w:r>
      <w:proofErr w:type="spellStart"/>
      <w:r w:rsidRPr="00C13540">
        <w:rPr>
          <w:i/>
          <w:iCs/>
          <w:color w:val="222222"/>
          <w:szCs w:val="24"/>
          <w:shd w:val="clear" w:color="auto" w:fill="FFFFFF"/>
        </w:rPr>
        <w:t>Center</w:t>
      </w:r>
      <w:proofErr w:type="spellEnd"/>
      <w:r w:rsidRPr="00C13540">
        <w:rPr>
          <w:i/>
          <w:iCs/>
          <w:color w:val="222222"/>
          <w:szCs w:val="24"/>
          <w:shd w:val="clear" w:color="auto" w:fill="FFFFFF"/>
        </w:rPr>
        <w:t xml:space="preserve"> for Children's Books</w:t>
      </w:r>
      <w:r w:rsidRPr="00C13540">
        <w:rPr>
          <w:color w:val="222222"/>
          <w:szCs w:val="24"/>
          <w:shd w:val="clear" w:color="auto" w:fill="FFFFFF"/>
        </w:rPr>
        <w:t>, </w:t>
      </w:r>
      <w:r w:rsidRPr="00C13540">
        <w:rPr>
          <w:i/>
          <w:iCs/>
          <w:color w:val="222222"/>
          <w:szCs w:val="24"/>
          <w:shd w:val="clear" w:color="auto" w:fill="FFFFFF"/>
        </w:rPr>
        <w:t>64</w:t>
      </w:r>
      <w:r w:rsidRPr="00C13540">
        <w:rPr>
          <w:color w:val="222222"/>
          <w:szCs w:val="24"/>
          <w:shd w:val="clear" w:color="auto" w:fill="FFFFFF"/>
        </w:rPr>
        <w:t>(8), 392-392.</w:t>
      </w:r>
    </w:p>
    <w:p w14:paraId="54F7ACE7"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Coronel, T. (2009). A quieter but very successful Frankfurt. </w:t>
      </w:r>
      <w:r w:rsidRPr="00C13540">
        <w:rPr>
          <w:i/>
          <w:iCs/>
          <w:color w:val="222222"/>
          <w:szCs w:val="24"/>
          <w:shd w:val="clear" w:color="auto" w:fill="FFFFFF"/>
        </w:rPr>
        <w:t>Bookseller+ Publisher Magazine</w:t>
      </w:r>
      <w:r w:rsidRPr="00C13540">
        <w:rPr>
          <w:color w:val="222222"/>
          <w:szCs w:val="24"/>
          <w:shd w:val="clear" w:color="auto" w:fill="FFFFFF"/>
        </w:rPr>
        <w:t>, </w:t>
      </w:r>
      <w:r w:rsidRPr="00C13540">
        <w:rPr>
          <w:i/>
          <w:iCs/>
          <w:color w:val="222222"/>
          <w:szCs w:val="24"/>
          <w:shd w:val="clear" w:color="auto" w:fill="FFFFFF"/>
        </w:rPr>
        <w:t>89</w:t>
      </w:r>
      <w:r w:rsidRPr="00C13540">
        <w:rPr>
          <w:color w:val="222222"/>
          <w:szCs w:val="24"/>
          <w:shd w:val="clear" w:color="auto" w:fill="FFFFFF"/>
        </w:rPr>
        <w:t>(5), 12.</w:t>
      </w:r>
    </w:p>
    <w:p w14:paraId="3CB10E35"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Davies, L. M. (2012). Auditing subject English: A review of text selection practices inspired by the national year of reading. </w:t>
      </w:r>
      <w:r w:rsidRPr="00C13540">
        <w:rPr>
          <w:i/>
          <w:iCs/>
          <w:color w:val="222222"/>
          <w:szCs w:val="24"/>
          <w:shd w:val="clear" w:color="auto" w:fill="FFFFFF"/>
        </w:rPr>
        <w:t>English in Australia</w:t>
      </w:r>
      <w:r w:rsidRPr="00C13540">
        <w:rPr>
          <w:color w:val="222222"/>
          <w:szCs w:val="24"/>
          <w:shd w:val="clear" w:color="auto" w:fill="FFFFFF"/>
        </w:rPr>
        <w:t>, </w:t>
      </w:r>
      <w:r w:rsidRPr="00C13540">
        <w:rPr>
          <w:i/>
          <w:iCs/>
          <w:color w:val="222222"/>
          <w:szCs w:val="24"/>
          <w:shd w:val="clear" w:color="auto" w:fill="FFFFFF"/>
        </w:rPr>
        <w:t>47</w:t>
      </w:r>
      <w:r w:rsidRPr="00C13540">
        <w:rPr>
          <w:color w:val="222222"/>
          <w:szCs w:val="24"/>
          <w:shd w:val="clear" w:color="auto" w:fill="FFFFFF"/>
        </w:rPr>
        <w:t>(2), 11.</w:t>
      </w:r>
    </w:p>
    <w:p w14:paraId="6F7ADD7E"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Green, S. (2010). The rainbow bridge”: Writing and teaching in a regional context. </w:t>
      </w:r>
      <w:r w:rsidRPr="00C13540">
        <w:rPr>
          <w:i/>
          <w:iCs/>
          <w:color w:val="222222"/>
          <w:szCs w:val="24"/>
          <w:shd w:val="clear" w:color="auto" w:fill="FFFFFF"/>
        </w:rPr>
        <w:t>TEXT</w:t>
      </w:r>
      <w:r w:rsidRPr="00C13540">
        <w:rPr>
          <w:color w:val="222222"/>
          <w:szCs w:val="24"/>
          <w:shd w:val="clear" w:color="auto" w:fill="FFFFFF"/>
        </w:rPr>
        <w:t>, </w:t>
      </w:r>
      <w:r w:rsidRPr="00C13540">
        <w:rPr>
          <w:i/>
          <w:iCs/>
          <w:color w:val="222222"/>
          <w:szCs w:val="24"/>
          <w:shd w:val="clear" w:color="auto" w:fill="FFFFFF"/>
        </w:rPr>
        <w:t>14</w:t>
      </w:r>
      <w:r w:rsidRPr="00C13540">
        <w:rPr>
          <w:color w:val="222222"/>
          <w:szCs w:val="24"/>
          <w:shd w:val="clear" w:color="auto" w:fill="FFFFFF"/>
        </w:rPr>
        <w:t>(1).</w:t>
      </w:r>
    </w:p>
    <w:p w14:paraId="57902D99"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McAlister, J. (2015). A series of fortunate readers: a collaborative review article of important. </w:t>
      </w:r>
      <w:r w:rsidRPr="00C13540">
        <w:rPr>
          <w:i/>
          <w:iCs/>
          <w:color w:val="222222"/>
          <w:szCs w:val="24"/>
          <w:shd w:val="clear" w:color="auto" w:fill="FFFFFF"/>
        </w:rPr>
        <w:t>Text</w:t>
      </w:r>
      <w:r w:rsidRPr="00C13540">
        <w:rPr>
          <w:color w:val="222222"/>
          <w:szCs w:val="24"/>
          <w:shd w:val="clear" w:color="auto" w:fill="FFFFFF"/>
        </w:rPr>
        <w:t>, (32), 1-10.</w:t>
      </w:r>
    </w:p>
    <w:p w14:paraId="5132261D"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McPherson, D. (2010). Reading and Viewing [Book Review]. </w:t>
      </w:r>
      <w:r w:rsidRPr="00C13540">
        <w:rPr>
          <w:i/>
          <w:iCs/>
          <w:color w:val="222222"/>
          <w:szCs w:val="24"/>
          <w:shd w:val="clear" w:color="auto" w:fill="FFFFFF"/>
        </w:rPr>
        <w:t>English in Australia</w:t>
      </w:r>
      <w:r w:rsidRPr="00C13540">
        <w:rPr>
          <w:color w:val="222222"/>
          <w:szCs w:val="24"/>
          <w:shd w:val="clear" w:color="auto" w:fill="FFFFFF"/>
        </w:rPr>
        <w:t>, </w:t>
      </w:r>
      <w:r w:rsidRPr="00C13540">
        <w:rPr>
          <w:i/>
          <w:iCs/>
          <w:color w:val="222222"/>
          <w:szCs w:val="24"/>
          <w:shd w:val="clear" w:color="auto" w:fill="FFFFFF"/>
        </w:rPr>
        <w:t>45</w:t>
      </w:r>
      <w:r w:rsidRPr="00C13540">
        <w:rPr>
          <w:color w:val="222222"/>
          <w:szCs w:val="24"/>
          <w:shd w:val="clear" w:color="auto" w:fill="FFFFFF"/>
        </w:rPr>
        <w:t>(2), 73.</w:t>
      </w:r>
    </w:p>
    <w:p w14:paraId="0BED1715"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Williams, M. (2009). Jasper Jones: A Novel [Book Review]. </w:t>
      </w:r>
      <w:r w:rsidRPr="00C13540">
        <w:rPr>
          <w:i/>
          <w:iCs/>
          <w:color w:val="222222"/>
          <w:szCs w:val="24"/>
          <w:shd w:val="clear" w:color="auto" w:fill="FFFFFF"/>
        </w:rPr>
        <w:t>Monthly, The</w:t>
      </w:r>
      <w:r w:rsidRPr="00C13540">
        <w:rPr>
          <w:color w:val="222222"/>
          <w:szCs w:val="24"/>
          <w:shd w:val="clear" w:color="auto" w:fill="FFFFFF"/>
        </w:rPr>
        <w:t>, (May 2009), 72.</w:t>
      </w:r>
    </w:p>
    <w:p w14:paraId="219B2D5D"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Wilson, R. (2014). Exchanging Views: Knowledge Transfer Through Literary Translation. </w:t>
      </w:r>
      <w:r w:rsidRPr="00C13540">
        <w:rPr>
          <w:i/>
          <w:iCs/>
          <w:color w:val="222222"/>
          <w:szCs w:val="24"/>
          <w:shd w:val="clear" w:color="auto" w:fill="FFFFFF"/>
        </w:rPr>
        <w:t>International Migration</w:t>
      </w:r>
      <w:r w:rsidRPr="00C13540">
        <w:rPr>
          <w:color w:val="222222"/>
          <w:szCs w:val="24"/>
          <w:shd w:val="clear" w:color="auto" w:fill="FFFFFF"/>
        </w:rPr>
        <w:t>, </w:t>
      </w:r>
      <w:r w:rsidRPr="00C13540">
        <w:rPr>
          <w:i/>
          <w:iCs/>
          <w:color w:val="222222"/>
          <w:szCs w:val="24"/>
          <w:shd w:val="clear" w:color="auto" w:fill="FFFFFF"/>
        </w:rPr>
        <w:t>52</w:t>
      </w:r>
      <w:r w:rsidRPr="00C13540">
        <w:rPr>
          <w:color w:val="222222"/>
          <w:szCs w:val="24"/>
          <w:shd w:val="clear" w:color="auto" w:fill="FFFFFF"/>
        </w:rPr>
        <w:t>(4), 78-91.</w:t>
      </w:r>
    </w:p>
    <w:p w14:paraId="59280D1E" w14:textId="77777777" w:rsidR="003B73A4" w:rsidRPr="00C13540" w:rsidRDefault="003B73A4" w:rsidP="003B73A4">
      <w:pPr>
        <w:spacing w:after="0" w:line="480" w:lineRule="auto"/>
        <w:ind w:left="720" w:hanging="720"/>
        <w:rPr>
          <w:szCs w:val="24"/>
          <w:lang w:val="en-US"/>
        </w:rPr>
      </w:pPr>
      <w:r w:rsidRPr="00C13540">
        <w:rPr>
          <w:color w:val="222222"/>
          <w:szCs w:val="24"/>
          <w:shd w:val="clear" w:color="auto" w:fill="FFFFFF"/>
        </w:rPr>
        <w:t>Wishes, B., &amp; Partridge, N. (2017). President’s Letter.</w:t>
      </w:r>
    </w:p>
    <w:p w14:paraId="7ABB115D" w14:textId="77777777" w:rsidR="00230C1A" w:rsidRPr="00C06077" w:rsidRDefault="00230C1A" w:rsidP="003B73A4">
      <w:pPr>
        <w:spacing w:line="480" w:lineRule="auto"/>
      </w:pPr>
    </w:p>
    <w:sectPr w:rsidR="00230C1A" w:rsidRPr="00C06077" w:rsidSect="0089698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D129" w14:textId="77777777" w:rsidR="00AD310B" w:rsidRDefault="00AD310B" w:rsidP="00FF03AE">
      <w:pPr>
        <w:spacing w:after="0" w:line="240" w:lineRule="auto"/>
      </w:pPr>
      <w:r>
        <w:separator/>
      </w:r>
    </w:p>
  </w:endnote>
  <w:endnote w:type="continuationSeparator" w:id="0">
    <w:p w14:paraId="3C865274" w14:textId="77777777" w:rsidR="00AD310B" w:rsidRDefault="00AD310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391B" w14:textId="77777777" w:rsidR="00AD310B" w:rsidRDefault="00AD310B" w:rsidP="00FF03AE">
      <w:pPr>
        <w:spacing w:after="0" w:line="240" w:lineRule="auto"/>
      </w:pPr>
      <w:r>
        <w:separator/>
      </w:r>
    </w:p>
  </w:footnote>
  <w:footnote w:type="continuationSeparator" w:id="0">
    <w:p w14:paraId="2861F6CE" w14:textId="77777777" w:rsidR="00AD310B" w:rsidRDefault="00AD310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38E0" w14:textId="3BB28679" w:rsidR="00495378" w:rsidRPr="00F2254D" w:rsidRDefault="0089698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MOVIE ANALYSIS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1126" w14:textId="3A12A607" w:rsidR="0089698C" w:rsidRDefault="0089698C" w:rsidP="0089698C">
    <w:pPr>
      <w:pStyle w:val="Header"/>
      <w:tabs>
        <w:tab w:val="clear" w:pos="4680"/>
        <w:tab w:val="clear" w:pos="9360"/>
        <w:tab w:val="center" w:pos="8640"/>
      </w:tabs>
      <w:spacing w:line="480" w:lineRule="auto"/>
    </w:pPr>
    <w:r>
      <w:rPr>
        <w:rFonts w:ascii="Times New Roman" w:hAnsi="Times New Roman" w:cs="Times New Roman"/>
        <w:sz w:val="24"/>
        <w:szCs w:val="24"/>
      </w:rPr>
      <w:t>Running Head: MOVIE ANALYSIS</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1AD1"/>
    <w:multiLevelType w:val="hybridMultilevel"/>
    <w:tmpl w:val="1286DF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5C7E15"/>
    <w:multiLevelType w:val="hybridMultilevel"/>
    <w:tmpl w:val="61E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F03B2"/>
    <w:multiLevelType w:val="hybridMultilevel"/>
    <w:tmpl w:val="C56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0C1A"/>
    <w:rsid w:val="0023176A"/>
    <w:rsid w:val="002A5F62"/>
    <w:rsid w:val="002F302E"/>
    <w:rsid w:val="00316283"/>
    <w:rsid w:val="0032777A"/>
    <w:rsid w:val="00340014"/>
    <w:rsid w:val="0036707F"/>
    <w:rsid w:val="00376884"/>
    <w:rsid w:val="003B73A4"/>
    <w:rsid w:val="00402B4D"/>
    <w:rsid w:val="00410F18"/>
    <w:rsid w:val="00414BFF"/>
    <w:rsid w:val="004301A0"/>
    <w:rsid w:val="00480AFA"/>
    <w:rsid w:val="00495378"/>
    <w:rsid w:val="004B367E"/>
    <w:rsid w:val="004C5065"/>
    <w:rsid w:val="004D479E"/>
    <w:rsid w:val="004E62AC"/>
    <w:rsid w:val="00543A50"/>
    <w:rsid w:val="0056184C"/>
    <w:rsid w:val="005918C6"/>
    <w:rsid w:val="006255EB"/>
    <w:rsid w:val="006335B5"/>
    <w:rsid w:val="00662CCD"/>
    <w:rsid w:val="006751F0"/>
    <w:rsid w:val="00676045"/>
    <w:rsid w:val="006A316A"/>
    <w:rsid w:val="006B7DB8"/>
    <w:rsid w:val="006E6C78"/>
    <w:rsid w:val="008016C6"/>
    <w:rsid w:val="0082108C"/>
    <w:rsid w:val="0084728F"/>
    <w:rsid w:val="00854B24"/>
    <w:rsid w:val="0089698C"/>
    <w:rsid w:val="008A0C41"/>
    <w:rsid w:val="008E3DDE"/>
    <w:rsid w:val="00901196"/>
    <w:rsid w:val="009110C5"/>
    <w:rsid w:val="00A56E02"/>
    <w:rsid w:val="00A95524"/>
    <w:rsid w:val="00AA4063"/>
    <w:rsid w:val="00AD310B"/>
    <w:rsid w:val="00AD4F4E"/>
    <w:rsid w:val="00B26DD4"/>
    <w:rsid w:val="00B7045E"/>
    <w:rsid w:val="00B72E36"/>
    <w:rsid w:val="00C06077"/>
    <w:rsid w:val="00C30970"/>
    <w:rsid w:val="00C37C97"/>
    <w:rsid w:val="00CE58A3"/>
    <w:rsid w:val="00CF083B"/>
    <w:rsid w:val="00D041CA"/>
    <w:rsid w:val="00D06F25"/>
    <w:rsid w:val="00D62414"/>
    <w:rsid w:val="00D6778C"/>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A596"/>
  <w15:docId w15:val="{A3BC0FF1-9B70-43A1-B9DA-F56DD450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E58A3"/>
    <w:pPr>
      <w:spacing w:line="600" w:lineRule="auto"/>
      <w:jc w:val="center"/>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E58A3"/>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A033-0CAF-401F-89AB-54517225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Fatehullah, Bilal</cp:lastModifiedBy>
  <cp:revision>10</cp:revision>
  <dcterms:created xsi:type="dcterms:W3CDTF">2019-08-25T08:27:00Z</dcterms:created>
  <dcterms:modified xsi:type="dcterms:W3CDTF">2019-08-25T12:31:00Z</dcterms:modified>
</cp:coreProperties>
</file>