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6FFB" w14:textId="05A7A23E" w:rsidR="6C3428DB" w:rsidRDefault="6C3428DB"/>
    <w:p w14:paraId="65AB2301" w14:textId="321C920A" w:rsidR="6C3428DB" w:rsidRDefault="6C3428DB"/>
    <w:p w14:paraId="679C2CC3" w14:textId="6A54D500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1</w:t>
      </w:r>
    </w:p>
    <w:p w14:paraId="36F3790F" w14:textId="79F4A901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Annotating is simply highlighting the key passages in a reading with a colorful marker. </w:t>
      </w:r>
    </w:p>
    <w:p w14:paraId="7DE85F33" w14:textId="0A0CA730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4FE86400" w14:textId="0E832067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True</w:t>
      </w:r>
    </w:p>
    <w:p w14:paraId="579A39CF" w14:textId="02C76E08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71EC64AD" w14:textId="36C90EDB" w:rsidR="6C3428DB" w:rsidRPr="00497CEE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  <w:highlight w:val="yellow"/>
        </w:rPr>
      </w:pPr>
      <w:r w:rsidRPr="00497CEE">
        <w:rPr>
          <w:rFonts w:ascii="Helvetica Neue" w:eastAsia="Helvetica Neue" w:hAnsi="Helvetica Neue" w:cs="Helvetica Neue"/>
          <w:color w:val="111111"/>
          <w:sz w:val="19"/>
          <w:szCs w:val="19"/>
          <w:highlight w:val="yellow"/>
        </w:rPr>
        <w:t>False</w:t>
      </w:r>
      <w:r w:rsidR="00497CEE" w:rsidRPr="00497CEE">
        <w:rPr>
          <w:rFonts w:ascii="Helvetica Neue" w:eastAsia="Helvetica Neue" w:hAnsi="Helvetica Neue" w:cs="Helvetica Neue"/>
          <w:color w:val="111111"/>
          <w:sz w:val="19"/>
          <w:szCs w:val="19"/>
          <w:highlight w:val="yellow"/>
        </w:rPr>
        <w:t xml:space="preserve"> </w:t>
      </w:r>
    </w:p>
    <w:p w14:paraId="76ACFE2C" w14:textId="4D80134A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76E9D8EB" w14:textId="0196E2C7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2</w:t>
      </w:r>
    </w:p>
    <w:p w14:paraId="16D635E1" w14:textId="10895B29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Making an outline as one reads helps the reader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5"/>
        <w:gridCol w:w="570"/>
        <w:gridCol w:w="8415"/>
      </w:tblGrid>
      <w:tr w:rsidR="6C3428DB" w14:paraId="49EE3964" w14:textId="77777777" w:rsidTr="6C3428DB">
        <w:tc>
          <w:tcPr>
            <w:tcW w:w="375" w:type="dxa"/>
          </w:tcPr>
          <w:p w14:paraId="60D133F2" w14:textId="5F634400" w:rsidR="6C3428DB" w:rsidRDefault="6C3428DB"/>
        </w:tc>
        <w:tc>
          <w:tcPr>
            <w:tcW w:w="570" w:type="dxa"/>
          </w:tcPr>
          <w:p w14:paraId="72D85E15" w14:textId="06DEF4DE" w:rsidR="6C3428DB" w:rsidRDefault="6C3428DB">
            <w:r>
              <w:t>a.</w:t>
            </w:r>
          </w:p>
        </w:tc>
        <w:tc>
          <w:tcPr>
            <w:tcW w:w="8415" w:type="dxa"/>
          </w:tcPr>
          <w:p w14:paraId="247CA823" w14:textId="050F0DDC" w:rsidR="6C3428DB" w:rsidRDefault="6C3428DB">
            <w:proofErr w:type="gramStart"/>
            <w:r w:rsidRPr="6C3428DB">
              <w:rPr>
                <w:sz w:val="19"/>
                <w:szCs w:val="19"/>
              </w:rPr>
              <w:t>find</w:t>
            </w:r>
            <w:proofErr w:type="gramEnd"/>
            <w:r w:rsidRPr="6C3428DB">
              <w:rPr>
                <w:sz w:val="19"/>
                <w:szCs w:val="19"/>
              </w:rPr>
              <w:t xml:space="preserve"> and remember more of the material after the reading.</w:t>
            </w:r>
          </w:p>
        </w:tc>
      </w:tr>
      <w:tr w:rsidR="6C3428DB" w14:paraId="33288E50" w14:textId="77777777" w:rsidTr="6C3428DB">
        <w:tc>
          <w:tcPr>
            <w:tcW w:w="375" w:type="dxa"/>
          </w:tcPr>
          <w:p w14:paraId="6DEE45A9" w14:textId="4339E5E8" w:rsidR="6C3428DB" w:rsidRDefault="6C3428DB"/>
        </w:tc>
        <w:tc>
          <w:tcPr>
            <w:tcW w:w="570" w:type="dxa"/>
          </w:tcPr>
          <w:p w14:paraId="314B9378" w14:textId="1169BA9E" w:rsidR="6C3428DB" w:rsidRDefault="6C3428DB">
            <w:r>
              <w:t>b.</w:t>
            </w:r>
          </w:p>
        </w:tc>
        <w:tc>
          <w:tcPr>
            <w:tcW w:w="8415" w:type="dxa"/>
          </w:tcPr>
          <w:p w14:paraId="0B5A1A72" w14:textId="2A51E9BE" w:rsidR="6C3428DB" w:rsidRPr="00497CEE" w:rsidRDefault="6C3428DB">
            <w:pPr>
              <w:rPr>
                <w:highlight w:val="yellow"/>
              </w:rPr>
            </w:pPr>
            <w:proofErr w:type="gramStart"/>
            <w:r w:rsidRPr="00497CEE">
              <w:rPr>
                <w:sz w:val="19"/>
                <w:szCs w:val="19"/>
              </w:rPr>
              <w:t>see</w:t>
            </w:r>
            <w:proofErr w:type="gramEnd"/>
            <w:r w:rsidRPr="00497CEE">
              <w:rPr>
                <w:sz w:val="19"/>
                <w:szCs w:val="19"/>
              </w:rPr>
              <w:t xml:space="preserve"> connections (structure) in the writer's train of thought.</w:t>
            </w:r>
          </w:p>
        </w:tc>
      </w:tr>
      <w:tr w:rsidR="6C3428DB" w14:paraId="7740A9C4" w14:textId="77777777" w:rsidTr="6C3428DB">
        <w:tc>
          <w:tcPr>
            <w:tcW w:w="375" w:type="dxa"/>
          </w:tcPr>
          <w:p w14:paraId="2015CF58" w14:textId="37A11813" w:rsidR="6C3428DB" w:rsidRDefault="6C3428DB"/>
        </w:tc>
        <w:tc>
          <w:tcPr>
            <w:tcW w:w="570" w:type="dxa"/>
          </w:tcPr>
          <w:p w14:paraId="466BC6E1" w14:textId="0E32A3BE" w:rsidR="6C3428DB" w:rsidRDefault="6C3428DB">
            <w:r>
              <w:t>c.</w:t>
            </w:r>
          </w:p>
        </w:tc>
        <w:tc>
          <w:tcPr>
            <w:tcW w:w="8415" w:type="dxa"/>
          </w:tcPr>
          <w:p w14:paraId="6A26E6BD" w14:textId="378DE5BA" w:rsidR="6C3428DB" w:rsidRPr="00497CEE" w:rsidRDefault="6C3428DB">
            <w:pPr>
              <w:rPr>
                <w:highlight w:val="yellow"/>
              </w:rPr>
            </w:pPr>
            <w:proofErr w:type="gramStart"/>
            <w:r w:rsidRPr="00497CEE">
              <w:rPr>
                <w:sz w:val="19"/>
                <w:szCs w:val="19"/>
                <w:highlight w:val="yellow"/>
              </w:rPr>
              <w:t>pick</w:t>
            </w:r>
            <w:proofErr w:type="gramEnd"/>
            <w:r w:rsidRPr="00497CEE">
              <w:rPr>
                <w:sz w:val="19"/>
                <w:szCs w:val="19"/>
                <w:highlight w:val="yellow"/>
              </w:rPr>
              <w:t xml:space="preserve"> out the main points of the writer.</w:t>
            </w:r>
          </w:p>
        </w:tc>
      </w:tr>
      <w:tr w:rsidR="6C3428DB" w14:paraId="42724F18" w14:textId="77777777" w:rsidTr="6C3428DB">
        <w:tc>
          <w:tcPr>
            <w:tcW w:w="375" w:type="dxa"/>
          </w:tcPr>
          <w:p w14:paraId="38273A96" w14:textId="3D719BC1" w:rsidR="6C3428DB" w:rsidRDefault="6C3428DB"/>
        </w:tc>
        <w:tc>
          <w:tcPr>
            <w:tcW w:w="570" w:type="dxa"/>
          </w:tcPr>
          <w:p w14:paraId="6B2B4843" w14:textId="0CCB5E0B" w:rsidR="6C3428DB" w:rsidRDefault="6C3428DB">
            <w:r>
              <w:t>d.</w:t>
            </w:r>
          </w:p>
        </w:tc>
        <w:tc>
          <w:tcPr>
            <w:tcW w:w="8415" w:type="dxa"/>
          </w:tcPr>
          <w:p w14:paraId="468FCBD3" w14:textId="19D02DDE" w:rsidR="6C3428DB" w:rsidRDefault="6C3428DB">
            <w:proofErr w:type="gramStart"/>
            <w:r w:rsidRPr="6C3428DB">
              <w:rPr>
                <w:sz w:val="19"/>
                <w:szCs w:val="19"/>
              </w:rPr>
              <w:t>none</w:t>
            </w:r>
            <w:proofErr w:type="gramEnd"/>
            <w:r w:rsidRPr="6C3428DB">
              <w:rPr>
                <w:sz w:val="19"/>
                <w:szCs w:val="19"/>
              </w:rPr>
              <w:t xml:space="preserve"> of the above.</w:t>
            </w:r>
          </w:p>
        </w:tc>
      </w:tr>
      <w:tr w:rsidR="6C3428DB" w14:paraId="148B4859" w14:textId="77777777" w:rsidTr="6C3428DB">
        <w:tc>
          <w:tcPr>
            <w:tcW w:w="375" w:type="dxa"/>
          </w:tcPr>
          <w:p w14:paraId="09FCE186" w14:textId="548DBB06" w:rsidR="6C3428DB" w:rsidRDefault="6C3428DB"/>
        </w:tc>
        <w:tc>
          <w:tcPr>
            <w:tcW w:w="570" w:type="dxa"/>
          </w:tcPr>
          <w:p w14:paraId="76291DC1" w14:textId="7D6A38DB" w:rsidR="6C3428DB" w:rsidRDefault="6C3428DB">
            <w:r>
              <w:t>e.</w:t>
            </w:r>
          </w:p>
        </w:tc>
        <w:tc>
          <w:tcPr>
            <w:tcW w:w="8415" w:type="dxa"/>
          </w:tcPr>
          <w:p w14:paraId="41B3B791" w14:textId="43FA2B78" w:rsidR="6C3428DB" w:rsidRDefault="6C3428DB">
            <w:proofErr w:type="gramStart"/>
            <w:r w:rsidRPr="6C3428DB">
              <w:rPr>
                <w:sz w:val="19"/>
                <w:szCs w:val="19"/>
              </w:rPr>
              <w:t>all</w:t>
            </w:r>
            <w:proofErr w:type="gramEnd"/>
            <w:r w:rsidRPr="6C3428DB">
              <w:rPr>
                <w:sz w:val="19"/>
                <w:szCs w:val="19"/>
              </w:rPr>
              <w:t xml:space="preserve"> of a-c above.</w:t>
            </w:r>
          </w:p>
        </w:tc>
      </w:tr>
    </w:tbl>
    <w:p w14:paraId="6346C6EE" w14:textId="4C78CA2B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32242681" w14:textId="49287DA5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3</w:t>
      </w:r>
    </w:p>
    <w:p w14:paraId="2AA8DD9C" w14:textId="523CEC0C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A good summary should make explicit the logical connections between the ideas in the piece being summarized. </w:t>
      </w:r>
    </w:p>
    <w:p w14:paraId="3687FA67" w14:textId="32D6D287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156CADCD" w14:textId="1A0BEDFA" w:rsidR="6C3428DB" w:rsidRPr="00292AAD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  <w:highlight w:val="yellow"/>
        </w:rPr>
      </w:pPr>
      <w:r w:rsidRPr="00292AAD">
        <w:rPr>
          <w:rFonts w:ascii="Helvetica Neue" w:eastAsia="Helvetica Neue" w:hAnsi="Helvetica Neue" w:cs="Helvetica Neue"/>
          <w:color w:val="111111"/>
          <w:sz w:val="19"/>
          <w:szCs w:val="19"/>
          <w:highlight w:val="yellow"/>
        </w:rPr>
        <w:t>True</w:t>
      </w:r>
    </w:p>
    <w:p w14:paraId="6381AE16" w14:textId="2A04ED9B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75520BD0" w14:textId="7E901A9F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False</w:t>
      </w:r>
    </w:p>
    <w:p w14:paraId="199901BD" w14:textId="6C2D852F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5BD42AAD" w14:textId="04C2281D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4</w:t>
      </w:r>
    </w:p>
    <w:p w14:paraId="3C388E62" w14:textId="56C5F0EB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Summaries should be objective (i.e., accurately and factually representing the ideas/content of the source material without bias or commentary from the summarizer).</w:t>
      </w:r>
    </w:p>
    <w:p w14:paraId="2F9F4052" w14:textId="51318431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26121CCB" w14:textId="30E959C3" w:rsidR="6C3428DB" w:rsidRPr="00292AAD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  <w:highlight w:val="yellow"/>
        </w:rPr>
      </w:pPr>
      <w:r w:rsidRPr="00292AAD">
        <w:rPr>
          <w:rFonts w:ascii="Helvetica Neue" w:eastAsia="Helvetica Neue" w:hAnsi="Helvetica Neue" w:cs="Helvetica Neue"/>
          <w:color w:val="111111"/>
          <w:sz w:val="19"/>
          <w:szCs w:val="19"/>
          <w:highlight w:val="yellow"/>
        </w:rPr>
        <w:t>True</w:t>
      </w:r>
    </w:p>
    <w:p w14:paraId="7C01F184" w14:textId="5ED3B8A8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5921E3AB" w14:textId="4F7779C9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False</w:t>
      </w:r>
    </w:p>
    <w:p w14:paraId="34A08BAC" w14:textId="26CF84CC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73274F49" w14:textId="07564B25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5</w:t>
      </w:r>
    </w:p>
    <w:p w14:paraId="56E3459C" w14:textId="7560713C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A paraphrase should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5"/>
        <w:gridCol w:w="570"/>
        <w:gridCol w:w="8385"/>
      </w:tblGrid>
      <w:tr w:rsidR="6C3428DB" w14:paraId="26C3082C" w14:textId="77777777" w:rsidTr="6C3428DB">
        <w:tc>
          <w:tcPr>
            <w:tcW w:w="405" w:type="dxa"/>
          </w:tcPr>
          <w:p w14:paraId="006D9985" w14:textId="323023EE" w:rsidR="6C3428DB" w:rsidRDefault="6C3428DB"/>
        </w:tc>
        <w:tc>
          <w:tcPr>
            <w:tcW w:w="570" w:type="dxa"/>
          </w:tcPr>
          <w:p w14:paraId="1E4E566D" w14:textId="15DC10B0" w:rsidR="6C3428DB" w:rsidRDefault="6C3428DB">
            <w:r>
              <w:t>a.</w:t>
            </w:r>
          </w:p>
        </w:tc>
        <w:tc>
          <w:tcPr>
            <w:tcW w:w="8385" w:type="dxa"/>
          </w:tcPr>
          <w:p w14:paraId="671A2B74" w14:textId="0436DB29" w:rsidR="6C3428DB" w:rsidRDefault="6C3428DB">
            <w:proofErr w:type="gramStart"/>
            <w:r w:rsidRPr="6C3428DB">
              <w:rPr>
                <w:sz w:val="19"/>
                <w:szCs w:val="19"/>
              </w:rPr>
              <w:t>be</w:t>
            </w:r>
            <w:proofErr w:type="gramEnd"/>
            <w:r w:rsidRPr="6C3428DB">
              <w:rPr>
                <w:sz w:val="19"/>
                <w:szCs w:val="19"/>
              </w:rPr>
              <w:t xml:space="preserve"> placed inside quotation marks.</w:t>
            </w:r>
          </w:p>
        </w:tc>
      </w:tr>
      <w:tr w:rsidR="6C3428DB" w14:paraId="4B554B5A" w14:textId="77777777" w:rsidTr="6C3428DB">
        <w:tc>
          <w:tcPr>
            <w:tcW w:w="405" w:type="dxa"/>
          </w:tcPr>
          <w:p w14:paraId="432C3EA8" w14:textId="77E93BC5" w:rsidR="6C3428DB" w:rsidRDefault="6C3428DB"/>
        </w:tc>
        <w:tc>
          <w:tcPr>
            <w:tcW w:w="570" w:type="dxa"/>
          </w:tcPr>
          <w:p w14:paraId="227D7EDE" w14:textId="11E9F57D" w:rsidR="6C3428DB" w:rsidRDefault="6C3428DB">
            <w:r>
              <w:t>b.</w:t>
            </w:r>
          </w:p>
        </w:tc>
        <w:tc>
          <w:tcPr>
            <w:tcW w:w="8385" w:type="dxa"/>
          </w:tcPr>
          <w:p w14:paraId="02611D6B" w14:textId="4B2B7C25" w:rsidR="6C3428DB" w:rsidRDefault="6C3428DB">
            <w:proofErr w:type="gramStart"/>
            <w:r w:rsidRPr="6C3428DB">
              <w:rPr>
                <w:sz w:val="19"/>
                <w:szCs w:val="19"/>
              </w:rPr>
              <w:t>should</w:t>
            </w:r>
            <w:proofErr w:type="gramEnd"/>
            <w:r w:rsidRPr="6C3428DB">
              <w:rPr>
                <w:sz w:val="19"/>
                <w:szCs w:val="19"/>
              </w:rPr>
              <w:t xml:space="preserve"> always be shorter than the original passage.</w:t>
            </w:r>
          </w:p>
        </w:tc>
      </w:tr>
      <w:tr w:rsidR="6C3428DB" w14:paraId="36F0FD60" w14:textId="77777777" w:rsidTr="6C3428DB">
        <w:tc>
          <w:tcPr>
            <w:tcW w:w="405" w:type="dxa"/>
          </w:tcPr>
          <w:p w14:paraId="31470D67" w14:textId="22CBBBDF" w:rsidR="6C3428DB" w:rsidRDefault="6C3428DB"/>
        </w:tc>
        <w:tc>
          <w:tcPr>
            <w:tcW w:w="570" w:type="dxa"/>
          </w:tcPr>
          <w:p w14:paraId="05353A2E" w14:textId="4799449F" w:rsidR="6C3428DB" w:rsidRDefault="6C3428DB">
            <w:r>
              <w:t>c.</w:t>
            </w:r>
          </w:p>
        </w:tc>
        <w:tc>
          <w:tcPr>
            <w:tcW w:w="8385" w:type="dxa"/>
          </w:tcPr>
          <w:p w14:paraId="787B0EBD" w14:textId="389EE917" w:rsidR="6C3428DB" w:rsidRDefault="6C3428DB">
            <w:proofErr w:type="gramStart"/>
            <w:r w:rsidRPr="00292AAD">
              <w:rPr>
                <w:sz w:val="19"/>
                <w:szCs w:val="19"/>
              </w:rPr>
              <w:t>simply</w:t>
            </w:r>
            <w:proofErr w:type="gramEnd"/>
            <w:r w:rsidRPr="00292AAD">
              <w:rPr>
                <w:sz w:val="19"/>
                <w:szCs w:val="19"/>
              </w:rPr>
              <w:t xml:space="preserve"> rearrange the source's words from the original passage.</w:t>
            </w:r>
          </w:p>
        </w:tc>
      </w:tr>
      <w:tr w:rsidR="6C3428DB" w14:paraId="5D4740B7" w14:textId="77777777" w:rsidTr="6C3428DB">
        <w:tc>
          <w:tcPr>
            <w:tcW w:w="405" w:type="dxa"/>
          </w:tcPr>
          <w:p w14:paraId="3FAE8F4A" w14:textId="01FB9CA2" w:rsidR="6C3428DB" w:rsidRDefault="6C3428DB"/>
        </w:tc>
        <w:tc>
          <w:tcPr>
            <w:tcW w:w="570" w:type="dxa"/>
          </w:tcPr>
          <w:p w14:paraId="6029D921" w14:textId="16AEACBB" w:rsidR="6C3428DB" w:rsidRDefault="6C3428DB">
            <w:r>
              <w:t>d.</w:t>
            </w:r>
          </w:p>
        </w:tc>
        <w:tc>
          <w:tcPr>
            <w:tcW w:w="8385" w:type="dxa"/>
          </w:tcPr>
          <w:p w14:paraId="6DC775E8" w14:textId="4AE4764E" w:rsidR="6C3428DB" w:rsidRDefault="6C3428DB">
            <w:proofErr w:type="gramStart"/>
            <w:r w:rsidRPr="6C3428DB">
              <w:rPr>
                <w:sz w:val="19"/>
                <w:szCs w:val="19"/>
              </w:rPr>
              <w:t>all</w:t>
            </w:r>
            <w:proofErr w:type="gramEnd"/>
            <w:r w:rsidRPr="6C3428DB">
              <w:rPr>
                <w:sz w:val="19"/>
                <w:szCs w:val="19"/>
              </w:rPr>
              <w:t xml:space="preserve"> of a-c above.</w:t>
            </w:r>
          </w:p>
        </w:tc>
      </w:tr>
      <w:tr w:rsidR="6C3428DB" w14:paraId="5735A2EE" w14:textId="77777777" w:rsidTr="6C3428DB">
        <w:tc>
          <w:tcPr>
            <w:tcW w:w="405" w:type="dxa"/>
          </w:tcPr>
          <w:p w14:paraId="598C7588" w14:textId="179271E2" w:rsidR="6C3428DB" w:rsidRDefault="6C3428DB"/>
        </w:tc>
        <w:tc>
          <w:tcPr>
            <w:tcW w:w="570" w:type="dxa"/>
          </w:tcPr>
          <w:p w14:paraId="3CF958B2" w14:textId="6067590C" w:rsidR="6C3428DB" w:rsidRDefault="6C3428DB">
            <w:r>
              <w:t>e.</w:t>
            </w:r>
          </w:p>
        </w:tc>
        <w:tc>
          <w:tcPr>
            <w:tcW w:w="8385" w:type="dxa"/>
          </w:tcPr>
          <w:p w14:paraId="15372695" w14:textId="677733A5" w:rsidR="6C3428DB" w:rsidRDefault="6C3428DB">
            <w:proofErr w:type="gramStart"/>
            <w:r w:rsidRPr="00292AAD">
              <w:rPr>
                <w:sz w:val="19"/>
                <w:szCs w:val="19"/>
                <w:highlight w:val="yellow"/>
              </w:rPr>
              <w:t>none</w:t>
            </w:r>
            <w:proofErr w:type="gramEnd"/>
            <w:r w:rsidRPr="00292AAD">
              <w:rPr>
                <w:sz w:val="19"/>
                <w:szCs w:val="19"/>
                <w:highlight w:val="yellow"/>
              </w:rPr>
              <w:t xml:space="preserve"> of the above.</w:t>
            </w:r>
          </w:p>
        </w:tc>
      </w:tr>
    </w:tbl>
    <w:p w14:paraId="2F995C5D" w14:textId="06E3F891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54194AE3" w14:textId="380DAC28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6</w:t>
      </w:r>
    </w:p>
    <w:p w14:paraId="2A5C00E5" w14:textId="11281A97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Paraphrases should be objective (i.e., accurately and factually representing the meaning/content of the source material without bias or commentary from the paraphraser).</w:t>
      </w:r>
    </w:p>
    <w:p w14:paraId="1FD06EC4" w14:textId="023D61CE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</w:p>
    <w:p w14:paraId="6F488E4A" w14:textId="7C6AB9BC" w:rsidR="6C3428DB" w:rsidRPr="00292AAD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  <w:highlight w:val="yellow"/>
        </w:rPr>
      </w:pPr>
      <w:r w:rsidRPr="00292AAD">
        <w:rPr>
          <w:rFonts w:ascii="Helvetica Neue" w:eastAsia="Helvetica Neue" w:hAnsi="Helvetica Neue" w:cs="Helvetica Neue"/>
          <w:color w:val="111111"/>
          <w:sz w:val="19"/>
          <w:szCs w:val="19"/>
          <w:highlight w:val="yellow"/>
        </w:rPr>
        <w:t>True</w:t>
      </w:r>
    </w:p>
    <w:p w14:paraId="443A3F26" w14:textId="50ADB861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5D3361A7" w14:textId="0C6D99D7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False</w:t>
      </w:r>
    </w:p>
    <w:p w14:paraId="50CE0554" w14:textId="525CB299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640A373D" w14:textId="6F2644BC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7</w:t>
      </w:r>
    </w:p>
    <w:p w14:paraId="724E5A74" w14:textId="4C0E5A29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To understand a piece of writing fully, a reader should try to understand the historical and cultural context in which the piece was written. </w:t>
      </w:r>
    </w:p>
    <w:p w14:paraId="16E6AD36" w14:textId="3FF90B02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0D46E686" w14:textId="2510833C" w:rsidR="6C3428DB" w:rsidRPr="00467701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  <w:highlight w:val="yellow"/>
        </w:rPr>
      </w:pPr>
      <w:r w:rsidRPr="00467701">
        <w:rPr>
          <w:rFonts w:ascii="Helvetica Neue" w:eastAsia="Helvetica Neue" w:hAnsi="Helvetica Neue" w:cs="Helvetica Neue"/>
          <w:color w:val="111111"/>
          <w:sz w:val="19"/>
          <w:szCs w:val="19"/>
          <w:highlight w:val="yellow"/>
        </w:rPr>
        <w:t>True</w:t>
      </w:r>
    </w:p>
    <w:p w14:paraId="106A3B4B" w14:textId="2601212C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</w:t>
      </w:r>
    </w:p>
    <w:p w14:paraId="0BA78E49" w14:textId="0B3A0810" w:rsidR="6C3428DB" w:rsidRDefault="6C3428DB" w:rsidP="6C3428DB">
      <w:pPr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False</w:t>
      </w:r>
    </w:p>
    <w:p w14:paraId="14D1B81C" w14:textId="6D985E1F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42023C12" w14:textId="0A588986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8</w:t>
      </w:r>
    </w:p>
    <w:p w14:paraId="00D9D6A3" w14:textId="1C1E752A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To evaluate the logic of a piece of writing, a reader should test it for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5"/>
        <w:gridCol w:w="840"/>
        <w:gridCol w:w="8115"/>
      </w:tblGrid>
      <w:tr w:rsidR="6C3428DB" w14:paraId="0C3B4242" w14:textId="77777777" w:rsidTr="6C3428DB">
        <w:tc>
          <w:tcPr>
            <w:tcW w:w="405" w:type="dxa"/>
          </w:tcPr>
          <w:p w14:paraId="66348F46" w14:textId="0B3F2D24" w:rsidR="6C3428DB" w:rsidRDefault="6C3428DB"/>
        </w:tc>
        <w:tc>
          <w:tcPr>
            <w:tcW w:w="840" w:type="dxa"/>
          </w:tcPr>
          <w:p w14:paraId="1C95569F" w14:textId="17D91BC8" w:rsidR="6C3428DB" w:rsidRDefault="6C3428DB">
            <w:r>
              <w:t>a.</w:t>
            </w:r>
          </w:p>
        </w:tc>
        <w:tc>
          <w:tcPr>
            <w:tcW w:w="8115" w:type="dxa"/>
          </w:tcPr>
          <w:p w14:paraId="4202788C" w14:textId="034AE709" w:rsidR="6C3428DB" w:rsidRDefault="6C3428DB">
            <w:proofErr w:type="gramStart"/>
            <w:r w:rsidRPr="6C3428DB">
              <w:rPr>
                <w:sz w:val="19"/>
                <w:szCs w:val="19"/>
              </w:rPr>
              <w:t>believability</w:t>
            </w:r>
            <w:proofErr w:type="gramEnd"/>
            <w:r w:rsidRPr="6C3428DB">
              <w:rPr>
                <w:sz w:val="19"/>
                <w:szCs w:val="19"/>
              </w:rPr>
              <w:t>.</w:t>
            </w:r>
          </w:p>
        </w:tc>
      </w:tr>
      <w:tr w:rsidR="6C3428DB" w14:paraId="010E8599" w14:textId="77777777" w:rsidTr="6C3428DB">
        <w:tc>
          <w:tcPr>
            <w:tcW w:w="405" w:type="dxa"/>
          </w:tcPr>
          <w:p w14:paraId="4AB39664" w14:textId="5ACDEDDB" w:rsidR="6C3428DB" w:rsidRDefault="6C3428DB"/>
        </w:tc>
        <w:tc>
          <w:tcPr>
            <w:tcW w:w="840" w:type="dxa"/>
          </w:tcPr>
          <w:p w14:paraId="5256FC75" w14:textId="06AAAEC8" w:rsidR="6C3428DB" w:rsidRDefault="6C3428DB">
            <w:r>
              <w:t>b.</w:t>
            </w:r>
          </w:p>
        </w:tc>
        <w:tc>
          <w:tcPr>
            <w:tcW w:w="8115" w:type="dxa"/>
          </w:tcPr>
          <w:p w14:paraId="1DAFB146" w14:textId="6BBFEE30" w:rsidR="6C3428DB" w:rsidRDefault="6C3428DB">
            <w:proofErr w:type="gramStart"/>
            <w:r w:rsidRPr="6C3428DB">
              <w:rPr>
                <w:sz w:val="19"/>
                <w:szCs w:val="19"/>
              </w:rPr>
              <w:t>appropriateness</w:t>
            </w:r>
            <w:proofErr w:type="gramEnd"/>
            <w:r w:rsidRPr="6C3428DB">
              <w:rPr>
                <w:sz w:val="19"/>
                <w:szCs w:val="19"/>
              </w:rPr>
              <w:t>.</w:t>
            </w:r>
          </w:p>
        </w:tc>
      </w:tr>
      <w:tr w:rsidR="6C3428DB" w14:paraId="51945BE4" w14:textId="77777777" w:rsidTr="6C3428DB">
        <w:tc>
          <w:tcPr>
            <w:tcW w:w="405" w:type="dxa"/>
          </w:tcPr>
          <w:p w14:paraId="0CF925BA" w14:textId="79FAF6F9" w:rsidR="6C3428DB" w:rsidRDefault="6C3428DB"/>
        </w:tc>
        <w:tc>
          <w:tcPr>
            <w:tcW w:w="840" w:type="dxa"/>
          </w:tcPr>
          <w:p w14:paraId="5BA7793C" w14:textId="05BC6BFD" w:rsidR="6C3428DB" w:rsidRDefault="6C3428DB">
            <w:r>
              <w:t>c.</w:t>
            </w:r>
          </w:p>
        </w:tc>
        <w:tc>
          <w:tcPr>
            <w:tcW w:w="8115" w:type="dxa"/>
          </w:tcPr>
          <w:p w14:paraId="02CEE7F7" w14:textId="7E95E682" w:rsidR="6C3428DB" w:rsidRDefault="6C3428DB">
            <w:proofErr w:type="gramStart"/>
            <w:r w:rsidRPr="6C3428DB">
              <w:rPr>
                <w:sz w:val="19"/>
                <w:szCs w:val="19"/>
              </w:rPr>
              <w:t>consistency</w:t>
            </w:r>
            <w:proofErr w:type="gramEnd"/>
            <w:r w:rsidRPr="6C3428DB">
              <w:rPr>
                <w:sz w:val="19"/>
                <w:szCs w:val="19"/>
              </w:rPr>
              <w:t>.</w:t>
            </w:r>
          </w:p>
        </w:tc>
      </w:tr>
      <w:tr w:rsidR="6C3428DB" w14:paraId="601CA1D8" w14:textId="77777777" w:rsidTr="6C3428DB">
        <w:tc>
          <w:tcPr>
            <w:tcW w:w="405" w:type="dxa"/>
          </w:tcPr>
          <w:p w14:paraId="1D66936F" w14:textId="7E211AC9" w:rsidR="6C3428DB" w:rsidRDefault="6C3428DB"/>
        </w:tc>
        <w:tc>
          <w:tcPr>
            <w:tcW w:w="840" w:type="dxa"/>
          </w:tcPr>
          <w:p w14:paraId="058BBA93" w14:textId="29DEC31C" w:rsidR="6C3428DB" w:rsidRDefault="6C3428DB">
            <w:r>
              <w:t>d.</w:t>
            </w:r>
          </w:p>
        </w:tc>
        <w:tc>
          <w:tcPr>
            <w:tcW w:w="8115" w:type="dxa"/>
          </w:tcPr>
          <w:p w14:paraId="35D6E464" w14:textId="0B3A9A69" w:rsidR="6C3428DB" w:rsidRDefault="6C3428DB">
            <w:proofErr w:type="gramStart"/>
            <w:r w:rsidRPr="6C3428DB">
              <w:rPr>
                <w:sz w:val="19"/>
                <w:szCs w:val="19"/>
              </w:rPr>
              <w:t>completeness</w:t>
            </w:r>
            <w:proofErr w:type="gramEnd"/>
            <w:r w:rsidRPr="6C3428DB">
              <w:rPr>
                <w:sz w:val="19"/>
                <w:szCs w:val="19"/>
              </w:rPr>
              <w:t>.</w:t>
            </w:r>
          </w:p>
        </w:tc>
      </w:tr>
      <w:tr w:rsidR="6C3428DB" w14:paraId="1AC3258A" w14:textId="77777777" w:rsidTr="6C3428DB">
        <w:tc>
          <w:tcPr>
            <w:tcW w:w="405" w:type="dxa"/>
          </w:tcPr>
          <w:p w14:paraId="2CBAFAE1" w14:textId="4B2177C2" w:rsidR="6C3428DB" w:rsidRDefault="6C3428DB"/>
        </w:tc>
        <w:tc>
          <w:tcPr>
            <w:tcW w:w="840" w:type="dxa"/>
          </w:tcPr>
          <w:p w14:paraId="634BAFE2" w14:textId="1A0C7359" w:rsidR="6C3428DB" w:rsidRDefault="6C3428DB">
            <w:r>
              <w:t>e.</w:t>
            </w:r>
          </w:p>
        </w:tc>
        <w:tc>
          <w:tcPr>
            <w:tcW w:w="8115" w:type="dxa"/>
          </w:tcPr>
          <w:p w14:paraId="3D752BFE" w14:textId="39CC1950" w:rsidR="6C3428DB" w:rsidRDefault="6C3428DB">
            <w:proofErr w:type="gramStart"/>
            <w:r w:rsidRPr="6C3428DB">
              <w:rPr>
                <w:sz w:val="19"/>
                <w:szCs w:val="19"/>
              </w:rPr>
              <w:t>none</w:t>
            </w:r>
            <w:proofErr w:type="gramEnd"/>
            <w:r w:rsidRPr="6C3428DB">
              <w:rPr>
                <w:sz w:val="19"/>
                <w:szCs w:val="19"/>
              </w:rPr>
              <w:t xml:space="preserve"> of the above.</w:t>
            </w:r>
          </w:p>
        </w:tc>
      </w:tr>
      <w:tr w:rsidR="6C3428DB" w14:paraId="33A2B8FB" w14:textId="77777777" w:rsidTr="6C3428DB">
        <w:tc>
          <w:tcPr>
            <w:tcW w:w="405" w:type="dxa"/>
          </w:tcPr>
          <w:p w14:paraId="59FA28EA" w14:textId="6659F2CC" w:rsidR="6C3428DB" w:rsidRDefault="6C3428DB"/>
        </w:tc>
        <w:tc>
          <w:tcPr>
            <w:tcW w:w="840" w:type="dxa"/>
          </w:tcPr>
          <w:p w14:paraId="408C37B9" w14:textId="0F170EE6" w:rsidR="6C3428DB" w:rsidRDefault="6C3428DB">
            <w:r>
              <w:t>f.</w:t>
            </w:r>
          </w:p>
        </w:tc>
        <w:tc>
          <w:tcPr>
            <w:tcW w:w="8115" w:type="dxa"/>
          </w:tcPr>
          <w:p w14:paraId="5C214887" w14:textId="21FA1EFB" w:rsidR="6C3428DB" w:rsidRDefault="6C3428DB">
            <w:proofErr w:type="gramStart"/>
            <w:r w:rsidRPr="00467701">
              <w:rPr>
                <w:sz w:val="19"/>
                <w:szCs w:val="19"/>
                <w:highlight w:val="yellow"/>
              </w:rPr>
              <w:t>all</w:t>
            </w:r>
            <w:proofErr w:type="gramEnd"/>
            <w:r w:rsidRPr="00467701">
              <w:rPr>
                <w:sz w:val="19"/>
                <w:szCs w:val="19"/>
                <w:highlight w:val="yellow"/>
              </w:rPr>
              <w:t xml:space="preserve"> of a-d above.</w:t>
            </w:r>
          </w:p>
        </w:tc>
      </w:tr>
    </w:tbl>
    <w:p w14:paraId="5547F43F" w14:textId="6F0FA510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20C98DF9" w14:textId="414204C2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t>QUESTION 9</w:t>
      </w:r>
    </w:p>
    <w:p w14:paraId="5C02D922" w14:textId="0BE93D57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To establish credibility (a credible </w:t>
      </w:r>
      <w:r w:rsidRPr="6C3428DB">
        <w:rPr>
          <w:rFonts w:ascii="Georgia" w:eastAsia="Georgia" w:hAnsi="Georgia" w:cs="Georgia"/>
          <w:i/>
          <w:iCs/>
          <w:color w:val="888888"/>
          <w:sz w:val="19"/>
          <w:szCs w:val="19"/>
        </w:rPr>
        <w:t>ethos</w:t>
      </w: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>), writers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525"/>
        <w:gridCol w:w="8235"/>
      </w:tblGrid>
      <w:tr w:rsidR="6C3428DB" w14:paraId="4AB88A3F" w14:textId="77777777" w:rsidTr="6C3428DB">
        <w:tc>
          <w:tcPr>
            <w:tcW w:w="600" w:type="dxa"/>
          </w:tcPr>
          <w:p w14:paraId="337D55FE" w14:textId="25203D81" w:rsidR="6C3428DB" w:rsidRDefault="6C3428DB"/>
        </w:tc>
        <w:tc>
          <w:tcPr>
            <w:tcW w:w="525" w:type="dxa"/>
          </w:tcPr>
          <w:p w14:paraId="588BA5BD" w14:textId="3D492C1C" w:rsidR="6C3428DB" w:rsidRDefault="6C3428DB">
            <w:r>
              <w:t>a.</w:t>
            </w:r>
          </w:p>
        </w:tc>
        <w:tc>
          <w:tcPr>
            <w:tcW w:w="8235" w:type="dxa"/>
          </w:tcPr>
          <w:p w14:paraId="4C67220B" w14:textId="7856FDEF" w:rsidR="6C3428DB" w:rsidRDefault="6C3428DB">
            <w:r w:rsidRPr="6C3428DB">
              <w:rPr>
                <w:sz w:val="19"/>
                <w:szCs w:val="19"/>
              </w:rPr>
              <w:t>show knowledge of their topics</w:t>
            </w:r>
          </w:p>
        </w:tc>
      </w:tr>
      <w:tr w:rsidR="6C3428DB" w14:paraId="45543452" w14:textId="77777777" w:rsidTr="6C3428DB">
        <w:tc>
          <w:tcPr>
            <w:tcW w:w="600" w:type="dxa"/>
          </w:tcPr>
          <w:p w14:paraId="049C3E9C" w14:textId="770E4B45" w:rsidR="6C3428DB" w:rsidRDefault="6C3428DB"/>
        </w:tc>
        <w:tc>
          <w:tcPr>
            <w:tcW w:w="525" w:type="dxa"/>
          </w:tcPr>
          <w:p w14:paraId="163A260F" w14:textId="13698DBF" w:rsidR="6C3428DB" w:rsidRDefault="6C3428DB">
            <w:r>
              <w:t>b.</w:t>
            </w:r>
          </w:p>
        </w:tc>
        <w:tc>
          <w:tcPr>
            <w:tcW w:w="8235" w:type="dxa"/>
          </w:tcPr>
          <w:p w14:paraId="4B64354D" w14:textId="3A68AA82" w:rsidR="6C3428DB" w:rsidRDefault="6C3428DB">
            <w:r w:rsidRPr="6C3428DB">
              <w:rPr>
                <w:sz w:val="19"/>
                <w:szCs w:val="19"/>
              </w:rPr>
              <w:t>respond fairly and seriously to their opponents' concerns, objections, and counterarguments</w:t>
            </w:r>
          </w:p>
        </w:tc>
      </w:tr>
      <w:tr w:rsidR="6C3428DB" w14:paraId="72DB04AA" w14:textId="77777777" w:rsidTr="6C3428DB">
        <w:tc>
          <w:tcPr>
            <w:tcW w:w="600" w:type="dxa"/>
          </w:tcPr>
          <w:p w14:paraId="10526900" w14:textId="136ACBC6" w:rsidR="6C3428DB" w:rsidRDefault="6C3428DB"/>
        </w:tc>
        <w:tc>
          <w:tcPr>
            <w:tcW w:w="525" w:type="dxa"/>
          </w:tcPr>
          <w:p w14:paraId="4160CBD9" w14:textId="7DFE99EE" w:rsidR="6C3428DB" w:rsidRDefault="6C3428DB">
            <w:r>
              <w:t>c.</w:t>
            </w:r>
          </w:p>
        </w:tc>
        <w:tc>
          <w:tcPr>
            <w:tcW w:w="8235" w:type="dxa"/>
          </w:tcPr>
          <w:p w14:paraId="78EC7976" w14:textId="3BF8B5F7" w:rsidR="6C3428DB" w:rsidRDefault="6C3428DB">
            <w:r w:rsidRPr="6C3428DB">
              <w:rPr>
                <w:sz w:val="19"/>
                <w:szCs w:val="19"/>
              </w:rPr>
              <w:t>build common ground with their readers</w:t>
            </w:r>
          </w:p>
        </w:tc>
      </w:tr>
      <w:tr w:rsidR="6C3428DB" w14:paraId="365739CD" w14:textId="77777777" w:rsidTr="6C3428DB">
        <w:tc>
          <w:tcPr>
            <w:tcW w:w="600" w:type="dxa"/>
          </w:tcPr>
          <w:p w14:paraId="05E7AF78" w14:textId="39605F77" w:rsidR="6C3428DB" w:rsidRDefault="6C3428DB"/>
        </w:tc>
        <w:tc>
          <w:tcPr>
            <w:tcW w:w="525" w:type="dxa"/>
          </w:tcPr>
          <w:p w14:paraId="7758B4EC" w14:textId="172BA997" w:rsidR="6C3428DB" w:rsidRDefault="6C3428DB">
            <w:r>
              <w:t>d.</w:t>
            </w:r>
          </w:p>
        </w:tc>
        <w:tc>
          <w:tcPr>
            <w:tcW w:w="8235" w:type="dxa"/>
          </w:tcPr>
          <w:p w14:paraId="70230C8A" w14:textId="28F6750B" w:rsidR="6C3428DB" w:rsidRDefault="6C3428DB">
            <w:r w:rsidRPr="00467701">
              <w:rPr>
                <w:sz w:val="19"/>
                <w:szCs w:val="19"/>
                <w:highlight w:val="yellow"/>
              </w:rPr>
              <w:t>all of a-c above</w:t>
            </w:r>
          </w:p>
        </w:tc>
      </w:tr>
      <w:tr w:rsidR="6C3428DB" w14:paraId="71073E57" w14:textId="77777777" w:rsidTr="6C3428DB">
        <w:tc>
          <w:tcPr>
            <w:tcW w:w="600" w:type="dxa"/>
          </w:tcPr>
          <w:p w14:paraId="182B08DF" w14:textId="400E42EA" w:rsidR="6C3428DB" w:rsidRDefault="6C3428DB"/>
        </w:tc>
        <w:tc>
          <w:tcPr>
            <w:tcW w:w="525" w:type="dxa"/>
          </w:tcPr>
          <w:p w14:paraId="7BF975C3" w14:textId="5D05C9AE" w:rsidR="6C3428DB" w:rsidRDefault="6C3428DB">
            <w:r>
              <w:t>e.</w:t>
            </w:r>
          </w:p>
        </w:tc>
        <w:tc>
          <w:tcPr>
            <w:tcW w:w="8235" w:type="dxa"/>
          </w:tcPr>
          <w:p w14:paraId="2BE8F9BB" w14:textId="7836E1E4" w:rsidR="6C3428DB" w:rsidRDefault="6C3428DB">
            <w:r w:rsidRPr="6C3428DB">
              <w:rPr>
                <w:sz w:val="19"/>
                <w:szCs w:val="19"/>
              </w:rPr>
              <w:t>none of the above</w:t>
            </w:r>
          </w:p>
        </w:tc>
      </w:tr>
    </w:tbl>
    <w:p w14:paraId="1C83A5B1" w14:textId="5284457E" w:rsidR="6C3428DB" w:rsidRDefault="6C3428DB" w:rsidP="6C3428DB">
      <w:pPr>
        <w:jc w:val="right"/>
      </w:pP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 xml:space="preserve">10 points   </w:t>
      </w:r>
    </w:p>
    <w:p w14:paraId="0584D06D" w14:textId="60B70004" w:rsidR="6C3428DB" w:rsidRDefault="6C3428DB" w:rsidP="6C3428DB">
      <w:pPr>
        <w:pStyle w:val="Heading3"/>
      </w:pPr>
      <w:r w:rsidRPr="6C3428DB">
        <w:rPr>
          <w:caps/>
          <w:color w:val="666666"/>
          <w:sz w:val="21"/>
          <w:szCs w:val="21"/>
        </w:rPr>
        <w:lastRenderedPageBreak/>
        <w:t>QUESTION 10</w:t>
      </w:r>
    </w:p>
    <w:p w14:paraId="08A8FBE1" w14:textId="0AC6BD8C" w:rsidR="6C3428DB" w:rsidRDefault="6C3428DB" w:rsidP="6C3428DB">
      <w:pPr>
        <w:pStyle w:val="ListParagraph"/>
        <w:numPr>
          <w:ilvl w:val="0"/>
          <w:numId w:val="1"/>
        </w:numPr>
        <w:rPr>
          <w:color w:val="111111"/>
          <w:sz w:val="19"/>
          <w:szCs w:val="19"/>
        </w:rPr>
      </w:pP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Logical fallacies include which of the following (pick </w:t>
      </w:r>
      <w:r w:rsidRPr="6C3428DB">
        <w:rPr>
          <w:rFonts w:ascii="Helvetica Neue" w:eastAsia="Helvetica Neue" w:hAnsi="Helvetica Neue" w:cs="Helvetica Neue"/>
          <w:b/>
          <w:bCs/>
          <w:color w:val="111111"/>
          <w:sz w:val="19"/>
          <w:szCs w:val="19"/>
        </w:rPr>
        <w:t>all</w:t>
      </w:r>
      <w:r w:rsidRPr="6C3428DB">
        <w:rPr>
          <w:rFonts w:ascii="Helvetica Neue" w:eastAsia="Helvetica Neue" w:hAnsi="Helvetica Neue" w:cs="Helvetica Neue"/>
          <w:color w:val="111111"/>
          <w:sz w:val="19"/>
          <w:szCs w:val="19"/>
        </w:rPr>
        <w:t xml:space="preserve"> of the answers that are logical fallacies explained in the reading)?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555"/>
        <w:gridCol w:w="8190"/>
      </w:tblGrid>
      <w:tr w:rsidR="6C3428DB" w14:paraId="57BE4521" w14:textId="77777777" w:rsidTr="6C3428DB">
        <w:tc>
          <w:tcPr>
            <w:tcW w:w="615" w:type="dxa"/>
          </w:tcPr>
          <w:p w14:paraId="55D820CC" w14:textId="1A935AA1" w:rsidR="6C3428DB" w:rsidRDefault="6C3428DB"/>
        </w:tc>
        <w:tc>
          <w:tcPr>
            <w:tcW w:w="555" w:type="dxa"/>
          </w:tcPr>
          <w:p w14:paraId="1E67ADFF" w14:textId="4E024F41" w:rsidR="6C3428DB" w:rsidRDefault="6C3428DB">
            <w:r>
              <w:t>a.</w:t>
            </w:r>
          </w:p>
        </w:tc>
        <w:tc>
          <w:tcPr>
            <w:tcW w:w="8190" w:type="dxa"/>
          </w:tcPr>
          <w:p w14:paraId="5D0DEBF6" w14:textId="5A0C166B" w:rsidR="6C3428DB" w:rsidRDefault="6C3428DB">
            <w:r w:rsidRPr="00467701">
              <w:rPr>
                <w:sz w:val="19"/>
                <w:szCs w:val="19"/>
                <w:highlight w:val="yellow"/>
              </w:rPr>
              <w:t>Either/or fallacy</w:t>
            </w:r>
          </w:p>
        </w:tc>
      </w:tr>
      <w:tr w:rsidR="6C3428DB" w14:paraId="4EED8A04" w14:textId="77777777" w:rsidTr="6C3428DB">
        <w:tc>
          <w:tcPr>
            <w:tcW w:w="615" w:type="dxa"/>
          </w:tcPr>
          <w:p w14:paraId="7D864118" w14:textId="7C33EDE0" w:rsidR="6C3428DB" w:rsidRDefault="6C3428DB"/>
        </w:tc>
        <w:tc>
          <w:tcPr>
            <w:tcW w:w="555" w:type="dxa"/>
          </w:tcPr>
          <w:p w14:paraId="61B7DF01" w14:textId="21CFCC24" w:rsidR="6C3428DB" w:rsidRDefault="6C3428DB">
            <w:r>
              <w:t>b.</w:t>
            </w:r>
          </w:p>
        </w:tc>
        <w:tc>
          <w:tcPr>
            <w:tcW w:w="8190" w:type="dxa"/>
          </w:tcPr>
          <w:p w14:paraId="7A6E6FE9" w14:textId="6968322A" w:rsidR="6C3428DB" w:rsidRDefault="6C3428DB">
            <w:r w:rsidRPr="00467701">
              <w:rPr>
                <w:sz w:val="19"/>
                <w:szCs w:val="19"/>
                <w:highlight w:val="yellow"/>
              </w:rPr>
              <w:t>Non sequitur</w:t>
            </w:r>
          </w:p>
        </w:tc>
      </w:tr>
      <w:tr w:rsidR="6C3428DB" w14:paraId="1B28BD7D" w14:textId="77777777" w:rsidTr="6C3428DB">
        <w:tc>
          <w:tcPr>
            <w:tcW w:w="615" w:type="dxa"/>
          </w:tcPr>
          <w:p w14:paraId="04906E6E" w14:textId="6B4F8C7F" w:rsidR="6C3428DB" w:rsidRDefault="6C3428DB"/>
        </w:tc>
        <w:tc>
          <w:tcPr>
            <w:tcW w:w="555" w:type="dxa"/>
          </w:tcPr>
          <w:p w14:paraId="7A1AFE33" w14:textId="6B553A9B" w:rsidR="6C3428DB" w:rsidRDefault="6C3428DB">
            <w:r>
              <w:t>c.</w:t>
            </w:r>
          </w:p>
        </w:tc>
        <w:tc>
          <w:tcPr>
            <w:tcW w:w="8190" w:type="dxa"/>
          </w:tcPr>
          <w:p w14:paraId="0C9D6B61" w14:textId="5F39C37F" w:rsidR="6C3428DB" w:rsidRDefault="6C3428DB">
            <w:r w:rsidRPr="00467701">
              <w:rPr>
                <w:sz w:val="19"/>
                <w:szCs w:val="19"/>
                <w:highlight w:val="yellow"/>
              </w:rPr>
              <w:t>Hasty generalization</w:t>
            </w:r>
          </w:p>
        </w:tc>
      </w:tr>
      <w:tr w:rsidR="6C3428DB" w14:paraId="48CE199B" w14:textId="77777777" w:rsidTr="6C3428DB">
        <w:tc>
          <w:tcPr>
            <w:tcW w:w="615" w:type="dxa"/>
          </w:tcPr>
          <w:p w14:paraId="62B83CAF" w14:textId="3F7C0679" w:rsidR="6C3428DB" w:rsidRDefault="6C3428DB"/>
        </w:tc>
        <w:tc>
          <w:tcPr>
            <w:tcW w:w="555" w:type="dxa"/>
          </w:tcPr>
          <w:p w14:paraId="551CE3AB" w14:textId="69CB8433" w:rsidR="6C3428DB" w:rsidRDefault="6C3428DB">
            <w:r>
              <w:t>d.</w:t>
            </w:r>
          </w:p>
        </w:tc>
        <w:tc>
          <w:tcPr>
            <w:tcW w:w="8190" w:type="dxa"/>
          </w:tcPr>
          <w:p w14:paraId="20658724" w14:textId="1532827C" w:rsidR="6C3428DB" w:rsidRDefault="6C3428DB">
            <w:bookmarkStart w:id="0" w:name="_GoBack"/>
            <w:r w:rsidRPr="6C3428DB">
              <w:rPr>
                <w:sz w:val="19"/>
                <w:szCs w:val="19"/>
              </w:rPr>
              <w:t>Untrue premise</w:t>
            </w:r>
            <w:bookmarkEnd w:id="0"/>
          </w:p>
        </w:tc>
      </w:tr>
      <w:tr w:rsidR="6C3428DB" w14:paraId="5F70DD81" w14:textId="77777777" w:rsidTr="6C3428DB">
        <w:tc>
          <w:tcPr>
            <w:tcW w:w="615" w:type="dxa"/>
          </w:tcPr>
          <w:p w14:paraId="55DA3C9D" w14:textId="2780297F" w:rsidR="6C3428DB" w:rsidRDefault="6C3428DB"/>
        </w:tc>
        <w:tc>
          <w:tcPr>
            <w:tcW w:w="555" w:type="dxa"/>
          </w:tcPr>
          <w:p w14:paraId="216514B4" w14:textId="36ADF420" w:rsidR="6C3428DB" w:rsidRDefault="6C3428DB">
            <w:r>
              <w:t>e.</w:t>
            </w:r>
          </w:p>
        </w:tc>
        <w:tc>
          <w:tcPr>
            <w:tcW w:w="8190" w:type="dxa"/>
          </w:tcPr>
          <w:p w14:paraId="2C066362" w14:textId="74A5EDE1" w:rsidR="6C3428DB" w:rsidRDefault="6C3428DB">
            <w:r w:rsidRPr="6C3428DB">
              <w:rPr>
                <w:sz w:val="19"/>
                <w:szCs w:val="19"/>
              </w:rPr>
              <w:t>Unfair emotional appeals</w:t>
            </w:r>
          </w:p>
        </w:tc>
      </w:tr>
      <w:tr w:rsidR="6C3428DB" w14:paraId="77004FAE" w14:textId="77777777" w:rsidTr="6C3428DB">
        <w:tc>
          <w:tcPr>
            <w:tcW w:w="615" w:type="dxa"/>
          </w:tcPr>
          <w:p w14:paraId="56E6F321" w14:textId="1DF73D47" w:rsidR="6C3428DB" w:rsidRDefault="6C3428DB"/>
        </w:tc>
        <w:tc>
          <w:tcPr>
            <w:tcW w:w="555" w:type="dxa"/>
          </w:tcPr>
          <w:p w14:paraId="674A018B" w14:textId="42A92397" w:rsidR="6C3428DB" w:rsidRDefault="6C3428DB">
            <w:r>
              <w:t>f.</w:t>
            </w:r>
          </w:p>
        </w:tc>
        <w:tc>
          <w:tcPr>
            <w:tcW w:w="8190" w:type="dxa"/>
          </w:tcPr>
          <w:p w14:paraId="56D73230" w14:textId="70F821DB" w:rsidR="6C3428DB" w:rsidRDefault="6C3428DB">
            <w:r w:rsidRPr="6C3428DB">
              <w:rPr>
                <w:sz w:val="19"/>
                <w:szCs w:val="19"/>
              </w:rPr>
              <w:t>None of the above.</w:t>
            </w:r>
          </w:p>
        </w:tc>
      </w:tr>
    </w:tbl>
    <w:p w14:paraId="182236FC" w14:textId="22A3A3E9" w:rsidR="6C3428DB" w:rsidRDefault="6C3428DB" w:rsidP="6C3428DB"/>
    <w:sectPr w:rsidR="6C34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79C"/>
    <w:multiLevelType w:val="hybridMultilevel"/>
    <w:tmpl w:val="159C4642"/>
    <w:lvl w:ilvl="0" w:tplc="CAF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C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C1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E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1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5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A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0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6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70A96E"/>
    <w:rsid w:val="00292AAD"/>
    <w:rsid w:val="00467701"/>
    <w:rsid w:val="00497CEE"/>
    <w:rsid w:val="6470A96E"/>
    <w:rsid w:val="6C3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A96E"/>
  <w15:chartTrackingRefBased/>
  <w15:docId w15:val="{B53FD984-21C0-4796-BF3B-5A1BC7FF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 saleh</dc:creator>
  <cp:keywords/>
  <dc:description/>
  <cp:lastModifiedBy>Marie Clinton</cp:lastModifiedBy>
  <cp:revision>4</cp:revision>
  <dcterms:created xsi:type="dcterms:W3CDTF">2019-09-15T17:16:00Z</dcterms:created>
  <dcterms:modified xsi:type="dcterms:W3CDTF">2019-09-16T06:48:00Z</dcterms:modified>
</cp:coreProperties>
</file>