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32" w:rsidRPr="003B7A68" w:rsidRDefault="00EB2353" w:rsidP="00EB2353">
      <w:pPr>
        <w:rPr>
          <w:rFonts w:ascii="Times New Roman" w:hAnsi="Times New Roman" w:cs="Times New Roman"/>
          <w:color w:val="393939"/>
          <w:sz w:val="24"/>
          <w:szCs w:val="24"/>
          <w:shd w:val="clear" w:color="auto" w:fill="F9F9F9"/>
        </w:rPr>
      </w:pPr>
      <w:r w:rsidRPr="003B7A68">
        <w:rPr>
          <w:rFonts w:ascii="Times New Roman" w:hAnsi="Times New Roman" w:cs="Times New Roman"/>
          <w:color w:val="393939"/>
          <w:sz w:val="24"/>
          <w:szCs w:val="24"/>
          <w:shd w:val="clear" w:color="auto" w:fill="F9F9F9"/>
        </w:rPr>
        <w:t xml:space="preserve">Student’s Name </w:t>
      </w:r>
    </w:p>
    <w:p w:rsidR="00EB2353" w:rsidRPr="003B7A68" w:rsidRDefault="00EB2353" w:rsidP="00EB2353">
      <w:pPr>
        <w:rPr>
          <w:rFonts w:ascii="Times New Roman" w:hAnsi="Times New Roman" w:cs="Times New Roman"/>
          <w:color w:val="393939"/>
          <w:sz w:val="24"/>
          <w:szCs w:val="24"/>
          <w:shd w:val="clear" w:color="auto" w:fill="F9F9F9"/>
        </w:rPr>
      </w:pPr>
      <w:r w:rsidRPr="003B7A68">
        <w:rPr>
          <w:rFonts w:ascii="Times New Roman" w:hAnsi="Times New Roman" w:cs="Times New Roman"/>
          <w:color w:val="393939"/>
          <w:sz w:val="24"/>
          <w:szCs w:val="24"/>
          <w:shd w:val="clear" w:color="auto" w:fill="F9F9F9"/>
        </w:rPr>
        <w:t>Instructor’s Name</w:t>
      </w:r>
    </w:p>
    <w:p w:rsidR="00EB2353" w:rsidRPr="003B7A68" w:rsidRDefault="00C03176" w:rsidP="00EB2353">
      <w:pPr>
        <w:rPr>
          <w:rFonts w:ascii="Times New Roman" w:hAnsi="Times New Roman" w:cs="Times New Roman"/>
          <w:color w:val="393939"/>
          <w:sz w:val="24"/>
          <w:szCs w:val="24"/>
          <w:shd w:val="clear" w:color="auto" w:fill="F9F9F9"/>
        </w:rPr>
      </w:pPr>
      <w:r w:rsidRPr="003B7A68">
        <w:rPr>
          <w:rFonts w:ascii="Times New Roman" w:hAnsi="Times New Roman" w:cs="Times New Roman"/>
          <w:color w:val="393939"/>
          <w:sz w:val="24"/>
          <w:szCs w:val="24"/>
          <w:shd w:val="clear" w:color="auto" w:fill="F9F9F9"/>
        </w:rPr>
        <w:t>Course Code</w:t>
      </w:r>
    </w:p>
    <w:p w:rsidR="00C03176" w:rsidRPr="003B7A68" w:rsidRDefault="00C03176" w:rsidP="00C15A36">
      <w:pPr>
        <w:spacing w:after="0" w:line="480" w:lineRule="auto"/>
        <w:rPr>
          <w:rFonts w:ascii="Times New Roman" w:hAnsi="Times New Roman" w:cs="Times New Roman"/>
          <w:color w:val="393939"/>
          <w:sz w:val="24"/>
          <w:szCs w:val="24"/>
          <w:shd w:val="clear" w:color="auto" w:fill="F9F9F9"/>
        </w:rPr>
      </w:pPr>
      <w:r w:rsidRPr="003B7A68">
        <w:rPr>
          <w:rFonts w:ascii="Times New Roman" w:hAnsi="Times New Roman" w:cs="Times New Roman"/>
          <w:color w:val="393939"/>
          <w:sz w:val="24"/>
          <w:szCs w:val="24"/>
          <w:shd w:val="clear" w:color="auto" w:fill="F9F9F9"/>
        </w:rPr>
        <w:t xml:space="preserve">Date </w:t>
      </w:r>
    </w:p>
    <w:p w:rsidR="00DD0096" w:rsidRPr="003B7A68" w:rsidRDefault="00994332" w:rsidP="00C15A36">
      <w:pPr>
        <w:spacing w:after="0" w:line="480" w:lineRule="auto"/>
        <w:jc w:val="center"/>
        <w:rPr>
          <w:rFonts w:ascii="Times New Roman" w:hAnsi="Times New Roman" w:cs="Times New Roman"/>
          <w:b/>
          <w:color w:val="393939"/>
          <w:sz w:val="24"/>
          <w:szCs w:val="24"/>
          <w:shd w:val="clear" w:color="auto" w:fill="F9F9F9"/>
        </w:rPr>
      </w:pPr>
      <w:r w:rsidRPr="003B7A68">
        <w:rPr>
          <w:rFonts w:ascii="Times New Roman" w:hAnsi="Times New Roman" w:cs="Times New Roman"/>
          <w:b/>
          <w:color w:val="393939"/>
          <w:sz w:val="24"/>
          <w:szCs w:val="24"/>
          <w:shd w:val="clear" w:color="auto" w:fill="F9F9F9"/>
        </w:rPr>
        <w:t>Historical Prison Systems</w:t>
      </w:r>
    </w:p>
    <w:p w:rsidR="00C03176" w:rsidRPr="003B7A68" w:rsidRDefault="00E06D02" w:rsidP="00C15A36">
      <w:pPr>
        <w:spacing w:after="0" w:line="480" w:lineRule="auto"/>
        <w:ind w:firstLine="720"/>
        <w:rPr>
          <w:rFonts w:ascii="Times New Roman" w:hAnsi="Times New Roman" w:cs="Times New Roman"/>
          <w:color w:val="393939"/>
          <w:sz w:val="24"/>
          <w:szCs w:val="24"/>
          <w:shd w:val="clear" w:color="auto" w:fill="F9F9F9"/>
        </w:rPr>
      </w:pPr>
      <w:r w:rsidRPr="003B7A68">
        <w:rPr>
          <w:rFonts w:ascii="Times New Roman" w:hAnsi="Times New Roman" w:cs="Times New Roman"/>
          <w:color w:val="393939"/>
          <w:sz w:val="24"/>
          <w:szCs w:val="24"/>
          <w:shd w:val="clear" w:color="auto" w:fill="F9F9F9"/>
        </w:rPr>
        <w:t>The system of</w:t>
      </w:r>
      <w:r w:rsidR="00C03176" w:rsidRPr="003B7A68">
        <w:rPr>
          <w:rFonts w:ascii="Times New Roman" w:hAnsi="Times New Roman" w:cs="Times New Roman"/>
          <w:color w:val="393939"/>
          <w:sz w:val="24"/>
          <w:szCs w:val="24"/>
          <w:shd w:val="clear" w:color="auto" w:fill="F9F9F9"/>
        </w:rPr>
        <w:t xml:space="preserve"> correctional cente</w:t>
      </w:r>
      <w:r w:rsidR="007564EF" w:rsidRPr="003B7A68">
        <w:rPr>
          <w:rFonts w:ascii="Times New Roman" w:hAnsi="Times New Roman" w:cs="Times New Roman"/>
          <w:color w:val="393939"/>
          <w:sz w:val="24"/>
          <w:szCs w:val="24"/>
          <w:shd w:val="clear" w:color="auto" w:fill="F9F9F9"/>
        </w:rPr>
        <w:t xml:space="preserve">r was established to ensure that prisoners receive humane treated. As stated by </w:t>
      </w:r>
      <w:r w:rsidR="000A274A" w:rsidRPr="003B7A68">
        <w:rPr>
          <w:rFonts w:ascii="Times New Roman" w:hAnsi="Times New Roman" w:cs="Times New Roman"/>
          <w:noProof/>
          <w:color w:val="393939"/>
          <w:sz w:val="24"/>
          <w:szCs w:val="24"/>
          <w:shd w:val="clear" w:color="auto" w:fill="F9F9F9"/>
        </w:rPr>
        <w:t>Thorsteinson (23)</w:t>
      </w:r>
      <w:r w:rsidR="007564EF" w:rsidRPr="003B7A68">
        <w:rPr>
          <w:rFonts w:ascii="Times New Roman" w:hAnsi="Times New Roman" w:cs="Times New Roman"/>
          <w:color w:val="393939"/>
          <w:sz w:val="24"/>
          <w:szCs w:val="24"/>
          <w:shd w:val="clear" w:color="auto" w:fill="F9F9F9"/>
        </w:rPr>
        <w:t>, the first system of correctional center was initiated in State of Pennsylvania</w:t>
      </w:r>
      <w:r w:rsidR="007F3A11" w:rsidRPr="003B7A68">
        <w:rPr>
          <w:rFonts w:ascii="Times New Roman" w:hAnsi="Times New Roman" w:cs="Times New Roman"/>
          <w:color w:val="393939"/>
          <w:sz w:val="24"/>
          <w:szCs w:val="24"/>
          <w:shd w:val="clear" w:color="auto" w:fill="F9F9F9"/>
        </w:rPr>
        <w:t xml:space="preserve">. </w:t>
      </w:r>
      <w:r w:rsidR="007E62EF" w:rsidRPr="003B7A68">
        <w:rPr>
          <w:rFonts w:ascii="Times New Roman" w:hAnsi="Times New Roman" w:cs="Times New Roman"/>
          <w:color w:val="393939"/>
          <w:sz w:val="24"/>
          <w:szCs w:val="24"/>
          <w:shd w:val="clear" w:color="auto" w:fill="F9F9F9"/>
        </w:rPr>
        <w:t xml:space="preserve"> The correctional center and the system of operations </w:t>
      </w:r>
      <w:r w:rsidR="00323B51" w:rsidRPr="003B7A68">
        <w:rPr>
          <w:rFonts w:ascii="Times New Roman" w:hAnsi="Times New Roman" w:cs="Times New Roman"/>
          <w:color w:val="393939"/>
          <w:sz w:val="24"/>
          <w:szCs w:val="24"/>
          <w:shd w:val="clear" w:color="auto" w:fill="F9F9F9"/>
        </w:rPr>
        <w:t>were</w:t>
      </w:r>
      <w:r w:rsidR="007E62EF" w:rsidRPr="003B7A68">
        <w:rPr>
          <w:rFonts w:ascii="Times New Roman" w:hAnsi="Times New Roman" w:cs="Times New Roman"/>
          <w:color w:val="393939"/>
          <w:sz w:val="24"/>
          <w:szCs w:val="24"/>
          <w:shd w:val="clear" w:color="auto" w:fill="F9F9F9"/>
        </w:rPr>
        <w:t xml:space="preserve"> established to ensure that any </w:t>
      </w:r>
      <w:r w:rsidR="00323B51" w:rsidRPr="003B7A68">
        <w:rPr>
          <w:rFonts w:ascii="Times New Roman" w:hAnsi="Times New Roman" w:cs="Times New Roman"/>
          <w:color w:val="393939"/>
          <w:sz w:val="24"/>
          <w:szCs w:val="24"/>
          <w:shd w:val="clear" w:color="auto" w:fill="F9F9F9"/>
        </w:rPr>
        <w:t>person convicted of any offense is</w:t>
      </w:r>
      <w:r w:rsidR="007E62EF" w:rsidRPr="003B7A68">
        <w:rPr>
          <w:rFonts w:ascii="Times New Roman" w:hAnsi="Times New Roman" w:cs="Times New Roman"/>
          <w:color w:val="393939"/>
          <w:sz w:val="24"/>
          <w:szCs w:val="24"/>
          <w:shd w:val="clear" w:color="auto" w:fill="F9F9F9"/>
        </w:rPr>
        <w:t xml:space="preserve"> not badly treated. </w:t>
      </w:r>
      <w:r w:rsidR="00C15A36" w:rsidRPr="003B7A68">
        <w:rPr>
          <w:rFonts w:ascii="Times New Roman" w:hAnsi="Times New Roman" w:cs="Times New Roman"/>
          <w:color w:val="393939"/>
          <w:sz w:val="24"/>
          <w:szCs w:val="24"/>
          <w:shd w:val="clear" w:color="auto" w:fill="F9F9F9"/>
        </w:rPr>
        <w:t>The Pennsylvania correctional system was developed at the Walnut Street Jail to embody the idea of solitary confinement without any labor. Prior to the establishment of the system, convicts were exposed to hard labor which many legislatures viewed as illegal and inhuman and therefore, the idea of Pennsylvania system was to developed a system of operations within the correctional centers that support the development of persons rather than destroying the people</w:t>
      </w:r>
      <w:r w:rsidR="001F12F2" w:rsidRPr="003B7A68">
        <w:rPr>
          <w:rFonts w:ascii="Times New Roman" w:hAnsi="Times New Roman" w:cs="Times New Roman"/>
          <w:color w:val="393939"/>
          <w:sz w:val="24"/>
          <w:szCs w:val="24"/>
          <w:shd w:val="clear" w:color="auto" w:fill="F9F9F9"/>
        </w:rPr>
        <w:t xml:space="preserve"> and therefore, the system </w:t>
      </w:r>
      <w:r w:rsidR="0071184D" w:rsidRPr="003B7A68">
        <w:rPr>
          <w:rFonts w:ascii="Times New Roman" w:hAnsi="Times New Roman" w:cs="Times New Roman"/>
          <w:color w:val="393939"/>
          <w:sz w:val="24"/>
          <w:szCs w:val="24"/>
          <w:shd w:val="clear" w:color="auto" w:fill="F9F9F9"/>
        </w:rPr>
        <w:t xml:space="preserve">meet the needs of prisons reform. </w:t>
      </w:r>
      <w:r w:rsidR="002A2E2A" w:rsidRPr="003B7A68">
        <w:rPr>
          <w:rFonts w:ascii="Times New Roman" w:hAnsi="Times New Roman" w:cs="Times New Roman"/>
          <w:color w:val="393939"/>
          <w:sz w:val="24"/>
          <w:szCs w:val="24"/>
          <w:shd w:val="clear" w:color="auto" w:fill="F9F9F9"/>
        </w:rPr>
        <w:t>It ensured that prisoners are not subjected to hard labor</w:t>
      </w:r>
      <w:r w:rsidR="009665F4" w:rsidRPr="003B7A68">
        <w:rPr>
          <w:rFonts w:ascii="Times New Roman" w:hAnsi="Times New Roman" w:cs="Times New Roman"/>
          <w:color w:val="393939"/>
          <w:sz w:val="24"/>
          <w:szCs w:val="24"/>
          <w:shd w:val="clear" w:color="auto" w:fill="F9F9F9"/>
        </w:rPr>
        <w:t xml:space="preserve">. </w:t>
      </w:r>
      <w:r w:rsidR="003217C1" w:rsidRPr="003B7A68">
        <w:rPr>
          <w:rFonts w:ascii="Times New Roman" w:hAnsi="Times New Roman" w:cs="Times New Roman"/>
          <w:color w:val="393939"/>
          <w:sz w:val="24"/>
          <w:szCs w:val="24"/>
          <w:shd w:val="clear" w:color="auto" w:fill="F9F9F9"/>
        </w:rPr>
        <w:t xml:space="preserve">The Pennsylvania system is part of the prison reform initiated in the United States to ensure that convicted individuals obtain </w:t>
      </w:r>
      <w:r w:rsidR="00AC7BA5" w:rsidRPr="003B7A68">
        <w:rPr>
          <w:rFonts w:ascii="Times New Roman" w:hAnsi="Times New Roman" w:cs="Times New Roman"/>
          <w:color w:val="393939"/>
          <w:sz w:val="24"/>
          <w:szCs w:val="24"/>
          <w:shd w:val="clear" w:color="auto" w:fill="F9F9F9"/>
        </w:rPr>
        <w:t xml:space="preserve">improved </w:t>
      </w:r>
      <w:r w:rsidR="003217C1" w:rsidRPr="003B7A68">
        <w:rPr>
          <w:rFonts w:ascii="Times New Roman" w:hAnsi="Times New Roman" w:cs="Times New Roman"/>
          <w:color w:val="393939"/>
          <w:sz w:val="24"/>
          <w:szCs w:val="24"/>
          <w:shd w:val="clear" w:color="auto" w:fill="F9F9F9"/>
        </w:rPr>
        <w:t xml:space="preserve">treatment when in prison. </w:t>
      </w:r>
      <w:r w:rsidR="00AC7BA5" w:rsidRPr="003B7A68">
        <w:rPr>
          <w:rFonts w:ascii="Times New Roman" w:hAnsi="Times New Roman" w:cs="Times New Roman"/>
          <w:color w:val="393939"/>
          <w:sz w:val="24"/>
          <w:szCs w:val="24"/>
          <w:shd w:val="clear" w:color="auto" w:fill="F9F9F9"/>
        </w:rPr>
        <w:t xml:space="preserve">Prisoners spend most of their times in a small cell and there is also solidary labor in these small cells. </w:t>
      </w:r>
    </w:p>
    <w:p w:rsidR="00265A5F" w:rsidRPr="003B7A68" w:rsidRDefault="00156D8A" w:rsidP="00265A5F">
      <w:pPr>
        <w:spacing w:after="0" w:line="480" w:lineRule="auto"/>
        <w:ind w:firstLine="720"/>
        <w:rPr>
          <w:rFonts w:ascii="Times New Roman" w:hAnsi="Times New Roman" w:cs="Times New Roman"/>
          <w:bCs/>
          <w:color w:val="393939"/>
          <w:sz w:val="24"/>
          <w:szCs w:val="24"/>
          <w:shd w:val="clear" w:color="auto" w:fill="F9F9F9"/>
        </w:rPr>
      </w:pPr>
      <w:r w:rsidRPr="003B7A68">
        <w:rPr>
          <w:rFonts w:ascii="Times New Roman" w:hAnsi="Times New Roman" w:cs="Times New Roman"/>
          <w:color w:val="393939"/>
          <w:sz w:val="24"/>
          <w:szCs w:val="24"/>
          <w:shd w:val="clear" w:color="auto" w:fill="F9F9F9"/>
        </w:rPr>
        <w:t xml:space="preserve">However, </w:t>
      </w:r>
      <w:r w:rsidR="00BD4E85" w:rsidRPr="003B7A68">
        <w:rPr>
          <w:rFonts w:ascii="Times New Roman" w:hAnsi="Times New Roman" w:cs="Times New Roman"/>
          <w:color w:val="393939"/>
          <w:sz w:val="24"/>
          <w:szCs w:val="24"/>
          <w:shd w:val="clear" w:color="auto" w:fill="F9F9F9"/>
        </w:rPr>
        <w:t xml:space="preserve">the </w:t>
      </w:r>
      <w:r w:rsidR="00362227" w:rsidRPr="003B7A68">
        <w:rPr>
          <w:rFonts w:ascii="Times New Roman" w:hAnsi="Times New Roman" w:cs="Times New Roman"/>
          <w:bCs/>
          <w:color w:val="393939"/>
          <w:sz w:val="24"/>
          <w:szCs w:val="24"/>
          <w:shd w:val="clear" w:color="auto" w:fill="F9F9F9"/>
        </w:rPr>
        <w:t xml:space="preserve">Auburn System of Corrections was developed in the early days in 1819 and mostly practiced in New York State prison. </w:t>
      </w:r>
      <w:r w:rsidR="002C526C" w:rsidRPr="003B7A68">
        <w:rPr>
          <w:rFonts w:ascii="Times New Roman" w:hAnsi="Times New Roman" w:cs="Times New Roman"/>
          <w:bCs/>
          <w:color w:val="393939"/>
          <w:sz w:val="24"/>
          <w:szCs w:val="24"/>
          <w:shd w:val="clear" w:color="auto" w:fill="F9F9F9"/>
        </w:rPr>
        <w:t>It is very different from Eastern Penitentiary. It is a small cell mostly for sleeping and not working</w:t>
      </w:r>
      <w:sdt>
        <w:sdtPr>
          <w:rPr>
            <w:rFonts w:ascii="Times New Roman" w:hAnsi="Times New Roman" w:cs="Times New Roman"/>
            <w:bCs/>
            <w:color w:val="393939"/>
            <w:sz w:val="24"/>
            <w:szCs w:val="24"/>
            <w:shd w:val="clear" w:color="auto" w:fill="F9F9F9"/>
          </w:rPr>
          <w:id w:val="1482892837"/>
          <w:citation/>
        </w:sdtPr>
        <w:sdtContent>
          <w:r w:rsidR="004268CF">
            <w:rPr>
              <w:rFonts w:ascii="Times New Roman" w:hAnsi="Times New Roman" w:cs="Times New Roman"/>
              <w:bCs/>
              <w:color w:val="393939"/>
              <w:sz w:val="24"/>
              <w:szCs w:val="24"/>
              <w:shd w:val="clear" w:color="auto" w:fill="F9F9F9"/>
            </w:rPr>
            <w:fldChar w:fldCharType="begin"/>
          </w:r>
          <w:r w:rsidR="004268CF">
            <w:rPr>
              <w:rFonts w:ascii="Times New Roman" w:hAnsi="Times New Roman" w:cs="Times New Roman"/>
              <w:bCs/>
              <w:color w:val="393939"/>
              <w:sz w:val="24"/>
              <w:szCs w:val="24"/>
              <w:shd w:val="clear" w:color="auto" w:fill="F9F9F9"/>
            </w:rPr>
            <w:instrText xml:space="preserve">CITATION Pau17 \p 21 \l 1033 </w:instrText>
          </w:r>
          <w:r w:rsidR="004268CF">
            <w:rPr>
              <w:rFonts w:ascii="Times New Roman" w:hAnsi="Times New Roman" w:cs="Times New Roman"/>
              <w:bCs/>
              <w:color w:val="393939"/>
              <w:sz w:val="24"/>
              <w:szCs w:val="24"/>
              <w:shd w:val="clear" w:color="auto" w:fill="F9F9F9"/>
            </w:rPr>
            <w:fldChar w:fldCharType="separate"/>
          </w:r>
          <w:r w:rsidR="004268CF">
            <w:rPr>
              <w:rFonts w:ascii="Times New Roman" w:hAnsi="Times New Roman" w:cs="Times New Roman"/>
              <w:bCs/>
              <w:noProof/>
              <w:color w:val="393939"/>
              <w:sz w:val="24"/>
              <w:szCs w:val="24"/>
              <w:shd w:val="clear" w:color="auto" w:fill="F9F9F9"/>
            </w:rPr>
            <w:t xml:space="preserve"> </w:t>
          </w:r>
          <w:r w:rsidR="004268CF" w:rsidRPr="004268CF">
            <w:rPr>
              <w:rFonts w:ascii="Times New Roman" w:hAnsi="Times New Roman" w:cs="Times New Roman"/>
              <w:noProof/>
              <w:color w:val="393939"/>
              <w:sz w:val="24"/>
              <w:szCs w:val="24"/>
              <w:shd w:val="clear" w:color="auto" w:fill="F9F9F9"/>
            </w:rPr>
            <w:t>(Rothman 21)</w:t>
          </w:r>
          <w:r w:rsidR="004268CF">
            <w:rPr>
              <w:rFonts w:ascii="Times New Roman" w:hAnsi="Times New Roman" w:cs="Times New Roman"/>
              <w:bCs/>
              <w:color w:val="393939"/>
              <w:sz w:val="24"/>
              <w:szCs w:val="24"/>
              <w:shd w:val="clear" w:color="auto" w:fill="F9F9F9"/>
            </w:rPr>
            <w:fldChar w:fldCharType="end"/>
          </w:r>
        </w:sdtContent>
      </w:sdt>
      <w:r w:rsidR="002C526C" w:rsidRPr="003B7A68">
        <w:rPr>
          <w:rFonts w:ascii="Times New Roman" w:hAnsi="Times New Roman" w:cs="Times New Roman"/>
          <w:bCs/>
          <w:color w:val="393939"/>
          <w:sz w:val="24"/>
          <w:szCs w:val="24"/>
          <w:shd w:val="clear" w:color="auto" w:fill="F9F9F9"/>
        </w:rPr>
        <w:t>. The Auburn system is majorly controlled by a group of five people which form</w:t>
      </w:r>
      <w:r w:rsidR="00DF17A4" w:rsidRPr="003B7A68">
        <w:rPr>
          <w:rFonts w:ascii="Times New Roman" w:hAnsi="Times New Roman" w:cs="Times New Roman"/>
          <w:bCs/>
          <w:color w:val="393939"/>
          <w:sz w:val="24"/>
          <w:szCs w:val="24"/>
          <w:shd w:val="clear" w:color="auto" w:fill="F9F9F9"/>
        </w:rPr>
        <w:t xml:space="preserve"> the board of management of the prison. </w:t>
      </w:r>
      <w:r w:rsidR="0021452C" w:rsidRPr="003B7A68">
        <w:rPr>
          <w:rFonts w:ascii="Times New Roman" w:hAnsi="Times New Roman" w:cs="Times New Roman"/>
          <w:bCs/>
          <w:color w:val="393939"/>
          <w:sz w:val="24"/>
          <w:szCs w:val="24"/>
          <w:shd w:val="clear" w:color="auto" w:fill="F9F9F9"/>
        </w:rPr>
        <w:t xml:space="preserve">The auburn system was also of conferment </w:t>
      </w:r>
      <w:r w:rsidR="005D33B9" w:rsidRPr="003B7A68">
        <w:rPr>
          <w:rFonts w:ascii="Times New Roman" w:hAnsi="Times New Roman" w:cs="Times New Roman"/>
          <w:bCs/>
          <w:color w:val="393939"/>
          <w:sz w:val="24"/>
          <w:szCs w:val="24"/>
          <w:shd w:val="clear" w:color="auto" w:fill="F9F9F9"/>
        </w:rPr>
        <w:t>without hard</w:t>
      </w:r>
      <w:r w:rsidR="0021452C" w:rsidRPr="003B7A68">
        <w:rPr>
          <w:rFonts w:ascii="Times New Roman" w:hAnsi="Times New Roman" w:cs="Times New Roman"/>
          <w:bCs/>
          <w:color w:val="393939"/>
          <w:sz w:val="24"/>
          <w:szCs w:val="24"/>
          <w:shd w:val="clear" w:color="auto" w:fill="F9F9F9"/>
        </w:rPr>
        <w:t xml:space="preserve"> labor. Therefore, the different between </w:t>
      </w:r>
      <w:r w:rsidR="00265A5F" w:rsidRPr="003B7A68">
        <w:rPr>
          <w:rFonts w:ascii="Times New Roman" w:hAnsi="Times New Roman" w:cs="Times New Roman"/>
          <w:bCs/>
          <w:color w:val="393939"/>
          <w:sz w:val="24"/>
          <w:szCs w:val="24"/>
          <w:shd w:val="clear" w:color="auto" w:fill="F9F9F9"/>
        </w:rPr>
        <w:t>Pennsylvania</w:t>
      </w:r>
      <w:r w:rsidR="0021452C" w:rsidRPr="003B7A68">
        <w:rPr>
          <w:rFonts w:ascii="Times New Roman" w:hAnsi="Times New Roman" w:cs="Times New Roman"/>
          <w:bCs/>
          <w:color w:val="393939"/>
          <w:sz w:val="24"/>
          <w:szCs w:val="24"/>
          <w:shd w:val="clear" w:color="auto" w:fill="F9F9F9"/>
        </w:rPr>
        <w:t xml:space="preserve"> and Auburn system is the mode of </w:t>
      </w:r>
      <w:r w:rsidR="00265A5F" w:rsidRPr="003B7A68">
        <w:rPr>
          <w:rFonts w:ascii="Times New Roman" w:hAnsi="Times New Roman" w:cs="Times New Roman"/>
          <w:bCs/>
          <w:color w:val="393939"/>
          <w:sz w:val="24"/>
          <w:szCs w:val="24"/>
          <w:shd w:val="clear" w:color="auto" w:fill="F9F9F9"/>
        </w:rPr>
        <w:t>operation</w:t>
      </w:r>
      <w:r w:rsidR="0021452C" w:rsidRPr="003B7A68">
        <w:rPr>
          <w:rFonts w:ascii="Times New Roman" w:hAnsi="Times New Roman" w:cs="Times New Roman"/>
          <w:bCs/>
          <w:color w:val="393939"/>
          <w:sz w:val="24"/>
          <w:szCs w:val="24"/>
          <w:shd w:val="clear" w:color="auto" w:fill="F9F9F9"/>
        </w:rPr>
        <w:t xml:space="preserve"> and management. </w:t>
      </w:r>
      <w:r w:rsidR="00265A5F" w:rsidRPr="003B7A68">
        <w:rPr>
          <w:rFonts w:ascii="Times New Roman" w:hAnsi="Times New Roman" w:cs="Times New Roman"/>
          <w:bCs/>
          <w:color w:val="393939"/>
          <w:sz w:val="24"/>
          <w:szCs w:val="24"/>
          <w:shd w:val="clear" w:color="auto" w:fill="F9F9F9"/>
        </w:rPr>
        <w:t xml:space="preserve">The Auburn </w:t>
      </w:r>
      <w:r w:rsidR="00265A5F" w:rsidRPr="003B7A68">
        <w:rPr>
          <w:rFonts w:ascii="Times New Roman" w:hAnsi="Times New Roman" w:cs="Times New Roman"/>
          <w:bCs/>
          <w:color w:val="393939"/>
          <w:sz w:val="24"/>
          <w:szCs w:val="24"/>
          <w:shd w:val="clear" w:color="auto" w:fill="F9F9F9"/>
        </w:rPr>
        <w:lastRenderedPageBreak/>
        <w:t xml:space="preserve">corrections are managed by the board of inspectors and the Pennsylvania was managed by </w:t>
      </w:r>
      <w:r w:rsidR="003B7A68" w:rsidRPr="003B7A68">
        <w:rPr>
          <w:rFonts w:ascii="Times New Roman" w:hAnsi="Times New Roman" w:cs="Times New Roman"/>
          <w:bCs/>
          <w:color w:val="393939"/>
          <w:sz w:val="24"/>
          <w:szCs w:val="24"/>
          <w:shd w:val="clear" w:color="auto" w:fill="F9F9F9"/>
        </w:rPr>
        <w:t>employed prisoner officer employed by the state.</w:t>
      </w:r>
    </w:p>
    <w:p w:rsidR="00C15A36" w:rsidRDefault="00C15A36"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p w:rsidR="003B7A68" w:rsidRDefault="003B7A68" w:rsidP="00C15A36">
      <w:pPr>
        <w:spacing w:after="0" w:line="480" w:lineRule="auto"/>
        <w:ind w:firstLine="720"/>
        <w:rPr>
          <w:rFonts w:ascii="Times New Roman" w:hAnsi="Times New Roman" w:cs="Times New Roman"/>
          <w:color w:val="393939"/>
          <w:sz w:val="24"/>
          <w:szCs w:val="24"/>
          <w:shd w:val="clear" w:color="auto" w:fill="F9F9F9"/>
        </w:rPr>
      </w:pPr>
      <w:bookmarkStart w:id="0" w:name="_GoBack"/>
      <w:bookmarkEnd w:id="0"/>
    </w:p>
    <w:sdt>
      <w:sdtPr>
        <w:id w:val="-282731125"/>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4268CF" w:rsidRDefault="004268CF">
          <w:pPr>
            <w:pStyle w:val="Heading1"/>
          </w:pPr>
          <w:r>
            <w:t>Works Cited</w:t>
          </w:r>
        </w:p>
        <w:p w:rsidR="004268CF" w:rsidRDefault="004268CF" w:rsidP="004268CF">
          <w:pPr>
            <w:pStyle w:val="Bibliography"/>
            <w:ind w:left="720" w:hanging="720"/>
            <w:rPr>
              <w:noProof/>
            </w:rPr>
          </w:pPr>
          <w:r>
            <w:fldChar w:fldCharType="begin"/>
          </w:r>
          <w:r>
            <w:instrText xml:space="preserve"> BIBLIOGRAPHY </w:instrText>
          </w:r>
          <w:r>
            <w:fldChar w:fldCharType="separate"/>
          </w:r>
          <w:r>
            <w:rPr>
              <w:noProof/>
            </w:rPr>
            <w:t xml:space="preserve">Rothman, Paul. "Not much is New under the correctional Sun." </w:t>
          </w:r>
          <w:r>
            <w:rPr>
              <w:noProof/>
              <w:u w:val="single"/>
            </w:rPr>
            <w:t>Themes: Truths That Underlie Correctional Practice</w:t>
          </w:r>
          <w:r>
            <w:rPr>
              <w:noProof/>
            </w:rPr>
            <w:t xml:space="preserve"> (2017): 2-35.</w:t>
          </w:r>
        </w:p>
        <w:p w:rsidR="004268CF" w:rsidRDefault="004268CF" w:rsidP="004268CF">
          <w:pPr>
            <w:pStyle w:val="Bibliography"/>
            <w:ind w:left="720" w:hanging="720"/>
            <w:rPr>
              <w:noProof/>
            </w:rPr>
          </w:pPr>
          <w:r>
            <w:rPr>
              <w:noProof/>
            </w:rPr>
            <w:t xml:space="preserve">Thorsteinson, Katie. "19th Century Prison Reform Collection." </w:t>
          </w:r>
          <w:r>
            <w:rPr>
              <w:noProof/>
              <w:u w:val="single"/>
            </w:rPr>
            <w:t>https://digital.library.cornell.edu/collections/prison-reform</w:t>
          </w:r>
          <w:r>
            <w:rPr>
              <w:noProof/>
            </w:rPr>
            <w:t xml:space="preserve"> 21.4 (2017): 2-35.</w:t>
          </w:r>
        </w:p>
        <w:p w:rsidR="004268CF" w:rsidRDefault="004268CF" w:rsidP="004268CF">
          <w:r>
            <w:rPr>
              <w:b/>
              <w:bCs/>
            </w:rPr>
            <w:fldChar w:fldCharType="end"/>
          </w:r>
        </w:p>
      </w:sdtContent>
    </w:sdt>
    <w:p w:rsidR="003B7A68" w:rsidRDefault="003B7A68" w:rsidP="003B7A68"/>
    <w:p w:rsidR="003B7A68" w:rsidRPr="003B7A68" w:rsidRDefault="003B7A68" w:rsidP="00C15A36">
      <w:pPr>
        <w:spacing w:after="0" w:line="480" w:lineRule="auto"/>
        <w:ind w:firstLine="720"/>
        <w:rPr>
          <w:rFonts w:ascii="Times New Roman" w:hAnsi="Times New Roman" w:cs="Times New Roman"/>
          <w:color w:val="393939"/>
          <w:sz w:val="24"/>
          <w:szCs w:val="24"/>
          <w:shd w:val="clear" w:color="auto" w:fill="F9F9F9"/>
        </w:rPr>
      </w:pPr>
    </w:p>
    <w:sectPr w:rsidR="003B7A68" w:rsidRPr="003B7A68" w:rsidSect="00CB30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1B" w:rsidRDefault="00920F1B" w:rsidP="00C03176">
      <w:pPr>
        <w:spacing w:after="0" w:line="240" w:lineRule="auto"/>
      </w:pPr>
      <w:r>
        <w:separator/>
      </w:r>
    </w:p>
  </w:endnote>
  <w:endnote w:type="continuationSeparator" w:id="0">
    <w:p w:rsidR="00920F1B" w:rsidRDefault="00920F1B" w:rsidP="00C0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1B" w:rsidRDefault="00920F1B" w:rsidP="00C03176">
      <w:pPr>
        <w:spacing w:after="0" w:line="240" w:lineRule="auto"/>
      </w:pPr>
      <w:r>
        <w:separator/>
      </w:r>
    </w:p>
  </w:footnote>
  <w:footnote w:type="continuationSeparator" w:id="0">
    <w:p w:rsidR="00920F1B" w:rsidRDefault="00920F1B" w:rsidP="00C0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72224"/>
      <w:docPartObj>
        <w:docPartGallery w:val="Page Numbers (Top of Page)"/>
        <w:docPartUnique/>
      </w:docPartObj>
    </w:sdtPr>
    <w:sdtEndPr>
      <w:rPr>
        <w:noProof/>
      </w:rPr>
    </w:sdtEndPr>
    <w:sdtContent>
      <w:p w:rsidR="002C526C" w:rsidRDefault="002C526C">
        <w:pPr>
          <w:pStyle w:val="Header"/>
          <w:jc w:val="right"/>
        </w:pPr>
        <w:r>
          <w:t xml:space="preserve">Student’s Last Name </w:t>
        </w:r>
        <w:r>
          <w:fldChar w:fldCharType="begin"/>
        </w:r>
        <w:r>
          <w:instrText xml:space="preserve"> PAGE   \* MERGEFORMAT </w:instrText>
        </w:r>
        <w:r>
          <w:fldChar w:fldCharType="separate"/>
        </w:r>
        <w:r w:rsidR="004268CF">
          <w:rPr>
            <w:noProof/>
          </w:rPr>
          <w:t>3</w:t>
        </w:r>
        <w:r>
          <w:rPr>
            <w:noProof/>
          </w:rPr>
          <w:fldChar w:fldCharType="end"/>
        </w:r>
      </w:p>
    </w:sdtContent>
  </w:sdt>
  <w:p w:rsidR="002C526C" w:rsidRDefault="002C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F"/>
    <w:rsid w:val="000A274A"/>
    <w:rsid w:val="000B5C9F"/>
    <w:rsid w:val="000F1E3D"/>
    <w:rsid w:val="00156D8A"/>
    <w:rsid w:val="001F0E31"/>
    <w:rsid w:val="001F12F2"/>
    <w:rsid w:val="0021452C"/>
    <w:rsid w:val="00265A5F"/>
    <w:rsid w:val="002A2E2A"/>
    <w:rsid w:val="002C526C"/>
    <w:rsid w:val="003217C1"/>
    <w:rsid w:val="00323B51"/>
    <w:rsid w:val="00362227"/>
    <w:rsid w:val="003B7A68"/>
    <w:rsid w:val="004268CF"/>
    <w:rsid w:val="005D33B9"/>
    <w:rsid w:val="0071184D"/>
    <w:rsid w:val="007564EF"/>
    <w:rsid w:val="007D7125"/>
    <w:rsid w:val="007E62EF"/>
    <w:rsid w:val="007F3A11"/>
    <w:rsid w:val="008B6D75"/>
    <w:rsid w:val="00920F1B"/>
    <w:rsid w:val="009665F4"/>
    <w:rsid w:val="00994332"/>
    <w:rsid w:val="009C2C17"/>
    <w:rsid w:val="00A3268E"/>
    <w:rsid w:val="00AC7BA5"/>
    <w:rsid w:val="00BD4E85"/>
    <w:rsid w:val="00C03176"/>
    <w:rsid w:val="00C15A36"/>
    <w:rsid w:val="00CB3029"/>
    <w:rsid w:val="00CE1CE5"/>
    <w:rsid w:val="00D7631B"/>
    <w:rsid w:val="00D769A9"/>
    <w:rsid w:val="00DD0096"/>
    <w:rsid w:val="00DF17A4"/>
    <w:rsid w:val="00E06D02"/>
    <w:rsid w:val="00EB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6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76"/>
  </w:style>
  <w:style w:type="paragraph" w:styleId="Footer">
    <w:name w:val="footer"/>
    <w:basedOn w:val="Normal"/>
    <w:link w:val="FooterChar"/>
    <w:uiPriority w:val="99"/>
    <w:unhideWhenUsed/>
    <w:rsid w:val="00C0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76"/>
  </w:style>
  <w:style w:type="paragraph" w:styleId="BalloonText">
    <w:name w:val="Balloon Text"/>
    <w:basedOn w:val="Normal"/>
    <w:link w:val="BalloonTextChar"/>
    <w:uiPriority w:val="99"/>
    <w:semiHidden/>
    <w:unhideWhenUsed/>
    <w:rsid w:val="000A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4A"/>
    <w:rPr>
      <w:rFonts w:ascii="Tahoma" w:hAnsi="Tahoma" w:cs="Tahoma"/>
      <w:sz w:val="16"/>
      <w:szCs w:val="16"/>
    </w:rPr>
  </w:style>
  <w:style w:type="character" w:styleId="Strong">
    <w:name w:val="Strong"/>
    <w:basedOn w:val="DefaultParagraphFont"/>
    <w:uiPriority w:val="22"/>
    <w:qFormat/>
    <w:rsid w:val="00362227"/>
    <w:rPr>
      <w:b/>
      <w:bCs/>
    </w:rPr>
  </w:style>
  <w:style w:type="character" w:customStyle="1" w:styleId="Heading1Char">
    <w:name w:val="Heading 1 Char"/>
    <w:basedOn w:val="DefaultParagraphFont"/>
    <w:link w:val="Heading1"/>
    <w:uiPriority w:val="9"/>
    <w:rsid w:val="003B7A6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B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6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76"/>
  </w:style>
  <w:style w:type="paragraph" w:styleId="Footer">
    <w:name w:val="footer"/>
    <w:basedOn w:val="Normal"/>
    <w:link w:val="FooterChar"/>
    <w:uiPriority w:val="99"/>
    <w:unhideWhenUsed/>
    <w:rsid w:val="00C0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76"/>
  </w:style>
  <w:style w:type="paragraph" w:styleId="BalloonText">
    <w:name w:val="Balloon Text"/>
    <w:basedOn w:val="Normal"/>
    <w:link w:val="BalloonTextChar"/>
    <w:uiPriority w:val="99"/>
    <w:semiHidden/>
    <w:unhideWhenUsed/>
    <w:rsid w:val="000A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4A"/>
    <w:rPr>
      <w:rFonts w:ascii="Tahoma" w:hAnsi="Tahoma" w:cs="Tahoma"/>
      <w:sz w:val="16"/>
      <w:szCs w:val="16"/>
    </w:rPr>
  </w:style>
  <w:style w:type="character" w:styleId="Strong">
    <w:name w:val="Strong"/>
    <w:basedOn w:val="DefaultParagraphFont"/>
    <w:uiPriority w:val="22"/>
    <w:qFormat/>
    <w:rsid w:val="00362227"/>
    <w:rPr>
      <w:b/>
      <w:bCs/>
    </w:rPr>
  </w:style>
  <w:style w:type="character" w:customStyle="1" w:styleId="Heading1Char">
    <w:name w:val="Heading 1 Char"/>
    <w:basedOn w:val="DefaultParagraphFont"/>
    <w:link w:val="Heading1"/>
    <w:uiPriority w:val="9"/>
    <w:rsid w:val="003B7A6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B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Tho17</b:Tag>
    <b:SourceType>JournalArticle</b:SourceType>
    <b:Guid>{0D0FD895-8ABD-4A2C-B886-E2C117049775}</b:Guid>
    <b:Author>
      <b:Author>
        <b:NameList>
          <b:Person>
            <b:Last>Thorsteinson</b:Last>
            <b:First>Katie</b:First>
          </b:Person>
        </b:NameList>
      </b:Author>
    </b:Author>
    <b:Title>19th Century Prison Reform Collection</b:Title>
    <b:JournalName>https://digital.library.cornell.edu/collections/prison-reform</b:JournalName>
    <b:Year>2017</b:Year>
    <b:Pages>2-35</b:Pages>
    <b:Volume>21</b:Volume>
    <b:Issue>4</b:Issue>
    <b:RefOrder>2</b:RefOrder>
  </b:Source>
  <b:Source>
    <b:Tag>Pau17</b:Tag>
    <b:SourceType>JournalArticle</b:SourceType>
    <b:Guid>{A5F6525A-2C61-4B75-9486-CA323D0DAA21}</b:Guid>
    <b:Author>
      <b:Author>
        <b:NameList>
          <b:Person>
            <b:Last>Rothman</b:Last>
            <b:First>Paul</b:First>
          </b:Person>
        </b:NameList>
      </b:Author>
    </b:Author>
    <b:Title>Not much is New under the correctional Sun</b:Title>
    <b:JournalName>Themes: Truths That Underlie Correctional Practice</b:JournalName>
    <b:Year>2017</b:Year>
    <b:Pages>2-35</b:Pages>
    <b:RefOrder>1</b:RefOrder>
  </b:Source>
</b:Sources>
</file>

<file path=customXml/itemProps1.xml><?xml version="1.0" encoding="utf-8"?>
<ds:datastoreItem xmlns:ds="http://schemas.openxmlformats.org/officeDocument/2006/customXml" ds:itemID="{BDA7A0F6-65E5-494B-A414-7BF8867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365</Words>
  <Characters>1955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waltithez</dc:creator>
  <cp:lastModifiedBy>waltithez</cp:lastModifiedBy>
  <cp:revision>28</cp:revision>
  <dcterms:created xsi:type="dcterms:W3CDTF">2020-01-14T15:14:00Z</dcterms:created>
  <dcterms:modified xsi:type="dcterms:W3CDTF">2020-01-14T16:56:00Z</dcterms:modified>
</cp:coreProperties>
</file>