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1978" w:rsidRDefault="00C32226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B96B4E">
            <w:t xml:space="preserve">Geography </w:t>
          </w:r>
          <w:r w:rsidR="00B96B4E">
            <w:br/>
            <w:t>Lianis</w:t>
          </w:r>
        </w:sdtContent>
      </w:sdt>
    </w:p>
    <w:p w:rsidR="00DC7201" w:rsidRDefault="00C32226" w:rsidP="00784A30">
      <w:pPr>
        <w:pStyle w:val="Title2"/>
      </w:pPr>
      <w:r>
        <w:t>[Institutional Affiliation(s)]</w:t>
      </w:r>
    </w:p>
    <w:p w:rsidR="00DC7201" w:rsidRDefault="00DC7201" w:rsidP="00784A30">
      <w:pPr>
        <w:pStyle w:val="Title"/>
        <w:jc w:val="left"/>
      </w:pPr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</w:sdtPr>
      <w:sdtEndPr/>
      <w:sdtContent>
        <w:p w:rsidR="00E81978" w:rsidRDefault="00C32226">
          <w:pPr>
            <w:pStyle w:val="Title"/>
          </w:pPr>
          <w:r>
            <w:t>Author Note</w:t>
          </w:r>
        </w:p>
      </w:sdtContent>
    </w:sdt>
    <w:p w:rsidR="00633A0A" w:rsidRDefault="00633A0A" w:rsidP="00B823AA">
      <w:pPr>
        <w:pStyle w:val="Title2"/>
      </w:pPr>
    </w:p>
    <w:p w:rsidR="00633A0A" w:rsidRDefault="00C32226">
      <w:r>
        <w:br w:type="page"/>
      </w:r>
    </w:p>
    <w:p w:rsidR="001A42BD" w:rsidRDefault="00C32226" w:rsidP="003C128D">
      <w:pPr>
        <w:jc w:val="center"/>
      </w:pPr>
      <w:r>
        <w:lastRenderedPageBreak/>
        <w:t>Geography</w:t>
      </w:r>
    </w:p>
    <w:p w:rsidR="0029421C" w:rsidRPr="00DC7201" w:rsidRDefault="00C32226" w:rsidP="001A42BD">
      <w:pPr>
        <w:rPr>
          <w:b/>
        </w:rPr>
      </w:pPr>
      <w:r w:rsidRPr="00DC7201">
        <w:rPr>
          <w:b/>
        </w:rPr>
        <w:t xml:space="preserve">Introduction </w:t>
      </w:r>
    </w:p>
    <w:p w:rsidR="00CB1954" w:rsidRDefault="00C32226" w:rsidP="001A42BD">
      <w:r>
        <w:t>Science and human systems affected me the most. The reason is</w:t>
      </w:r>
      <w:r w:rsidR="008B5913">
        <w:t xml:space="preserve"> human system is one of the major themes in </w:t>
      </w:r>
      <w:r>
        <w:t>geography</w:t>
      </w:r>
      <w:r w:rsidR="008B5913">
        <w:t xml:space="preserve"> that explains </w:t>
      </w:r>
      <w:r>
        <w:t xml:space="preserve">how humans can change and reshape the earth with their daily activities.  </w:t>
      </w:r>
    </w:p>
    <w:p w:rsidR="001A42BD" w:rsidRDefault="00C32226" w:rsidP="001A42BD">
      <w:r>
        <w:t xml:space="preserve"> As I am a v</w:t>
      </w:r>
      <w:r w:rsidR="00F2054D">
        <w:t xml:space="preserve">isual learner, so I prefer to observe things, including pictures and diagrams, along with visual aids like demonstrations, handouts, </w:t>
      </w:r>
      <w:r w:rsidR="00C42624">
        <w:t>etc.</w:t>
      </w:r>
      <w:r w:rsidR="000F6E67">
        <w:t xml:space="preserve"> When my teacher presents, I learn more through her presentation. Similarly</w:t>
      </w:r>
      <w:r w:rsidR="00CB1954">
        <w:t xml:space="preserve">, </w:t>
      </w:r>
      <w:r w:rsidR="000F6E67">
        <w:t xml:space="preserve">a class </w:t>
      </w:r>
      <w:r w:rsidR="00BD4920">
        <w:t xml:space="preserve">presentation </w:t>
      </w:r>
      <w:r w:rsidR="000F6E67">
        <w:t xml:space="preserve">can widen up the </w:t>
      </w:r>
      <w:r w:rsidR="001A78D5">
        <w:t xml:space="preserve">knowledge as every student contributes towards the topic under discussion, and for me, this process is easy to retain things. </w:t>
      </w:r>
      <w:r w:rsidR="00C42624">
        <w:t xml:space="preserve">  </w:t>
      </w:r>
    </w:p>
    <w:p w:rsidR="005A2CD2" w:rsidRDefault="00C32226" w:rsidP="001A42BD">
      <w:r>
        <w:t>My learning style fits in face to face modal</w:t>
      </w:r>
      <w:r>
        <w:t xml:space="preserve">ity as it involves </w:t>
      </w:r>
      <w:r w:rsidR="00533428">
        <w:t xml:space="preserve">visual work. This method stimulates better learning and </w:t>
      </w:r>
      <w:r w:rsidR="00F62F6A">
        <w:t xml:space="preserve">gives higher grades. </w:t>
      </w:r>
      <w:r w:rsidR="00DF3AF8">
        <w:t>As an active visual learner, my academic strengths are</w:t>
      </w:r>
      <w:r w:rsidR="00D84F47">
        <w:t xml:space="preserve"> writing papers and researching to enhance </w:t>
      </w:r>
      <w:r w:rsidR="00165DAC">
        <w:t xml:space="preserve">my </w:t>
      </w:r>
      <w:r w:rsidR="00D84F47">
        <w:t xml:space="preserve">knowledge. Time management and staying organized are my two greatest strengths, which support me in my academic career. </w:t>
      </w:r>
      <w:r w:rsidR="004507AF">
        <w:t xml:space="preserve">In geography, I feel like my weakness </w:t>
      </w:r>
      <w:r>
        <w:t>is learning something without a visual aid, and it affects my learning process</w:t>
      </w:r>
      <w:r w:rsidR="004B25D5">
        <w:t xml:space="preserve"> as well</w:t>
      </w:r>
      <w:r>
        <w:t xml:space="preserve">. </w:t>
      </w:r>
    </w:p>
    <w:p w:rsidR="00C42624" w:rsidRDefault="00C32226" w:rsidP="001A42BD">
      <w:r>
        <w:t xml:space="preserve"> </w:t>
      </w:r>
      <w:r w:rsidR="00327FB2">
        <w:t>I</w:t>
      </w:r>
      <w:r w:rsidR="00FF23F1">
        <w:t xml:space="preserve"> am trying to overcome my weakness by </w:t>
      </w:r>
      <w:r w:rsidR="00F90B6B">
        <w:t xml:space="preserve">taking help from visual </w:t>
      </w:r>
      <w:r w:rsidR="004B25D5">
        <w:t>aids available online</w:t>
      </w:r>
      <w:r w:rsidR="00985FC7">
        <w:t xml:space="preserve">. In geography, it is difficult for me to retain those things which are not provided with visual aids, so I make my own aids to facilitate myself. </w:t>
      </w:r>
      <w:r w:rsidR="0078089C">
        <w:t xml:space="preserve"> </w:t>
      </w:r>
    </w:p>
    <w:p w:rsidR="0078089C" w:rsidRDefault="00C32226" w:rsidP="001A42BD">
      <w:r>
        <w:t xml:space="preserve">In education, when two or more students interact with </w:t>
      </w:r>
      <w:r w:rsidR="00965EDE">
        <w:t>each other</w:t>
      </w:r>
      <w:r w:rsidR="001E2129">
        <w:t xml:space="preserve">, they </w:t>
      </w:r>
      <w:r w:rsidR="00965EDE">
        <w:t>learn more</w:t>
      </w:r>
      <w:r w:rsidR="001E2129">
        <w:t xml:space="preserve"> rather</w:t>
      </w:r>
      <w:r w:rsidR="006025EF">
        <w:t xml:space="preserve"> than learning on their own. It</w:t>
      </w:r>
      <w:r w:rsidR="00370C5A">
        <w:t xml:space="preserve"> is suggested that such interactions re</w:t>
      </w:r>
      <w:r w:rsidR="00044B0D">
        <w:t>quire purposeful aim</w:t>
      </w:r>
      <w:r w:rsidR="001E2129">
        <w:t xml:space="preserve"> so that students can get the maximum benefit from </w:t>
      </w:r>
      <w:r w:rsidR="003A4725">
        <w:t>inter-professional collaborations.</w:t>
      </w:r>
      <w:r w:rsidR="001E2129">
        <w:t xml:space="preserve"> </w:t>
      </w:r>
      <w:sdt>
        <w:sdtPr>
          <w:id w:val="-1906601185"/>
          <w:citation/>
        </w:sdtPr>
        <w:sdtEndPr/>
        <w:sdtContent>
          <w:r w:rsidR="005D291A">
            <w:fldChar w:fldCharType="begin"/>
          </w:r>
          <w:r w:rsidR="005D291A">
            <w:instrText xml:space="preserve"> CITATION Bar15 \l 1033 </w:instrText>
          </w:r>
          <w:r w:rsidR="005D291A">
            <w:fldChar w:fldCharType="separate"/>
          </w:r>
          <w:r w:rsidR="005D291A">
            <w:rPr>
              <w:noProof/>
            </w:rPr>
            <w:t xml:space="preserve"> (Bart N. Green, 2015)</w:t>
          </w:r>
          <w:r w:rsidR="005D291A">
            <w:fldChar w:fldCharType="end"/>
          </w:r>
        </w:sdtContent>
      </w:sdt>
      <w:r w:rsidR="001E2129">
        <w:t xml:space="preserve">. </w:t>
      </w:r>
      <w:r w:rsidR="00965EDE">
        <w:t xml:space="preserve"> </w:t>
      </w:r>
    </w:p>
    <w:p w:rsidR="00DC7201" w:rsidRDefault="00DC7201" w:rsidP="001A42BD"/>
    <w:p w:rsidR="00DC7201" w:rsidRPr="00DC7201" w:rsidRDefault="00C32226" w:rsidP="001A42BD">
      <w:pPr>
        <w:rPr>
          <w:b/>
        </w:rPr>
      </w:pPr>
      <w:r w:rsidRPr="00DC7201">
        <w:rPr>
          <w:b/>
        </w:rPr>
        <w:t>Conclusion</w:t>
      </w:r>
    </w:p>
    <w:p w:rsidR="005D6042" w:rsidRDefault="00C32226" w:rsidP="005D6042">
      <w:r>
        <w:t>I prefer visu</w:t>
      </w:r>
      <w:r>
        <w:t>al learning, and it helps me in improving my grades. I create my ways of visual learning if not provided by the instructor. In this course, I studied through visual aids and learned a lot of new things that I did not know before. I hope that I will be lear</w:t>
      </w:r>
      <w:r>
        <w:t>ning new things in future as well.</w:t>
      </w:r>
    </w:p>
    <w:p w:rsidR="005D6042" w:rsidRDefault="005D6042" w:rsidP="005D6042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Default="006970EA" w:rsidP="001A42BD"/>
    <w:p w:rsidR="006970EA" w:rsidRPr="001A42BD" w:rsidRDefault="006970EA" w:rsidP="001A42BD"/>
    <w:sdt>
      <w:sdtPr>
        <w:rPr>
          <w:rFonts w:asciiTheme="minorHAnsi" w:eastAsiaTheme="minorEastAsia" w:hAnsiTheme="minorHAnsi" w:cstheme="minorBidi"/>
          <w:b w:val="0"/>
          <w:bCs w:val="0"/>
        </w:rPr>
        <w:id w:val="-1088152502"/>
        <w:docPartObj>
          <w:docPartGallery w:val="Bibliographies"/>
          <w:docPartUnique/>
        </w:docPartObj>
      </w:sdtPr>
      <w:sdtEndPr/>
      <w:sdtContent>
        <w:p w:rsidR="006970EA" w:rsidRDefault="00C32226">
          <w:pPr>
            <w:pStyle w:val="Heading1"/>
          </w:pPr>
          <w:r>
            <w:t>References</w:t>
          </w:r>
        </w:p>
        <w:sdt>
          <w:sdtPr>
            <w:id w:val="487217647"/>
            <w:bibliography/>
          </w:sdtPr>
          <w:sdtEndPr/>
          <w:sdtContent>
            <w:p w:rsidR="006970EA" w:rsidRDefault="00C32226" w:rsidP="006970E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Bart N. Green, C. J. (2015). Interprofessional collaboration in research,education and clinical practice. </w:t>
              </w:r>
              <w:r>
                <w:rPr>
                  <w:i/>
                  <w:iCs/>
                  <w:noProof/>
                </w:rPr>
                <w:t xml:space="preserve">The Journal of Chiropractic Education </w:t>
              </w:r>
              <w:r>
                <w:rPr>
                  <w:noProof/>
                </w:rPr>
                <w:t>, 3.</w:t>
              </w:r>
            </w:p>
            <w:p w:rsidR="00E81978" w:rsidRDefault="00C32226" w:rsidP="005D6042">
              <w:pPr>
                <w:ind w:firstLine="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sectPr w:rsidR="00E81978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26" w:rsidRDefault="00C32226">
      <w:pPr>
        <w:spacing w:line="240" w:lineRule="auto"/>
      </w:pPr>
      <w:r>
        <w:separator/>
      </w:r>
    </w:p>
  </w:endnote>
  <w:endnote w:type="continuationSeparator" w:id="0">
    <w:p w:rsidR="00C32226" w:rsidRDefault="00C32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26" w:rsidRDefault="00C32226">
      <w:pPr>
        <w:spacing w:line="240" w:lineRule="auto"/>
      </w:pPr>
      <w:r>
        <w:separator/>
      </w:r>
    </w:p>
  </w:footnote>
  <w:footnote w:type="continuationSeparator" w:id="0">
    <w:p w:rsidR="00C32226" w:rsidRDefault="00C32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C32226">
    <w:pPr>
      <w:pStyle w:val="Header"/>
    </w:pPr>
    <w:sdt>
      <w:sdtPr>
        <w:rPr>
          <w:rStyle w:val="Strong"/>
        </w:rPr>
        <w:alias w:val="Running head"/>
        <w:id w:val="12739865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DefaultParagraphFont"/>
          <w:caps w:val="0"/>
        </w:rPr>
      </w:sdtEndPr>
      <w:sdtContent>
        <w:r w:rsidR="003C128D">
          <w:rPr>
            <w:rStyle w:val="Strong"/>
          </w:rPr>
          <w:t xml:space="preserve">Geography 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A642C6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978" w:rsidRDefault="00C32226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dataBinding w:prefixMappings="xmlns:ns0='http://schemas.microsoft.com/office/2006/coverPageProps' " w:xpath="/ns0:CoverPageProperties[1]/ns0:Abstract[1]" w:storeItemID="{55AF091B-3C7A-41E3-B477-F2FDAA23CFDA}"/>
        <w:text/>
      </w:sdtPr>
      <w:sdtEndPr>
        <w:rPr>
          <w:rStyle w:val="Strong"/>
        </w:rPr>
      </w:sdtEndPr>
      <w:sdtContent>
        <w:r w:rsidR="003C128D">
          <w:rPr>
            <w:rStyle w:val="Strong"/>
          </w:rPr>
          <w:t xml:space="preserve">Geography 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642C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72"/>
    <w:rsid w:val="00044B0D"/>
    <w:rsid w:val="000B462D"/>
    <w:rsid w:val="000D3F41"/>
    <w:rsid w:val="000F6E67"/>
    <w:rsid w:val="001124E0"/>
    <w:rsid w:val="00132549"/>
    <w:rsid w:val="00147768"/>
    <w:rsid w:val="00147AC5"/>
    <w:rsid w:val="001574EC"/>
    <w:rsid w:val="00165DAC"/>
    <w:rsid w:val="0017574C"/>
    <w:rsid w:val="001800A3"/>
    <w:rsid w:val="001A0CE4"/>
    <w:rsid w:val="001A42BD"/>
    <w:rsid w:val="001A78D5"/>
    <w:rsid w:val="001E2129"/>
    <w:rsid w:val="001F2DBE"/>
    <w:rsid w:val="00211C03"/>
    <w:rsid w:val="00211D63"/>
    <w:rsid w:val="0029421C"/>
    <w:rsid w:val="002E3199"/>
    <w:rsid w:val="003025E1"/>
    <w:rsid w:val="00320868"/>
    <w:rsid w:val="00327FB2"/>
    <w:rsid w:val="0033283C"/>
    <w:rsid w:val="0035284A"/>
    <w:rsid w:val="00355DCA"/>
    <w:rsid w:val="00366D5C"/>
    <w:rsid w:val="00370C5A"/>
    <w:rsid w:val="003A367C"/>
    <w:rsid w:val="003A4725"/>
    <w:rsid w:val="003B1A6A"/>
    <w:rsid w:val="003C128D"/>
    <w:rsid w:val="003C7B89"/>
    <w:rsid w:val="003E787E"/>
    <w:rsid w:val="0040336A"/>
    <w:rsid w:val="00420915"/>
    <w:rsid w:val="004469EA"/>
    <w:rsid w:val="004507AF"/>
    <w:rsid w:val="00461FB6"/>
    <w:rsid w:val="00476879"/>
    <w:rsid w:val="004B25D5"/>
    <w:rsid w:val="00504C8B"/>
    <w:rsid w:val="00523156"/>
    <w:rsid w:val="00526F1B"/>
    <w:rsid w:val="00533428"/>
    <w:rsid w:val="00541302"/>
    <w:rsid w:val="00551A02"/>
    <w:rsid w:val="005534FA"/>
    <w:rsid w:val="00572CA9"/>
    <w:rsid w:val="00575E3F"/>
    <w:rsid w:val="005849ED"/>
    <w:rsid w:val="005A2CD2"/>
    <w:rsid w:val="005C6645"/>
    <w:rsid w:val="005D291A"/>
    <w:rsid w:val="005D3A03"/>
    <w:rsid w:val="005D6042"/>
    <w:rsid w:val="005E77D5"/>
    <w:rsid w:val="006025EF"/>
    <w:rsid w:val="00633A0A"/>
    <w:rsid w:val="00660CCA"/>
    <w:rsid w:val="00667C8E"/>
    <w:rsid w:val="006970EA"/>
    <w:rsid w:val="006C1D9B"/>
    <w:rsid w:val="0077430A"/>
    <w:rsid w:val="0078089C"/>
    <w:rsid w:val="00784A30"/>
    <w:rsid w:val="008002C0"/>
    <w:rsid w:val="008057C1"/>
    <w:rsid w:val="00820058"/>
    <w:rsid w:val="008B5913"/>
    <w:rsid w:val="008C5323"/>
    <w:rsid w:val="00913700"/>
    <w:rsid w:val="00965EDE"/>
    <w:rsid w:val="00985FC7"/>
    <w:rsid w:val="009A3FA9"/>
    <w:rsid w:val="009A6A3B"/>
    <w:rsid w:val="009B1ABD"/>
    <w:rsid w:val="009E3ABD"/>
    <w:rsid w:val="009E3C9E"/>
    <w:rsid w:val="009F68DF"/>
    <w:rsid w:val="00A642C6"/>
    <w:rsid w:val="00AA7CCC"/>
    <w:rsid w:val="00AB1F79"/>
    <w:rsid w:val="00AB7EE8"/>
    <w:rsid w:val="00AD51F2"/>
    <w:rsid w:val="00AF5EA9"/>
    <w:rsid w:val="00B1552B"/>
    <w:rsid w:val="00B22960"/>
    <w:rsid w:val="00B370DD"/>
    <w:rsid w:val="00B61D2C"/>
    <w:rsid w:val="00B823AA"/>
    <w:rsid w:val="00B96B4E"/>
    <w:rsid w:val="00BA06A6"/>
    <w:rsid w:val="00BA45DB"/>
    <w:rsid w:val="00BD4920"/>
    <w:rsid w:val="00BF4184"/>
    <w:rsid w:val="00BF6756"/>
    <w:rsid w:val="00C0601E"/>
    <w:rsid w:val="00C31D30"/>
    <w:rsid w:val="00C32226"/>
    <w:rsid w:val="00C42624"/>
    <w:rsid w:val="00C50272"/>
    <w:rsid w:val="00C57B5C"/>
    <w:rsid w:val="00C72116"/>
    <w:rsid w:val="00C73F57"/>
    <w:rsid w:val="00CB1954"/>
    <w:rsid w:val="00CD3F5B"/>
    <w:rsid w:val="00CD6E39"/>
    <w:rsid w:val="00CF6E91"/>
    <w:rsid w:val="00D2525F"/>
    <w:rsid w:val="00D7014A"/>
    <w:rsid w:val="00D730B2"/>
    <w:rsid w:val="00D74E49"/>
    <w:rsid w:val="00D84F47"/>
    <w:rsid w:val="00D85B68"/>
    <w:rsid w:val="00D87BA0"/>
    <w:rsid w:val="00DC7201"/>
    <w:rsid w:val="00DF3AF8"/>
    <w:rsid w:val="00E6004D"/>
    <w:rsid w:val="00E657DA"/>
    <w:rsid w:val="00E81978"/>
    <w:rsid w:val="00E846AC"/>
    <w:rsid w:val="00E922BE"/>
    <w:rsid w:val="00EF40F0"/>
    <w:rsid w:val="00F2054D"/>
    <w:rsid w:val="00F379B7"/>
    <w:rsid w:val="00F37E92"/>
    <w:rsid w:val="00F47827"/>
    <w:rsid w:val="00F525FA"/>
    <w:rsid w:val="00F62F6A"/>
    <w:rsid w:val="00F90B6B"/>
    <w:rsid w:val="00FB56CC"/>
    <w:rsid w:val="00FF1143"/>
    <w:rsid w:val="00FF200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customStyle="1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AA7CCC" w:rsidRDefault="00E172B8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AA7CCC" w:rsidRDefault="00E172B8">
          <w:pPr>
            <w:pStyle w:val="D5498F8D66B04815A464D0D565861443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00"/>
    <w:rsid w:val="00284DD8"/>
    <w:rsid w:val="00313E00"/>
    <w:rsid w:val="00591D37"/>
    <w:rsid w:val="006C54FB"/>
    <w:rsid w:val="00916BDA"/>
    <w:rsid w:val="00AA7CCC"/>
    <w:rsid w:val="00CD0BFC"/>
    <w:rsid w:val="00E172B8"/>
    <w:rsid w:val="00E77BFC"/>
    <w:rsid w:val="00F3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Geography 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Ber18</b:Tag>
    <b:SourceType>JournalArticle</b:SourceType>
    <b:Guid>{4F479C9B-EA78-4DB5-8F39-5750607FC547}</b:Guid>
    <b:Author>
      <b:Author>
        <b:NameList>
          <b:Person>
            <b:Last>Bernardo Pereira Cabral</b:Last>
            <b:First>Maria</b:First>
            <b:Middle>da Graça Derengowski Fonseca, Fabio Batista Mota</b:Middle>
          </b:Person>
        </b:NameList>
      </b:Author>
    </b:Author>
    <b:Title>The recent landscape of cancer research worldwide: a bibliometric and network analysis</b:Title>
    <b:JournalName>Oncotarget</b:JournalName>
    <b:Year>2018</b:Year>
    <b:Pages>6</b:Pages>
    <b:RefOrder>2</b:RefOrder>
  </b:Source>
  <b:Source>
    <b:Tag>Ana10</b:Tag>
    <b:SourceType>JournalArticle</b:SourceType>
    <b:Guid>{2944477E-08FA-4EE1-90A2-5C0D7B79264B}</b:Guid>
    <b:Author>
      <b:Author>
        <b:NameList>
          <b:Person>
            <b:Last>Ana M. Soto</b:Last>
            <b:First>Carlos</b:First>
            <b:Middle>Sonnenschein</b:Middle>
          </b:Person>
        </b:NameList>
      </b:Author>
    </b:Author>
    <b:Title>Environmental causes of cancer: endocrine disruptors as carcinogens</b:Title>
    <b:JournalName>A nature research journal </b:JournalName>
    <b:Year>2010</b:Year>
    <b:Pages>365</b:Pages>
    <b:RefOrder>3</b:RefOrder>
  </b:Source>
  <b:Source>
    <b:Tag>Cla16</b:Tag>
    <b:SourceType>JournalArticle</b:SourceType>
    <b:Guid>{A8EB183B-3C4A-4BC3-92C5-AAED82740EBE}</b:Guid>
    <b:Author>
      <b:Author>
        <b:NameList>
          <b:Person>
            <b:Last>Blackadar</b:Last>
            <b:First>Clarke</b:First>
            <b:Middle>Brian</b:Middle>
          </b:Person>
        </b:NameList>
      </b:Author>
    </b:Author>
    <b:Title>Historical review of the causes of cancer</b:Title>
    <b:JournalName>World journal of Clinical </b:JournalName>
    <b:Year>2016</b:Year>
    <b:Pages>57</b:Pages>
    <b:RefOrder>4</b:RefOrder>
  </b:Source>
  <b:Source>
    <b:Tag>Jan07</b:Tag>
    <b:SourceType>JournalArticle</b:SourceType>
    <b:Guid>{1010F882-E8F9-4124-A6DE-8B4B54A581C1}</b:Guid>
    <b:Author>
      <b:Author>
        <b:NameList>
          <b:Person>
            <b:Last>Janakiraman Subramanian</b:Last>
            <b:First>Ramaswamy</b:First>
            <b:Middle>Govindan</b:Middle>
          </b:Person>
        </b:NameList>
      </b:Author>
    </b:Author>
    <b:Title>Lung Cancer in Never Smokers: A Review</b:Title>
    <b:JournalName>Journal of Clinical Oncology</b:JournalName>
    <b:Year>2007</b:Year>
    <b:Pages>3</b:Pages>
    <b:RefOrder>5</b:RefOrder>
  </b:Source>
  <b:Source>
    <b:Tag>May15</b:Tag>
    <b:SourceType>JournalArticle</b:SourceType>
    <b:Guid>{4994C94C-61A1-4AFA-9445-83215C10C9DE}</b:Guid>
    <b:Title>The causes of Economic Inequality </b:Title>
    <b:Year>2015</b:Year>
    <b:Pages>4</b:Pages>
    <b:Author>
      <b:Author>
        <b:NameList>
          <b:Person>
            <b:Last>Leung</b:Last>
            <b:First>May</b:First>
          </b:Person>
        </b:NameList>
      </b:Author>
    </b:Author>
    <b:JournalName>Seven pillars institute</b:JournalName>
    <b:RefOrder>6</b:RefOrder>
  </b:Source>
  <b:Source>
    <b:Tag>Tho14</b:Tag>
    <b:SourceType>Book</b:SourceType>
    <b:Guid>{B9A833EC-CA54-4395-9C84-FD30445DFFA0}</b:Guid>
    <b:Title>Capital in the Twenty-First Century </b:Title>
    <b:Year>2014</b:Year>
    <b:Author>
      <b:Author>
        <b:NameList>
          <b:Person>
            <b:Last>Piketty</b:Last>
            <b:First>Thomas</b:First>
          </b:Person>
        </b:NameList>
      </b:Author>
    </b:Author>
    <b:City>New York</b:City>
    <b:Publisher>Harvard University press</b:Publisher>
    <b:RefOrder>7</b:RefOrder>
  </b:Source>
  <b:Source>
    <b:Tag>Dav18</b:Tag>
    <b:SourceType>JournalArticle</b:SourceType>
    <b:Guid>{7C077D95-4AA3-4BC6-81D9-4B4AEDD136F3}</b:Guid>
    <b:Title>Incom Inequality isn't The Problem</b:Title>
    <b:Year>2018</b:Year>
    <b:Author>
      <b:Author>
        <b:NameList>
          <b:Person>
            <b:Last>Henderson</b:Last>
            <b:First>David</b:First>
            <b:Middle>R.</b:Middle>
          </b:Person>
        </b:NameList>
      </b:Author>
    </b:Author>
    <b:JournalName>Hoover Instituation </b:JournalName>
    <b:Pages>3</b:Pages>
    <b:RefOrder>8</b:RefOrder>
  </b:Source>
  <b:Source>
    <b:Tag>Car19</b:Tag>
    <b:SourceType>JournalArticle</b:SourceType>
    <b:Guid>{7F311592-9FF5-403F-985B-0A76E2D48977}</b:Guid>
    <b:Author>
      <b:Author>
        <b:NameList>
          <b:Person>
            <b:Last>Kopp</b:Last>
            <b:First>Carol</b:First>
          </b:Person>
        </b:NameList>
      </b:Author>
    </b:Author>
    <b:Title>Income Inequality </b:Title>
    <b:JournalName>Investopedia </b:JournalName>
    <b:Year>2019</b:Year>
    <b:Pages>2</b:Pages>
    <b:RefOrder>9</b:RefOrder>
  </b:Source>
  <b:Source>
    <b:Tag>Fac16</b:Tag>
    <b:SourceType>InternetSite</b:SourceType>
    <b:Guid>{81626099-6E0F-47F6-93E4-DD1A4A7689EE}</b:Guid>
    <b:Title>Facts </b:Title>
    <b:Year>2016</b:Year>
    <b:InternetSiteTitle>Inequality.org</b:InternetSiteTitle>
    <b:Month>September</b:Month>
    <b:Day>10</b:Day>
    <b:URL>https://inequality.org/facts/wealth-inequality/</b:URL>
    <b:RefOrder>10</b:RefOrder>
  </b:Source>
  <b:Source>
    <b:Tag>Bar15</b:Tag>
    <b:SourceType>JournalArticle</b:SourceType>
    <b:Guid>{CE877642-F260-455E-A28C-F514B3119D47}</b:Guid>
    <b:Author>
      <b:Author>
        <b:NameList>
          <b:Person>
            <b:Last>Bart N. Green</b:Last>
            <b:First>Claire</b:First>
            <b:Middle>Johnson</b:Middle>
          </b:Person>
        </b:NameList>
      </b:Author>
    </b:Author>
    <b:Title>Interprofessional collaboration in research,education and clinical practice</b:Title>
    <b:JournalName>The Journal of Chiropractic Education </b:JournalName>
    <b:Year>2015</b:Year>
    <b:Pages>3</b:Pages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BAE4E-32C0-468E-8B78-51927BB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Geography 
Lianis</vt:lpstr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
Lianis</dc:title>
  <dc:creator>Zack Gold</dc:creator>
  <cp:lastModifiedBy>PROOFREADER</cp:lastModifiedBy>
  <cp:revision>2</cp:revision>
  <dcterms:created xsi:type="dcterms:W3CDTF">2020-01-14T07:07:00Z</dcterms:created>
  <dcterms:modified xsi:type="dcterms:W3CDTF">2020-01-14T07:07:00Z</dcterms:modified>
</cp:coreProperties>
</file>