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2A59" w14:textId="77777777" w:rsidR="00417FCD" w:rsidRPr="00797569" w:rsidRDefault="00417FCD" w:rsidP="00417FCD">
      <w:pPr>
        <w:spacing w:line="480" w:lineRule="auto"/>
        <w:jc w:val="center"/>
        <w:rPr>
          <w:rFonts w:ascii="Times New Roman" w:hAnsi="Times New Roman" w:cs="Times New Roman"/>
        </w:rPr>
      </w:pPr>
    </w:p>
    <w:p w14:paraId="26B656E6" w14:textId="77777777" w:rsidR="00417FCD" w:rsidRPr="00797569" w:rsidRDefault="00417FCD" w:rsidP="00417FCD">
      <w:pPr>
        <w:spacing w:line="480" w:lineRule="auto"/>
        <w:jc w:val="center"/>
        <w:rPr>
          <w:rFonts w:ascii="Times New Roman" w:hAnsi="Times New Roman" w:cs="Times New Roman"/>
        </w:rPr>
      </w:pPr>
    </w:p>
    <w:p w14:paraId="3C3082BB" w14:textId="77777777" w:rsidR="00417FCD" w:rsidRPr="00797569" w:rsidRDefault="00417FCD" w:rsidP="00417FCD">
      <w:pPr>
        <w:spacing w:line="480" w:lineRule="auto"/>
        <w:jc w:val="center"/>
        <w:rPr>
          <w:rFonts w:ascii="Times New Roman" w:hAnsi="Times New Roman" w:cs="Times New Roman"/>
        </w:rPr>
      </w:pPr>
    </w:p>
    <w:p w14:paraId="2C141D39" w14:textId="77777777" w:rsidR="00417FCD" w:rsidRPr="00797569" w:rsidRDefault="00417FCD" w:rsidP="00417FCD">
      <w:pPr>
        <w:spacing w:line="480" w:lineRule="auto"/>
        <w:jc w:val="center"/>
        <w:rPr>
          <w:rFonts w:ascii="Times New Roman" w:hAnsi="Times New Roman" w:cs="Times New Roman"/>
        </w:rPr>
      </w:pPr>
    </w:p>
    <w:p w14:paraId="1AB1CCA8" w14:textId="77777777" w:rsidR="00417FCD" w:rsidRPr="00797569" w:rsidRDefault="00417FCD" w:rsidP="00417FCD">
      <w:pPr>
        <w:spacing w:line="480" w:lineRule="auto"/>
        <w:jc w:val="center"/>
        <w:rPr>
          <w:rFonts w:ascii="Times New Roman" w:hAnsi="Times New Roman" w:cs="Times New Roman"/>
        </w:rPr>
      </w:pPr>
    </w:p>
    <w:p w14:paraId="3204FE4E" w14:textId="77777777" w:rsidR="00417FCD" w:rsidRPr="00797569" w:rsidRDefault="00417FCD" w:rsidP="00417FCD">
      <w:pPr>
        <w:spacing w:line="480" w:lineRule="auto"/>
        <w:jc w:val="center"/>
        <w:rPr>
          <w:rFonts w:ascii="Times New Roman" w:hAnsi="Times New Roman" w:cs="Times New Roman"/>
        </w:rPr>
      </w:pPr>
    </w:p>
    <w:p w14:paraId="049CD5CC" w14:textId="77777777" w:rsidR="004F3E88" w:rsidRPr="00797569" w:rsidRDefault="00417FCD" w:rsidP="00417FCD">
      <w:pPr>
        <w:spacing w:line="480" w:lineRule="auto"/>
        <w:jc w:val="center"/>
        <w:rPr>
          <w:rFonts w:ascii="Times New Roman" w:hAnsi="Times New Roman" w:cs="Times New Roman"/>
        </w:rPr>
      </w:pPr>
      <w:r w:rsidRPr="00797569">
        <w:rPr>
          <w:rFonts w:ascii="Times New Roman" w:hAnsi="Times New Roman" w:cs="Times New Roman"/>
        </w:rPr>
        <w:t>Title page</w:t>
      </w:r>
    </w:p>
    <w:p w14:paraId="0FC2B653" w14:textId="77777777" w:rsidR="00F050FC" w:rsidRPr="00797569" w:rsidRDefault="00417FCD" w:rsidP="00417FCD">
      <w:pPr>
        <w:spacing w:line="480" w:lineRule="auto"/>
        <w:jc w:val="center"/>
        <w:rPr>
          <w:rFonts w:ascii="Times New Roman" w:hAnsi="Times New Roman" w:cs="Times New Roman"/>
        </w:rPr>
      </w:pPr>
      <w:r w:rsidRPr="00797569">
        <w:rPr>
          <w:rFonts w:ascii="Times New Roman" w:hAnsi="Times New Roman" w:cs="Times New Roman"/>
        </w:rPr>
        <w:t>Nursing practice and scholarship</w:t>
      </w:r>
    </w:p>
    <w:p w14:paraId="3BD93F02" w14:textId="77777777" w:rsidR="00F050FC" w:rsidRPr="00797569" w:rsidRDefault="00F050FC">
      <w:pPr>
        <w:rPr>
          <w:rFonts w:ascii="Times New Roman" w:hAnsi="Times New Roman" w:cs="Times New Roman"/>
        </w:rPr>
      </w:pPr>
      <w:r w:rsidRPr="00797569">
        <w:rPr>
          <w:rFonts w:ascii="Times New Roman" w:hAnsi="Times New Roman" w:cs="Times New Roman"/>
        </w:rPr>
        <w:br w:type="page"/>
      </w:r>
    </w:p>
    <w:p w14:paraId="7CBF236A" w14:textId="77777777" w:rsidR="005731FC" w:rsidRPr="00797569" w:rsidRDefault="005731FC" w:rsidP="00797569">
      <w:pPr>
        <w:pStyle w:val="Bullets"/>
        <w:numPr>
          <w:ilvl w:val="0"/>
          <w:numId w:val="0"/>
        </w:numPr>
        <w:spacing w:line="276" w:lineRule="auto"/>
        <w:jc w:val="center"/>
        <w:rPr>
          <w:rFonts w:ascii="Times New Roman" w:hAnsi="Times New Roman" w:cs="Times New Roman"/>
          <w:b/>
          <w:sz w:val="24"/>
          <w:szCs w:val="24"/>
        </w:rPr>
      </w:pPr>
      <w:r w:rsidRPr="00797569">
        <w:rPr>
          <w:rFonts w:ascii="Times New Roman" w:hAnsi="Times New Roman" w:cs="Times New Roman"/>
          <w:b/>
          <w:sz w:val="24"/>
          <w:szCs w:val="24"/>
        </w:rPr>
        <w:lastRenderedPageBreak/>
        <w:t>Week 4 | Part 4: Research Analysis</w:t>
      </w:r>
    </w:p>
    <w:p w14:paraId="4BBEA1CD" w14:textId="77777777" w:rsidR="005731FC" w:rsidRPr="00797569" w:rsidRDefault="005731FC" w:rsidP="005731FC">
      <w:pPr>
        <w:rPr>
          <w:rFonts w:ascii="Times New Roman" w:eastAsia="Times New Roman" w:hAnsi="Times New Roman" w:cs="Times New Roman"/>
          <w:color w:val="000000"/>
        </w:rPr>
      </w:pPr>
    </w:p>
    <w:p w14:paraId="7FEE24C8" w14:textId="598189C6" w:rsidR="005731FC" w:rsidRPr="00797569" w:rsidRDefault="005731FC" w:rsidP="004C6B4A">
      <w:pPr>
        <w:pStyle w:val="Bullets"/>
        <w:numPr>
          <w:ilvl w:val="0"/>
          <w:numId w:val="0"/>
        </w:numPr>
        <w:spacing w:line="480" w:lineRule="auto"/>
        <w:ind w:firstLine="720"/>
        <w:jc w:val="both"/>
        <w:rPr>
          <w:rFonts w:ascii="Times New Roman" w:hAnsi="Times New Roman" w:cs="Times New Roman"/>
          <w:sz w:val="24"/>
          <w:szCs w:val="24"/>
        </w:rPr>
      </w:pPr>
      <w:r w:rsidRPr="00797569">
        <w:rPr>
          <w:rFonts w:ascii="Times New Roman" w:hAnsi="Times New Roman" w:cs="Times New Roman"/>
          <w:sz w:val="24"/>
          <w:szCs w:val="24"/>
        </w:rPr>
        <w:t>I have identified one topic of interest for further study. I have researched and identified one peer-reviewed research article focused on this topic and have analyzed this article.  The results of these efforts are shared below</w:t>
      </w:r>
    </w:p>
    <w:p w14:paraId="6E061BFE" w14:textId="77777777" w:rsidR="005731FC" w:rsidRPr="00797569" w:rsidRDefault="005731FC" w:rsidP="005731FC">
      <w:pPr>
        <w:rPr>
          <w:rFonts w:ascii="Times New Roman" w:eastAsia="Times New Roman" w:hAnsi="Times New Roman" w:cs="Times New Roman"/>
          <w:b/>
          <w:color w:val="000000"/>
        </w:rPr>
      </w:pPr>
      <w:r w:rsidRPr="00797569">
        <w:rPr>
          <w:rFonts w:ascii="Times New Roman" w:eastAsia="Times New Roman" w:hAnsi="Times New Roman" w:cs="Times New Roman"/>
          <w:b/>
          <w:color w:val="000000"/>
        </w:rPr>
        <w:t xml:space="preserve">Step 1: Research Analysis </w:t>
      </w:r>
    </w:p>
    <w:p w14:paraId="7B6CCB8B" w14:textId="77777777" w:rsidR="005731FC" w:rsidRPr="00797569" w:rsidRDefault="005731FC" w:rsidP="005731FC">
      <w:pPr>
        <w:rPr>
          <w:rFonts w:ascii="Times New Roman" w:eastAsia="Times New Roman" w:hAnsi="Times New Roman" w:cs="Times New Roman"/>
          <w:i/>
          <w:color w:val="000000"/>
        </w:rPr>
      </w:pPr>
      <w:r w:rsidRPr="00797569">
        <w:rPr>
          <w:rFonts w:ascii="Times New Roman" w:eastAsia="Times New Roman" w:hAnsi="Times New Roman" w:cs="Times New Roman"/>
          <w:i/>
          <w:color w:val="000000"/>
        </w:rPr>
        <w:t>Complete the table below</w:t>
      </w:r>
    </w:p>
    <w:tbl>
      <w:tblPr>
        <w:tblStyle w:val="TableGrid"/>
        <w:tblW w:w="0" w:type="auto"/>
        <w:tblLook w:val="04A0" w:firstRow="1" w:lastRow="0" w:firstColumn="1" w:lastColumn="0" w:noHBand="0" w:noVBand="1"/>
      </w:tblPr>
      <w:tblGrid>
        <w:gridCol w:w="2148"/>
        <w:gridCol w:w="1749"/>
        <w:gridCol w:w="1770"/>
        <w:gridCol w:w="1775"/>
        <w:gridCol w:w="1414"/>
      </w:tblGrid>
      <w:tr w:rsidR="005731FC" w:rsidRPr="001758D6" w14:paraId="3870DCCF" w14:textId="77777777" w:rsidTr="0060071B">
        <w:tc>
          <w:tcPr>
            <w:tcW w:w="2156" w:type="dxa"/>
            <w:shd w:val="clear" w:color="auto" w:fill="D9D9D9" w:themeFill="background1" w:themeFillShade="D9"/>
          </w:tcPr>
          <w:p w14:paraId="17C97F78"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Topic of Interest:</w:t>
            </w:r>
          </w:p>
        </w:tc>
        <w:tc>
          <w:tcPr>
            <w:tcW w:w="6700" w:type="dxa"/>
            <w:gridSpan w:val="4"/>
          </w:tcPr>
          <w:p w14:paraId="282BEEB2" w14:textId="56929C1A" w:rsidR="005731FC" w:rsidRPr="001758D6" w:rsidRDefault="004C6B4A"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Improving patient care</w:t>
            </w:r>
          </w:p>
        </w:tc>
      </w:tr>
      <w:tr w:rsidR="005731FC" w:rsidRPr="001758D6" w14:paraId="6CE16C59" w14:textId="77777777" w:rsidTr="0060071B">
        <w:tc>
          <w:tcPr>
            <w:tcW w:w="2156" w:type="dxa"/>
            <w:shd w:val="clear" w:color="auto" w:fill="D9D9D9" w:themeFill="background1" w:themeFillShade="D9"/>
          </w:tcPr>
          <w:p w14:paraId="5CD3C93D" w14:textId="77777777" w:rsidR="005731FC" w:rsidRPr="001758D6" w:rsidRDefault="005731FC" w:rsidP="005E1277">
            <w:pPr>
              <w:rPr>
                <w:rFonts w:ascii="Times New Roman" w:eastAsia="Times New Roman" w:hAnsi="Times New Roman" w:cs="Times New Roman"/>
                <w:color w:val="000000"/>
              </w:rPr>
            </w:pPr>
            <w:r w:rsidRPr="001758D6">
              <w:rPr>
                <w:rFonts w:ascii="Times New Roman" w:eastAsia="Times New Roman" w:hAnsi="Times New Roman" w:cs="Times New Roman"/>
                <w:b/>
                <w:color w:val="000000"/>
              </w:rPr>
              <w:t>Research Article:</w:t>
            </w:r>
            <w:r w:rsidRPr="001758D6">
              <w:rPr>
                <w:rFonts w:ascii="Times New Roman" w:eastAsia="Times New Roman" w:hAnsi="Times New Roman" w:cs="Times New Roman"/>
                <w:color w:val="000000"/>
              </w:rPr>
              <w:t xml:space="preserve"> </w:t>
            </w:r>
            <w:r w:rsidRPr="001758D6">
              <w:rPr>
                <w:rFonts w:ascii="Times New Roman" w:eastAsia="Times New Roman" w:hAnsi="Times New Roman" w:cs="Times New Roman"/>
                <w:i/>
                <w:color w:val="000000"/>
              </w:rPr>
              <w:t>Include full citation in APA format, as well as link or search details (such as DOI)</w:t>
            </w:r>
          </w:p>
        </w:tc>
        <w:tc>
          <w:tcPr>
            <w:tcW w:w="6700" w:type="dxa"/>
            <w:gridSpan w:val="4"/>
          </w:tcPr>
          <w:p w14:paraId="43DC1369" w14:textId="400E8979" w:rsidR="005731FC" w:rsidRPr="001758D6" w:rsidRDefault="004C6B4A" w:rsidP="001758D6">
            <w:pPr>
              <w:pStyle w:val="Bibliography"/>
              <w:spacing w:line="360" w:lineRule="auto"/>
              <w:ind w:left="720" w:hanging="720"/>
              <w:rPr>
                <w:noProof/>
              </w:rPr>
            </w:pPr>
            <w:r w:rsidRPr="001758D6">
              <w:rPr>
                <w:noProof/>
              </w:rPr>
              <w:t xml:space="preserve">Babiker, A., Husseini, M. E., Nemri, A. A., Frayh, A. A., Juryyan, N. A., Faki, M. O., et al. (2014). Health care professional development: Working as a team to improve patient care. </w:t>
            </w:r>
            <w:r w:rsidRPr="001758D6">
              <w:rPr>
                <w:i/>
                <w:iCs/>
                <w:noProof/>
              </w:rPr>
              <w:t>Sudan J Paediatr, 14</w:t>
            </w:r>
            <w:r w:rsidRPr="001758D6">
              <w:rPr>
                <w:noProof/>
              </w:rPr>
              <w:t xml:space="preserve"> (2), 9–16.</w:t>
            </w:r>
            <w:r w:rsidR="00C67ADF" w:rsidRPr="001758D6">
              <w:rPr>
                <w:noProof/>
              </w:rPr>
              <w:t xml:space="preserve"> DOI: PMC4949805.</w:t>
            </w:r>
          </w:p>
        </w:tc>
      </w:tr>
      <w:tr w:rsidR="005731FC" w:rsidRPr="001758D6" w14:paraId="3BB9F884" w14:textId="77777777" w:rsidTr="0060071B">
        <w:tc>
          <w:tcPr>
            <w:tcW w:w="2156" w:type="dxa"/>
            <w:shd w:val="clear" w:color="auto" w:fill="D9D9D9" w:themeFill="background1" w:themeFillShade="D9"/>
          </w:tcPr>
          <w:p w14:paraId="1F067DEE" w14:textId="77777777" w:rsidR="005731FC" w:rsidRPr="001758D6" w:rsidRDefault="005731FC" w:rsidP="005E1277">
            <w:pPr>
              <w:pStyle w:val="Bullets"/>
              <w:numPr>
                <w:ilvl w:val="0"/>
                <w:numId w:val="0"/>
              </w:numPr>
              <w:rPr>
                <w:rFonts w:ascii="Times New Roman" w:hAnsi="Times New Roman" w:cs="Times New Roman"/>
                <w:b/>
                <w:sz w:val="22"/>
                <w:szCs w:val="22"/>
              </w:rPr>
            </w:pPr>
            <w:r w:rsidRPr="001758D6">
              <w:rPr>
                <w:rFonts w:ascii="Times New Roman" w:hAnsi="Times New Roman" w:cs="Times New Roman"/>
                <w:b/>
                <w:sz w:val="22"/>
                <w:szCs w:val="22"/>
              </w:rPr>
              <w:t xml:space="preserve">Professional Practice Use: </w:t>
            </w:r>
          </w:p>
          <w:p w14:paraId="5719E701" w14:textId="77777777" w:rsidR="005731FC" w:rsidRPr="001758D6" w:rsidRDefault="005731FC" w:rsidP="005E1277">
            <w:pPr>
              <w:pStyle w:val="Bullets"/>
              <w:numPr>
                <w:ilvl w:val="0"/>
                <w:numId w:val="0"/>
              </w:numPr>
              <w:rPr>
                <w:rFonts w:ascii="Times New Roman" w:hAnsi="Times New Roman" w:cs="Times New Roman"/>
                <w:i/>
                <w:sz w:val="22"/>
                <w:szCs w:val="22"/>
              </w:rPr>
            </w:pPr>
            <w:r w:rsidRPr="001758D6">
              <w:rPr>
                <w:rFonts w:ascii="Times New Roman" w:hAnsi="Times New Roman" w:cs="Times New Roman"/>
                <w:i/>
                <w:sz w:val="22"/>
                <w:szCs w:val="22"/>
              </w:rPr>
              <w:t>One or more professional practice uses of the theories/concepts presented in the article</w:t>
            </w:r>
          </w:p>
        </w:tc>
        <w:tc>
          <w:tcPr>
            <w:tcW w:w="6700" w:type="dxa"/>
            <w:gridSpan w:val="4"/>
          </w:tcPr>
          <w:p w14:paraId="13ABA47B" w14:textId="4CC994E3" w:rsidR="009B238A" w:rsidRPr="001758D6" w:rsidRDefault="00542539" w:rsidP="009B238A">
            <w:pPr>
              <w:ind w:firstLine="720"/>
              <w:jc w:val="both"/>
              <w:rPr>
                <w:rFonts w:ascii="Times New Roman" w:eastAsia="Times New Roman" w:hAnsi="Times New Roman" w:cs="Times New Roman"/>
                <w:color w:val="000000"/>
              </w:rPr>
            </w:pPr>
            <w:r w:rsidRPr="001758D6">
              <w:rPr>
                <w:rFonts w:ascii="Times New Roman" w:eastAsia="Times New Roman" w:hAnsi="Times New Roman" w:cs="Times New Roman"/>
                <w:color w:val="000000"/>
              </w:rPr>
              <w:t xml:space="preserve">The article stresses on the concepts of </w:t>
            </w:r>
            <w:r w:rsidR="005E1277" w:rsidRPr="001758D6">
              <w:rPr>
                <w:rFonts w:ascii="Times New Roman" w:eastAsia="Times New Roman" w:hAnsi="Times New Roman" w:cs="Times New Roman"/>
                <w:color w:val="000000"/>
              </w:rPr>
              <w:t xml:space="preserve">team-based health care stating that the professionals must be able to </w:t>
            </w:r>
            <w:r w:rsidR="00B94942" w:rsidRPr="001758D6">
              <w:rPr>
                <w:rFonts w:ascii="Times New Roman" w:eastAsia="Times New Roman" w:hAnsi="Times New Roman" w:cs="Times New Roman"/>
                <w:color w:val="000000"/>
              </w:rPr>
              <w:t xml:space="preserve">work in collaboration with the patient. </w:t>
            </w:r>
            <w:r w:rsidR="00ED3BCA" w:rsidRPr="001758D6">
              <w:rPr>
                <w:rFonts w:ascii="Times New Roman" w:eastAsia="Times New Roman" w:hAnsi="Times New Roman" w:cs="Times New Roman"/>
                <w:color w:val="000000"/>
              </w:rPr>
              <w:t xml:space="preserve">The concept of teamwork depicts that high quality care can be attained through effective team. The article highlights the collaborative care model that is crucial for enhancing health of the patients. </w:t>
            </w:r>
          </w:p>
          <w:p w14:paraId="17BFFF83" w14:textId="4964CF9A" w:rsidR="00063A06" w:rsidRPr="001758D6" w:rsidRDefault="00063A06" w:rsidP="001F18EC">
            <w:pPr>
              <w:ind w:firstLine="720"/>
              <w:jc w:val="both"/>
              <w:rPr>
                <w:rFonts w:ascii="Times New Roman" w:eastAsia="Times New Roman" w:hAnsi="Times New Roman" w:cs="Times New Roman"/>
                <w:color w:val="000000"/>
              </w:rPr>
            </w:pPr>
          </w:p>
        </w:tc>
      </w:tr>
      <w:tr w:rsidR="005731FC" w:rsidRPr="001758D6" w14:paraId="279CE1BA" w14:textId="77777777" w:rsidTr="0060071B">
        <w:tc>
          <w:tcPr>
            <w:tcW w:w="2156" w:type="dxa"/>
            <w:vMerge w:val="restart"/>
            <w:shd w:val="clear" w:color="auto" w:fill="D9D9D9" w:themeFill="background1" w:themeFillShade="D9"/>
            <w:vAlign w:val="center"/>
          </w:tcPr>
          <w:p w14:paraId="687FB512"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 xml:space="preserve">Research Analysis Matrix </w:t>
            </w:r>
          </w:p>
          <w:p w14:paraId="06525A92" w14:textId="77777777" w:rsidR="005731FC" w:rsidRPr="001758D6" w:rsidRDefault="005731FC" w:rsidP="005E1277">
            <w:pPr>
              <w:rPr>
                <w:rFonts w:ascii="Times New Roman" w:eastAsia="Times New Roman" w:hAnsi="Times New Roman" w:cs="Times New Roman"/>
                <w:b/>
                <w:i/>
                <w:color w:val="000000"/>
              </w:rPr>
            </w:pPr>
            <w:r w:rsidRPr="001758D6">
              <w:rPr>
                <w:rFonts w:ascii="Times New Roman" w:eastAsia="Times New Roman" w:hAnsi="Times New Roman" w:cs="Times New Roman"/>
                <w:i/>
                <w:color w:val="000000"/>
              </w:rPr>
              <w:t>Add more rows if necessary</w:t>
            </w:r>
          </w:p>
        </w:tc>
        <w:tc>
          <w:tcPr>
            <w:tcW w:w="1756" w:type="dxa"/>
            <w:shd w:val="clear" w:color="auto" w:fill="D9D9D9" w:themeFill="background1" w:themeFillShade="D9"/>
          </w:tcPr>
          <w:p w14:paraId="20693D27"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Strengths of the Research</w:t>
            </w:r>
          </w:p>
        </w:tc>
        <w:tc>
          <w:tcPr>
            <w:tcW w:w="1779" w:type="dxa"/>
            <w:shd w:val="clear" w:color="auto" w:fill="D9D9D9" w:themeFill="background1" w:themeFillShade="D9"/>
          </w:tcPr>
          <w:p w14:paraId="005BB7CB"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Limitations of the Research</w:t>
            </w:r>
          </w:p>
        </w:tc>
        <w:tc>
          <w:tcPr>
            <w:tcW w:w="1782" w:type="dxa"/>
            <w:shd w:val="clear" w:color="auto" w:fill="D9D9D9" w:themeFill="background1" w:themeFillShade="D9"/>
          </w:tcPr>
          <w:p w14:paraId="59A6AA2E"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Relevancy to Topic of Interest</w:t>
            </w:r>
          </w:p>
        </w:tc>
        <w:tc>
          <w:tcPr>
            <w:tcW w:w="1383" w:type="dxa"/>
            <w:shd w:val="clear" w:color="auto" w:fill="D9D9D9" w:themeFill="background1" w:themeFillShade="D9"/>
          </w:tcPr>
          <w:p w14:paraId="69DB92D5" w14:textId="77777777" w:rsidR="005731FC" w:rsidRPr="001758D6" w:rsidRDefault="005731FC" w:rsidP="005E1277">
            <w:pPr>
              <w:rPr>
                <w:rFonts w:ascii="Times New Roman" w:eastAsia="Times New Roman" w:hAnsi="Times New Roman" w:cs="Times New Roman"/>
                <w:b/>
                <w:color w:val="000000"/>
              </w:rPr>
            </w:pPr>
            <w:r w:rsidRPr="001758D6">
              <w:rPr>
                <w:rFonts w:ascii="Times New Roman" w:eastAsia="Times New Roman" w:hAnsi="Times New Roman" w:cs="Times New Roman"/>
                <w:b/>
                <w:color w:val="000000"/>
              </w:rPr>
              <w:t>Notes</w:t>
            </w:r>
          </w:p>
        </w:tc>
      </w:tr>
      <w:tr w:rsidR="005731FC" w:rsidRPr="001758D6" w14:paraId="7DDF4D01" w14:textId="77777777" w:rsidTr="0060071B">
        <w:tc>
          <w:tcPr>
            <w:tcW w:w="2156" w:type="dxa"/>
            <w:vMerge/>
            <w:shd w:val="clear" w:color="auto" w:fill="D9D9D9" w:themeFill="background1" w:themeFillShade="D9"/>
          </w:tcPr>
          <w:p w14:paraId="488C6912" w14:textId="77777777" w:rsidR="005731FC" w:rsidRPr="001758D6" w:rsidRDefault="005731FC" w:rsidP="005E1277">
            <w:pPr>
              <w:rPr>
                <w:rFonts w:ascii="Times New Roman" w:eastAsia="Times New Roman" w:hAnsi="Times New Roman" w:cs="Times New Roman"/>
                <w:color w:val="000000"/>
              </w:rPr>
            </w:pPr>
          </w:p>
        </w:tc>
        <w:tc>
          <w:tcPr>
            <w:tcW w:w="1756" w:type="dxa"/>
          </w:tcPr>
          <w:p w14:paraId="4DA7C2D6" w14:textId="2D4859DC" w:rsidR="005731FC" w:rsidRPr="001758D6" w:rsidRDefault="001F18E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Provides adequate evidence about the ef</w:t>
            </w:r>
            <w:r w:rsidR="00B76BE8">
              <w:rPr>
                <w:rFonts w:ascii="Times New Roman" w:eastAsia="Times New Roman" w:hAnsi="Times New Roman" w:cs="Times New Roman"/>
                <w:color w:val="000000"/>
              </w:rPr>
              <w:t>fectiveness of team-based work (</w:t>
            </w:r>
            <w:proofErr w:type="spellStart"/>
            <w:r w:rsidR="00B76BE8">
              <w:rPr>
                <w:rFonts w:ascii="Times New Roman" w:eastAsia="Times New Roman" w:hAnsi="Times New Roman" w:cs="Times New Roman"/>
                <w:color w:val="000000"/>
              </w:rPr>
              <w:t>Babiker</w:t>
            </w:r>
            <w:proofErr w:type="spellEnd"/>
            <w:r w:rsidR="00B76BE8">
              <w:rPr>
                <w:rFonts w:ascii="Times New Roman" w:eastAsia="Times New Roman" w:hAnsi="Times New Roman" w:cs="Times New Roman"/>
                <w:color w:val="000000"/>
              </w:rPr>
              <w:t xml:space="preserve"> et al., 2014). </w:t>
            </w:r>
          </w:p>
          <w:p w14:paraId="37EA69C7" w14:textId="77777777" w:rsidR="005731FC" w:rsidRPr="001758D6" w:rsidRDefault="005731FC" w:rsidP="005E1277">
            <w:pPr>
              <w:rPr>
                <w:rFonts w:ascii="Times New Roman" w:eastAsia="Times New Roman" w:hAnsi="Times New Roman" w:cs="Times New Roman"/>
                <w:color w:val="000000"/>
              </w:rPr>
            </w:pPr>
          </w:p>
        </w:tc>
        <w:tc>
          <w:tcPr>
            <w:tcW w:w="1779" w:type="dxa"/>
          </w:tcPr>
          <w:p w14:paraId="36E8CF8F" w14:textId="565A7790" w:rsidR="005731FC" w:rsidRPr="001758D6" w:rsidRDefault="001F18E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Limited sample size is considered for the study. </w:t>
            </w:r>
          </w:p>
        </w:tc>
        <w:tc>
          <w:tcPr>
            <w:tcW w:w="1782" w:type="dxa"/>
          </w:tcPr>
          <w:p w14:paraId="1C6F79BE" w14:textId="4D50E38F" w:rsidR="005731FC" w:rsidRPr="001758D6" w:rsidRDefault="001F18E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Team-based work and collaborative model leads to improved patient care. </w:t>
            </w:r>
          </w:p>
        </w:tc>
        <w:tc>
          <w:tcPr>
            <w:tcW w:w="1383" w:type="dxa"/>
          </w:tcPr>
          <w:p w14:paraId="7B9E2ADD" w14:textId="27CC2C44" w:rsidR="005731FC" w:rsidRPr="001758D6" w:rsidRDefault="003D1FBF"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Professional care provides </w:t>
            </w:r>
            <w:r w:rsidR="00B76BE8">
              <w:rPr>
                <w:rFonts w:ascii="Times New Roman" w:eastAsia="Times New Roman" w:hAnsi="Times New Roman" w:cs="Times New Roman"/>
                <w:color w:val="000000"/>
              </w:rPr>
              <w:t>must learn to wo</w:t>
            </w:r>
            <w:r>
              <w:rPr>
                <w:rFonts w:ascii="Times New Roman" w:eastAsia="Times New Roman" w:hAnsi="Times New Roman" w:cs="Times New Roman"/>
                <w:color w:val="000000"/>
              </w:rPr>
              <w:t xml:space="preserve">rk in team and collaborative environment. </w:t>
            </w:r>
          </w:p>
        </w:tc>
      </w:tr>
      <w:tr w:rsidR="005731FC" w:rsidRPr="001758D6" w14:paraId="2C2AE185" w14:textId="77777777" w:rsidTr="0060071B">
        <w:tc>
          <w:tcPr>
            <w:tcW w:w="2156" w:type="dxa"/>
            <w:vMerge/>
            <w:shd w:val="clear" w:color="auto" w:fill="D9D9D9" w:themeFill="background1" w:themeFillShade="D9"/>
          </w:tcPr>
          <w:p w14:paraId="7A9A0EC7" w14:textId="77777777" w:rsidR="005731FC" w:rsidRPr="001758D6" w:rsidRDefault="005731FC" w:rsidP="005E1277">
            <w:pPr>
              <w:rPr>
                <w:rFonts w:ascii="Times New Roman" w:eastAsia="Times New Roman" w:hAnsi="Times New Roman" w:cs="Times New Roman"/>
                <w:color w:val="000000"/>
              </w:rPr>
            </w:pPr>
          </w:p>
        </w:tc>
        <w:tc>
          <w:tcPr>
            <w:tcW w:w="1756" w:type="dxa"/>
          </w:tcPr>
          <w:p w14:paraId="0335EC65" w14:textId="415FBBE2" w:rsidR="005731FC" w:rsidRPr="001758D6" w:rsidRDefault="00CD77AA" w:rsidP="005E1277">
            <w:pPr>
              <w:rPr>
                <w:rFonts w:ascii="Times New Roman" w:eastAsia="Times New Roman" w:hAnsi="Times New Roman" w:cs="Times New Roman"/>
                <w:color w:val="000000"/>
              </w:rPr>
            </w:pPr>
            <w:r>
              <w:rPr>
                <w:rFonts w:ascii="Times New Roman" w:eastAsia="Times New Roman" w:hAnsi="Times New Roman" w:cs="Times New Roman"/>
                <w:color w:val="000000"/>
              </w:rPr>
              <w:t>Qualitative methods are used that include</w:t>
            </w:r>
            <w:r w:rsidR="00747A2F">
              <w:rPr>
                <w:rFonts w:ascii="Times New Roman" w:eastAsia="Times New Roman" w:hAnsi="Times New Roman" w:cs="Times New Roman"/>
                <w:color w:val="000000"/>
              </w:rPr>
              <w:t xml:space="preserve"> direct experience of patients (</w:t>
            </w:r>
            <w:proofErr w:type="spellStart"/>
            <w:r w:rsidR="00747A2F">
              <w:rPr>
                <w:rFonts w:ascii="Times New Roman" w:eastAsia="Times New Roman" w:hAnsi="Times New Roman" w:cs="Times New Roman"/>
                <w:color w:val="000000"/>
              </w:rPr>
              <w:t>Entwhistle</w:t>
            </w:r>
            <w:proofErr w:type="spellEnd"/>
            <w:r w:rsidR="00747A2F">
              <w:rPr>
                <w:rFonts w:ascii="Times New Roman" w:eastAsia="Times New Roman" w:hAnsi="Times New Roman" w:cs="Times New Roman"/>
                <w:color w:val="000000"/>
              </w:rPr>
              <w:t xml:space="preserve"> et al., 2010). </w:t>
            </w:r>
          </w:p>
          <w:p w14:paraId="46BA9B29" w14:textId="77777777" w:rsidR="005731FC" w:rsidRPr="001758D6" w:rsidRDefault="005731FC" w:rsidP="005E1277">
            <w:pPr>
              <w:rPr>
                <w:rFonts w:ascii="Times New Roman" w:eastAsia="Times New Roman" w:hAnsi="Times New Roman" w:cs="Times New Roman"/>
                <w:color w:val="000000"/>
              </w:rPr>
            </w:pPr>
          </w:p>
        </w:tc>
        <w:tc>
          <w:tcPr>
            <w:tcW w:w="1779" w:type="dxa"/>
          </w:tcPr>
          <w:p w14:paraId="7FDF3DC6" w14:textId="14B5FFDA" w:rsidR="005731FC" w:rsidRPr="001758D6" w:rsidRDefault="002F727B" w:rsidP="005E1277">
            <w:pPr>
              <w:rPr>
                <w:rFonts w:ascii="Times New Roman" w:eastAsia="Times New Roman" w:hAnsi="Times New Roman" w:cs="Times New Roman"/>
                <w:color w:val="000000"/>
              </w:rPr>
            </w:pPr>
            <w:r>
              <w:rPr>
                <w:rFonts w:ascii="Times New Roman" w:eastAsia="Times New Roman" w:hAnsi="Times New Roman" w:cs="Times New Roman"/>
                <w:color w:val="000000"/>
              </w:rPr>
              <w:t>Limited sample size that targets small population only.</w:t>
            </w:r>
          </w:p>
        </w:tc>
        <w:tc>
          <w:tcPr>
            <w:tcW w:w="1782" w:type="dxa"/>
          </w:tcPr>
          <w:p w14:paraId="3251C985" w14:textId="49FBDCDA" w:rsidR="005731FC" w:rsidRPr="001758D6" w:rsidRDefault="00CD77AA"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Collaborative care is linked to the topic of improved patient care. </w:t>
            </w:r>
          </w:p>
        </w:tc>
        <w:tc>
          <w:tcPr>
            <w:tcW w:w="1383" w:type="dxa"/>
          </w:tcPr>
          <w:p w14:paraId="06ACBF13" w14:textId="71D0865E" w:rsidR="005731FC" w:rsidRPr="001758D6" w:rsidRDefault="002E268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Nurses must learn the significance of collaborative care. </w:t>
            </w:r>
          </w:p>
        </w:tc>
      </w:tr>
      <w:tr w:rsidR="005731FC" w:rsidRPr="001758D6" w14:paraId="3480C897" w14:textId="77777777" w:rsidTr="0060071B">
        <w:tc>
          <w:tcPr>
            <w:tcW w:w="2156" w:type="dxa"/>
            <w:vMerge/>
            <w:shd w:val="clear" w:color="auto" w:fill="D9D9D9" w:themeFill="background1" w:themeFillShade="D9"/>
          </w:tcPr>
          <w:p w14:paraId="041A65D7" w14:textId="77777777" w:rsidR="005731FC" w:rsidRPr="001758D6" w:rsidRDefault="005731FC" w:rsidP="005E1277">
            <w:pPr>
              <w:rPr>
                <w:rFonts w:ascii="Times New Roman" w:eastAsia="Times New Roman" w:hAnsi="Times New Roman" w:cs="Times New Roman"/>
                <w:color w:val="000000"/>
              </w:rPr>
            </w:pPr>
          </w:p>
        </w:tc>
        <w:tc>
          <w:tcPr>
            <w:tcW w:w="1756" w:type="dxa"/>
          </w:tcPr>
          <w:p w14:paraId="03C19744" w14:textId="77777777" w:rsidR="005731FC" w:rsidRPr="001758D6" w:rsidRDefault="005731FC" w:rsidP="005E1277">
            <w:pPr>
              <w:rPr>
                <w:rFonts w:ascii="Times New Roman" w:eastAsia="Times New Roman" w:hAnsi="Times New Roman" w:cs="Times New Roman"/>
                <w:color w:val="000000"/>
              </w:rPr>
            </w:pPr>
          </w:p>
          <w:p w14:paraId="34D4BAFC" w14:textId="1F78DF95" w:rsidR="005731FC" w:rsidRPr="001758D6" w:rsidRDefault="00A46A41" w:rsidP="005E1277">
            <w:pPr>
              <w:rPr>
                <w:rFonts w:ascii="Times New Roman" w:eastAsia="Times New Roman" w:hAnsi="Times New Roman" w:cs="Times New Roman"/>
                <w:color w:val="000000"/>
              </w:rPr>
            </w:pPr>
            <w:r>
              <w:rPr>
                <w:rFonts w:ascii="Times New Roman" w:eastAsia="Times New Roman" w:hAnsi="Times New Roman" w:cs="Times New Roman"/>
                <w:color w:val="000000"/>
              </w:rPr>
              <w:t>The article used credible sources for explaining the significance of nursing informatics. Empirical evidence is used for supporting findings</w:t>
            </w:r>
            <w:r w:rsidR="00F10405">
              <w:rPr>
                <w:rFonts w:ascii="Times New Roman" w:eastAsia="Times New Roman" w:hAnsi="Times New Roman" w:cs="Times New Roman"/>
                <w:color w:val="000000"/>
              </w:rPr>
              <w:t xml:space="preserve"> (</w:t>
            </w:r>
            <w:proofErr w:type="spellStart"/>
            <w:r w:rsidR="00F10405">
              <w:rPr>
                <w:rFonts w:ascii="Times New Roman" w:eastAsia="Times New Roman" w:hAnsi="Times New Roman" w:cs="Times New Roman"/>
                <w:color w:val="000000"/>
              </w:rPr>
              <w:t>McGonicle</w:t>
            </w:r>
            <w:proofErr w:type="spellEnd"/>
            <w:r w:rsidR="00F10405">
              <w:rPr>
                <w:rFonts w:ascii="Times New Roman" w:eastAsia="Times New Roman" w:hAnsi="Times New Roman" w:cs="Times New Roman"/>
                <w:color w:val="000000"/>
              </w:rPr>
              <w:t xml:space="preserve"> et al., 2014). </w:t>
            </w:r>
          </w:p>
        </w:tc>
        <w:tc>
          <w:tcPr>
            <w:tcW w:w="1779" w:type="dxa"/>
          </w:tcPr>
          <w:p w14:paraId="601620A0" w14:textId="7E9A88AF" w:rsidR="005731FC" w:rsidRPr="001758D6" w:rsidRDefault="00D11530"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Possibilities of </w:t>
            </w:r>
            <w:r w:rsidR="00E51CE7">
              <w:rPr>
                <w:rFonts w:ascii="Times New Roman" w:eastAsia="Times New Roman" w:hAnsi="Times New Roman" w:cs="Times New Roman"/>
                <w:color w:val="000000"/>
              </w:rPr>
              <w:t>i</w:t>
            </w:r>
            <w:r w:rsidR="00AC25C6">
              <w:rPr>
                <w:rFonts w:ascii="Times New Roman" w:eastAsia="Times New Roman" w:hAnsi="Times New Roman" w:cs="Times New Roman"/>
                <w:color w:val="000000"/>
              </w:rPr>
              <w:t xml:space="preserve">mplicit bias. </w:t>
            </w:r>
          </w:p>
        </w:tc>
        <w:tc>
          <w:tcPr>
            <w:tcW w:w="1782" w:type="dxa"/>
          </w:tcPr>
          <w:p w14:paraId="4BEE741D" w14:textId="6CA77522" w:rsidR="005731FC" w:rsidRPr="001758D6" w:rsidRDefault="00075E10"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Nursing informatics </w:t>
            </w:r>
            <w:proofErr w:type="gramStart"/>
            <w:r>
              <w:rPr>
                <w:rFonts w:ascii="Times New Roman" w:eastAsia="Times New Roman" w:hAnsi="Times New Roman" w:cs="Times New Roman"/>
                <w:color w:val="000000"/>
              </w:rPr>
              <w:t>have</w:t>
            </w:r>
            <w:proofErr w:type="gramEnd"/>
            <w:r>
              <w:rPr>
                <w:rFonts w:ascii="Times New Roman" w:eastAsia="Times New Roman" w:hAnsi="Times New Roman" w:cs="Times New Roman"/>
                <w:color w:val="000000"/>
              </w:rPr>
              <w:t xml:space="preserve"> positive impact on healthcare outcomes as it eliminates chances of errors. </w:t>
            </w:r>
          </w:p>
        </w:tc>
        <w:tc>
          <w:tcPr>
            <w:tcW w:w="1383" w:type="dxa"/>
          </w:tcPr>
          <w:p w14:paraId="15E95C26" w14:textId="4ED3BB35" w:rsidR="005731FC" w:rsidRPr="001758D6" w:rsidRDefault="00075E10" w:rsidP="005E1277">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Informatics can be used by nurses to improve their competency</w:t>
            </w:r>
            <w:proofErr w:type="gramEnd"/>
            <w:r>
              <w:rPr>
                <w:rFonts w:ascii="Times New Roman" w:eastAsia="Times New Roman" w:hAnsi="Times New Roman" w:cs="Times New Roman"/>
                <w:color w:val="000000"/>
              </w:rPr>
              <w:t xml:space="preserve">. </w:t>
            </w:r>
          </w:p>
        </w:tc>
      </w:tr>
      <w:tr w:rsidR="005731FC" w:rsidRPr="001758D6" w14:paraId="11FC353C" w14:textId="77777777" w:rsidTr="0060071B">
        <w:tc>
          <w:tcPr>
            <w:tcW w:w="2156" w:type="dxa"/>
            <w:vMerge/>
            <w:shd w:val="clear" w:color="auto" w:fill="D9D9D9" w:themeFill="background1" w:themeFillShade="D9"/>
          </w:tcPr>
          <w:p w14:paraId="4B9C17D4" w14:textId="77777777" w:rsidR="005731FC" w:rsidRPr="001758D6" w:rsidRDefault="005731FC" w:rsidP="005E1277">
            <w:pPr>
              <w:rPr>
                <w:rFonts w:ascii="Times New Roman" w:eastAsia="Times New Roman" w:hAnsi="Times New Roman" w:cs="Times New Roman"/>
                <w:color w:val="000000"/>
              </w:rPr>
            </w:pPr>
          </w:p>
        </w:tc>
        <w:tc>
          <w:tcPr>
            <w:tcW w:w="1756" w:type="dxa"/>
          </w:tcPr>
          <w:p w14:paraId="5FF53A7C" w14:textId="75EDFDE4" w:rsidR="005731FC" w:rsidRPr="001758D6" w:rsidRDefault="00A80431" w:rsidP="005E1277">
            <w:pPr>
              <w:rPr>
                <w:rFonts w:ascii="Times New Roman" w:eastAsia="Times New Roman" w:hAnsi="Times New Roman" w:cs="Times New Roman"/>
                <w:color w:val="000000"/>
              </w:rPr>
            </w:pPr>
            <w:r>
              <w:rPr>
                <w:rFonts w:ascii="Times New Roman" w:eastAsia="Times New Roman" w:hAnsi="Times New Roman" w:cs="Times New Roman"/>
                <w:color w:val="000000"/>
              </w:rPr>
              <w:t>Use of qualitative data provides real-time experiences</w:t>
            </w:r>
            <w:r w:rsidR="006B0E3C">
              <w:rPr>
                <w:rFonts w:ascii="Times New Roman" w:eastAsia="Times New Roman" w:hAnsi="Times New Roman" w:cs="Times New Roman"/>
                <w:color w:val="000000"/>
              </w:rPr>
              <w:t xml:space="preserve"> (</w:t>
            </w:r>
            <w:proofErr w:type="spellStart"/>
            <w:r w:rsidR="006B0E3C">
              <w:rPr>
                <w:rFonts w:ascii="Times New Roman" w:eastAsia="Times New Roman" w:hAnsi="Times New Roman" w:cs="Times New Roman"/>
                <w:color w:val="000000"/>
              </w:rPr>
              <w:t>Meekeer</w:t>
            </w:r>
            <w:proofErr w:type="spellEnd"/>
            <w:r w:rsidR="006B0E3C">
              <w:rPr>
                <w:rFonts w:ascii="Times New Roman" w:eastAsia="Times New Roman" w:hAnsi="Times New Roman" w:cs="Times New Roman"/>
                <w:color w:val="000000"/>
              </w:rPr>
              <w:t>, 2002).</w:t>
            </w:r>
          </w:p>
        </w:tc>
        <w:tc>
          <w:tcPr>
            <w:tcW w:w="1779" w:type="dxa"/>
          </w:tcPr>
          <w:p w14:paraId="5DD18BAD" w14:textId="112D3B49" w:rsidR="005731FC" w:rsidRPr="001758D6" w:rsidRDefault="002F727B"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Limited sample size that targets small population only. </w:t>
            </w:r>
          </w:p>
        </w:tc>
        <w:tc>
          <w:tcPr>
            <w:tcW w:w="1782" w:type="dxa"/>
          </w:tcPr>
          <w:p w14:paraId="4AE84383" w14:textId="0BFE75FB" w:rsidR="005731FC" w:rsidRPr="001758D6" w:rsidRDefault="00A80431"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Patient-centered care leads to improved quality of care. </w:t>
            </w:r>
          </w:p>
        </w:tc>
        <w:tc>
          <w:tcPr>
            <w:tcW w:w="1383" w:type="dxa"/>
          </w:tcPr>
          <w:p w14:paraId="4B72E65C" w14:textId="4FA6858C" w:rsidR="005731FC" w:rsidRPr="001758D6" w:rsidRDefault="009E5BBA" w:rsidP="009E5BB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Patient-centered </w:t>
            </w:r>
            <w:proofErr w:type="gramStart"/>
            <w:r>
              <w:rPr>
                <w:rFonts w:ascii="Times New Roman" w:eastAsia="Times New Roman" w:hAnsi="Times New Roman" w:cs="Times New Roman"/>
                <w:color w:val="000000"/>
              </w:rPr>
              <w:t>care engage</w:t>
            </w:r>
            <w:proofErr w:type="gramEnd"/>
            <w:r>
              <w:rPr>
                <w:rFonts w:ascii="Times New Roman" w:eastAsia="Times New Roman" w:hAnsi="Times New Roman" w:cs="Times New Roman"/>
                <w:color w:val="000000"/>
              </w:rPr>
              <w:t xml:space="preserve"> patients. </w:t>
            </w:r>
          </w:p>
        </w:tc>
      </w:tr>
      <w:tr w:rsidR="005731FC" w:rsidRPr="001758D6" w14:paraId="0D92B1D4" w14:textId="77777777" w:rsidTr="0060071B">
        <w:tc>
          <w:tcPr>
            <w:tcW w:w="2156" w:type="dxa"/>
            <w:vMerge/>
            <w:shd w:val="clear" w:color="auto" w:fill="D9D9D9" w:themeFill="background1" w:themeFillShade="D9"/>
          </w:tcPr>
          <w:p w14:paraId="13930229" w14:textId="77777777" w:rsidR="005731FC" w:rsidRPr="001758D6" w:rsidRDefault="005731FC" w:rsidP="005E1277">
            <w:pPr>
              <w:rPr>
                <w:rFonts w:ascii="Times New Roman" w:eastAsia="Times New Roman" w:hAnsi="Times New Roman" w:cs="Times New Roman"/>
                <w:color w:val="000000"/>
              </w:rPr>
            </w:pPr>
          </w:p>
        </w:tc>
        <w:tc>
          <w:tcPr>
            <w:tcW w:w="1756" w:type="dxa"/>
          </w:tcPr>
          <w:p w14:paraId="239C24A8" w14:textId="0A99D68E" w:rsidR="005731FC" w:rsidRPr="001758D6" w:rsidRDefault="00414C2F"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Qualitative methods. </w:t>
            </w:r>
            <w:r w:rsidR="00684A2F">
              <w:rPr>
                <w:rFonts w:ascii="Times New Roman" w:eastAsia="Times New Roman" w:hAnsi="Times New Roman" w:cs="Times New Roman"/>
                <w:color w:val="000000"/>
              </w:rPr>
              <w:t>Use of evidentiary sources</w:t>
            </w:r>
            <w:r w:rsidR="00A55306">
              <w:rPr>
                <w:rFonts w:ascii="Times New Roman" w:eastAsia="Times New Roman" w:hAnsi="Times New Roman" w:cs="Times New Roman"/>
                <w:color w:val="000000"/>
              </w:rPr>
              <w:t xml:space="preserve"> (</w:t>
            </w:r>
            <w:proofErr w:type="spellStart"/>
            <w:r w:rsidR="00A55306">
              <w:rPr>
                <w:rFonts w:ascii="Times New Roman" w:eastAsia="Times New Roman" w:hAnsi="Times New Roman" w:cs="Times New Roman"/>
                <w:color w:val="000000"/>
              </w:rPr>
              <w:t>Wachter</w:t>
            </w:r>
            <w:proofErr w:type="spellEnd"/>
            <w:r w:rsidR="00A55306">
              <w:rPr>
                <w:rFonts w:ascii="Times New Roman" w:eastAsia="Times New Roman" w:hAnsi="Times New Roman" w:cs="Times New Roman"/>
                <w:color w:val="000000"/>
              </w:rPr>
              <w:t xml:space="preserve">, 2010). </w:t>
            </w:r>
          </w:p>
        </w:tc>
        <w:tc>
          <w:tcPr>
            <w:tcW w:w="1779" w:type="dxa"/>
          </w:tcPr>
          <w:p w14:paraId="383711F4" w14:textId="09B4DAE3" w:rsidR="005731FC" w:rsidRPr="001758D6" w:rsidRDefault="008C16B3"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Limited sample size. </w:t>
            </w:r>
          </w:p>
        </w:tc>
        <w:tc>
          <w:tcPr>
            <w:tcW w:w="1782" w:type="dxa"/>
          </w:tcPr>
          <w:p w14:paraId="33B89E13" w14:textId="5A1C424D" w:rsidR="005731FC" w:rsidRPr="001758D6" w:rsidRDefault="00D167A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Collaborative environment is effective positive healthcare outcomes. </w:t>
            </w:r>
          </w:p>
        </w:tc>
        <w:tc>
          <w:tcPr>
            <w:tcW w:w="1383" w:type="dxa"/>
          </w:tcPr>
          <w:p w14:paraId="4C950FF9" w14:textId="1CD66D49" w:rsidR="005731FC" w:rsidRPr="001758D6" w:rsidRDefault="00D167AC" w:rsidP="005E1277">
            <w:pPr>
              <w:rPr>
                <w:rFonts w:ascii="Times New Roman" w:eastAsia="Times New Roman" w:hAnsi="Times New Roman" w:cs="Times New Roman"/>
                <w:color w:val="000000"/>
              </w:rPr>
            </w:pPr>
            <w:r>
              <w:rPr>
                <w:rFonts w:ascii="Times New Roman" w:eastAsia="Times New Roman" w:hAnsi="Times New Roman" w:cs="Times New Roman"/>
                <w:color w:val="000000"/>
              </w:rPr>
              <w:t>Collaborative care is suggested as improved care model.</w:t>
            </w:r>
          </w:p>
        </w:tc>
      </w:tr>
    </w:tbl>
    <w:p w14:paraId="4FE86553" w14:textId="77777777" w:rsidR="005731FC" w:rsidRPr="00797569" w:rsidRDefault="005731FC" w:rsidP="005731FC">
      <w:pPr>
        <w:rPr>
          <w:rFonts w:ascii="Times New Roman" w:eastAsia="Times New Roman" w:hAnsi="Times New Roman" w:cs="Times New Roman"/>
          <w:color w:val="000000"/>
        </w:rPr>
      </w:pPr>
    </w:p>
    <w:p w14:paraId="218405C9" w14:textId="079E55E9" w:rsidR="005731FC" w:rsidRPr="00797569" w:rsidRDefault="005731FC" w:rsidP="005731FC">
      <w:pPr>
        <w:rPr>
          <w:rFonts w:ascii="Times New Roman" w:hAnsi="Times New Roman" w:cs="Times New Roman"/>
        </w:rPr>
      </w:pPr>
    </w:p>
    <w:p w14:paraId="60DEA152" w14:textId="77777777" w:rsidR="005731FC" w:rsidRPr="00797569" w:rsidRDefault="005731FC" w:rsidP="005731FC">
      <w:pPr>
        <w:rPr>
          <w:rFonts w:ascii="Times New Roman" w:eastAsia="Times New Roman" w:hAnsi="Times New Roman" w:cs="Times New Roman"/>
          <w:b/>
          <w:color w:val="000000"/>
        </w:rPr>
      </w:pPr>
      <w:r w:rsidRPr="00797569">
        <w:rPr>
          <w:rFonts w:ascii="Times New Roman" w:eastAsia="Times New Roman" w:hAnsi="Times New Roman" w:cs="Times New Roman"/>
          <w:b/>
          <w:color w:val="000000"/>
        </w:rPr>
        <w:t>Step 2: Summary of Analysis</w:t>
      </w:r>
    </w:p>
    <w:p w14:paraId="13455694" w14:textId="77777777" w:rsidR="005E13A0" w:rsidRDefault="005E13A0" w:rsidP="004F02DC">
      <w:pPr>
        <w:spacing w:line="480" w:lineRule="auto"/>
        <w:ind w:firstLine="720"/>
        <w:jc w:val="both"/>
        <w:rPr>
          <w:rFonts w:ascii="Times New Roman" w:hAnsi="Times New Roman" w:cs="Times New Roman"/>
        </w:rPr>
      </w:pPr>
    </w:p>
    <w:p w14:paraId="736B4E5D" w14:textId="35DB3E14" w:rsidR="004F02DC" w:rsidRDefault="004F02DC" w:rsidP="004F02DC">
      <w:pPr>
        <w:spacing w:line="480" w:lineRule="auto"/>
        <w:ind w:firstLine="720"/>
        <w:jc w:val="both"/>
        <w:rPr>
          <w:rFonts w:ascii="Times New Roman" w:hAnsi="Times New Roman" w:cs="Times New Roman"/>
        </w:rPr>
      </w:pPr>
      <w:r>
        <w:rPr>
          <w:rFonts w:ascii="Times New Roman" w:hAnsi="Times New Roman" w:cs="Times New Roman"/>
        </w:rPr>
        <w:t xml:space="preserve">My approach to identify and analyze peer-reviewed research was to </w:t>
      </w:r>
      <w:r w:rsidR="005E13A0">
        <w:rPr>
          <w:rFonts w:ascii="Times New Roman" w:hAnsi="Times New Roman" w:cs="Times New Roman"/>
        </w:rPr>
        <w:t xml:space="preserve">find </w:t>
      </w:r>
      <w:proofErr w:type="gramStart"/>
      <w:r w:rsidR="005E13A0">
        <w:rPr>
          <w:rFonts w:ascii="Times New Roman" w:hAnsi="Times New Roman" w:cs="Times New Roman"/>
        </w:rPr>
        <w:t>sources that provides</w:t>
      </w:r>
      <w:proofErr w:type="gramEnd"/>
      <w:r w:rsidR="005E13A0">
        <w:rPr>
          <w:rFonts w:ascii="Times New Roman" w:hAnsi="Times New Roman" w:cs="Times New Roman"/>
        </w:rPr>
        <w:t xml:space="preserve"> information on the methods for attaining enhanced healthcare.</w:t>
      </w:r>
      <w:r>
        <w:rPr>
          <w:rFonts w:ascii="Times New Roman" w:hAnsi="Times New Roman" w:cs="Times New Roman"/>
        </w:rPr>
        <w:t xml:space="preserve"> The keywords used for finding appropriate articles include ‘team-based nursing practice’, ‘enhanced patient care’, ‘</w:t>
      </w:r>
      <w:proofErr w:type="gramStart"/>
      <w:r>
        <w:rPr>
          <w:rFonts w:ascii="Times New Roman" w:hAnsi="Times New Roman" w:cs="Times New Roman"/>
        </w:rPr>
        <w:t>collaborative</w:t>
      </w:r>
      <w:proofErr w:type="gramEnd"/>
      <w:r>
        <w:rPr>
          <w:rFonts w:ascii="Times New Roman" w:hAnsi="Times New Roman" w:cs="Times New Roman"/>
        </w:rPr>
        <w:t xml:space="preserve"> care’. I used Google scholar for finding credible sources. </w:t>
      </w:r>
    </w:p>
    <w:p w14:paraId="7B262008" w14:textId="5A0474F9" w:rsidR="00F10405" w:rsidRPr="004F02DC" w:rsidRDefault="009B238A" w:rsidP="004F02DC">
      <w:pPr>
        <w:spacing w:line="480" w:lineRule="auto"/>
        <w:ind w:firstLine="720"/>
        <w:jc w:val="both"/>
        <w:rPr>
          <w:rFonts w:ascii="Times New Roman" w:eastAsia="Times New Roman" w:hAnsi="Times New Roman" w:cs="Times New Roman"/>
          <w:color w:val="000000"/>
        </w:rPr>
      </w:pPr>
      <w:r>
        <w:rPr>
          <w:rFonts w:ascii="Times New Roman" w:hAnsi="Times New Roman" w:cs="Times New Roman"/>
        </w:rPr>
        <w:t>The resource that I intend to use in future is (</w:t>
      </w:r>
      <w:proofErr w:type="spellStart"/>
      <w:r>
        <w:rPr>
          <w:rFonts w:ascii="Times New Roman" w:hAnsi="Times New Roman" w:cs="Times New Roman"/>
        </w:rPr>
        <w:t>Babiker</w:t>
      </w:r>
      <w:proofErr w:type="spellEnd"/>
      <w:r>
        <w:rPr>
          <w:rFonts w:ascii="Times New Roman" w:hAnsi="Times New Roman" w:cs="Times New Roman"/>
        </w:rPr>
        <w:t xml:space="preserve"> et al., 2014) because it stresses on the need for team-based work. </w:t>
      </w:r>
      <w:r w:rsidRPr="001758D6">
        <w:rPr>
          <w:rFonts w:ascii="Times New Roman" w:eastAsia="Times New Roman" w:hAnsi="Times New Roman" w:cs="Times New Roman"/>
          <w:color w:val="000000"/>
        </w:rPr>
        <w:t>It also stresses on the values and ethics including honesty, humility, creativity, curiosity and discipline. The value of honesty is required for transmitting the accurate information and taking action that is in the best interest of the patient.</w:t>
      </w:r>
      <w:r>
        <w:rPr>
          <w:rFonts w:ascii="Times New Roman" w:eastAsia="Times New Roman" w:hAnsi="Times New Roman" w:cs="Times New Roman"/>
          <w:color w:val="000000"/>
        </w:rPr>
        <w:t xml:space="preserve"> Honesty improves the commitment of professional nurses. Creativity </w:t>
      </w:r>
      <w:proofErr w:type="gramStart"/>
      <w:r>
        <w:rPr>
          <w:rFonts w:ascii="Times New Roman" w:eastAsia="Times New Roman" w:hAnsi="Times New Roman" w:cs="Times New Roman"/>
          <w:color w:val="000000"/>
        </w:rPr>
        <w:t>allow</w:t>
      </w:r>
      <w:proofErr w:type="gramEnd"/>
      <w:r>
        <w:rPr>
          <w:rFonts w:ascii="Times New Roman" w:eastAsia="Times New Roman" w:hAnsi="Times New Roman" w:cs="Times New Roman"/>
          <w:color w:val="000000"/>
        </w:rPr>
        <w:t xml:space="preserve"> patients to tackle problem more conveniently. The concept of effective communication states that it leads to better health outcomes.</w:t>
      </w:r>
    </w:p>
    <w:p w14:paraId="25F40027" w14:textId="77777777" w:rsidR="00AD0AF2" w:rsidRDefault="00AD0AF2" w:rsidP="009B238A">
      <w:pPr>
        <w:spacing w:line="480" w:lineRule="auto"/>
        <w:jc w:val="both"/>
        <w:rPr>
          <w:rFonts w:ascii="Times New Roman" w:hAnsi="Times New Roman" w:cs="Times New Roman"/>
        </w:rPr>
      </w:pPr>
    </w:p>
    <w:p w14:paraId="177682C0" w14:textId="10B7AF09" w:rsidR="00AD0AF2" w:rsidRDefault="00AD0AF2" w:rsidP="009B238A">
      <w:pPr>
        <w:spacing w:line="480" w:lineRule="auto"/>
        <w:jc w:val="both"/>
        <w:rPr>
          <w:rFonts w:ascii="Times New Roman" w:hAnsi="Times New Roman" w:cs="Times New Roman"/>
        </w:rPr>
      </w:pPr>
    </w:p>
    <w:p w14:paraId="1CB6A98B" w14:textId="27739060" w:rsidR="00AD0AF2" w:rsidRDefault="00AD0AF2" w:rsidP="00AD0AF2">
      <w:pPr>
        <w:spacing w:line="480" w:lineRule="auto"/>
        <w:jc w:val="center"/>
        <w:rPr>
          <w:rFonts w:ascii="Times New Roman" w:hAnsi="Times New Roman" w:cs="Times New Roman"/>
        </w:rPr>
      </w:pPr>
      <w:r>
        <w:rPr>
          <w:rFonts w:ascii="Times New Roman" w:hAnsi="Times New Roman" w:cs="Times New Roman"/>
        </w:rPr>
        <w:t>References</w:t>
      </w:r>
    </w:p>
    <w:p w14:paraId="4606A193" w14:textId="07715AA6" w:rsidR="009B238A" w:rsidRPr="004D566B" w:rsidRDefault="009B238A" w:rsidP="00AD0AF2">
      <w:pPr>
        <w:spacing w:line="480" w:lineRule="auto"/>
        <w:jc w:val="center"/>
        <w:rPr>
          <w:noProof/>
        </w:rPr>
      </w:pPr>
      <w:bookmarkStart w:id="0" w:name="_GoBack"/>
      <w:r w:rsidRPr="004D566B">
        <w:rPr>
          <w:noProof/>
        </w:rPr>
        <w:t xml:space="preserve">Babiker, A., Husseini, M. E., Nemri, A. A., Frayh, A. A., Juryyan, N. A., Faki, M. O., et al. (2014). Health care professional development: Working as a team to improve patient care. </w:t>
      </w:r>
      <w:r w:rsidRPr="004D566B">
        <w:rPr>
          <w:i/>
          <w:iCs/>
          <w:noProof/>
        </w:rPr>
        <w:t>Sudan J Paediatr, 14</w:t>
      </w:r>
      <w:r w:rsidRPr="004D566B">
        <w:rPr>
          <w:noProof/>
        </w:rPr>
        <w:t xml:space="preserve"> (2), 9–16. DOI: PMC4949805.</w:t>
      </w:r>
    </w:p>
    <w:p w14:paraId="71C2AF41" w14:textId="6D049C47" w:rsidR="00747A2F" w:rsidRPr="004D566B" w:rsidRDefault="00747A2F" w:rsidP="00747A2F">
      <w:pPr>
        <w:pStyle w:val="Bibliography"/>
        <w:spacing w:line="480" w:lineRule="auto"/>
        <w:ind w:left="720" w:hanging="720"/>
        <w:rPr>
          <w:noProof/>
        </w:rPr>
      </w:pPr>
      <w:r w:rsidRPr="004D566B">
        <w:rPr>
          <w:noProof/>
        </w:rPr>
        <w:t xml:space="preserve">Entwistle, V. A., Carter, S. M., Cribb, A., &amp; McCaffery, K. (2010). Supporting Patient Autonomy: The Importance of Clinician-patient Relationships. </w:t>
      </w:r>
      <w:r w:rsidRPr="004D566B">
        <w:rPr>
          <w:i/>
          <w:iCs/>
          <w:noProof/>
        </w:rPr>
        <w:t>J Gen Intern Med, 25</w:t>
      </w:r>
      <w:r w:rsidRPr="004D566B">
        <w:rPr>
          <w:noProof/>
        </w:rPr>
        <w:t xml:space="preserve"> (7), 741–745.</w:t>
      </w:r>
    </w:p>
    <w:p w14:paraId="3FD69C4E" w14:textId="77777777" w:rsidR="00F10405" w:rsidRPr="004D566B" w:rsidRDefault="00F10405" w:rsidP="00F10405">
      <w:pPr>
        <w:pStyle w:val="Bibliography"/>
        <w:spacing w:line="480" w:lineRule="auto"/>
        <w:ind w:left="720" w:hanging="720"/>
        <w:rPr>
          <w:noProof/>
        </w:rPr>
      </w:pPr>
      <w:r w:rsidRPr="004D566B">
        <w:rPr>
          <w:noProof/>
        </w:rPr>
        <w:t xml:space="preserve">McGonigle, D., Hunter, K., Sipes, C., &amp; Hebda, T. (2014). Why Nurses Need to Understand Nursing Informatics. </w:t>
      </w:r>
      <w:r w:rsidRPr="004D566B">
        <w:rPr>
          <w:i/>
          <w:iCs/>
          <w:noProof/>
        </w:rPr>
        <w:t>AORN Journal, 19</w:t>
      </w:r>
      <w:r w:rsidRPr="004D566B">
        <w:rPr>
          <w:noProof/>
        </w:rPr>
        <w:t>.</w:t>
      </w:r>
    </w:p>
    <w:p w14:paraId="34557E58" w14:textId="05DE23BD" w:rsidR="006B0E3C" w:rsidRPr="004D566B" w:rsidRDefault="006B0E3C" w:rsidP="004D566B">
      <w:pPr>
        <w:spacing w:line="480" w:lineRule="auto"/>
        <w:ind w:left="864" w:hanging="720"/>
        <w:rPr>
          <w:rFonts w:eastAsia="Times New Roman" w:cs="Times New Roman"/>
        </w:rPr>
      </w:pPr>
      <w:proofErr w:type="gramStart"/>
      <w:r w:rsidRPr="004D566B">
        <w:rPr>
          <w:rFonts w:eastAsia="Times New Roman" w:cs="Times New Roman"/>
        </w:rPr>
        <w:t>Meeker, W. Q. 2002.</w:t>
      </w:r>
      <w:proofErr w:type="gramEnd"/>
      <w:r w:rsidRPr="004D566B">
        <w:rPr>
          <w:rFonts w:eastAsia="Times New Roman" w:cs="Times New Roman"/>
        </w:rPr>
        <w:t xml:space="preserve"> “Reliability: The Other Dimension of Quality.” </w:t>
      </w:r>
      <w:proofErr w:type="gramStart"/>
      <w:r w:rsidRPr="004D566B">
        <w:rPr>
          <w:rFonts w:eastAsia="Times New Roman" w:cs="Times New Roman"/>
        </w:rPr>
        <w:t>ASQ Statistics Division Newsletter 21 (2): 4–10.</w:t>
      </w:r>
      <w:proofErr w:type="gramEnd"/>
    </w:p>
    <w:p w14:paraId="1475C0B1" w14:textId="77777777" w:rsidR="00A55306" w:rsidRPr="004D566B" w:rsidRDefault="00A55306" w:rsidP="004D566B">
      <w:pPr>
        <w:spacing w:line="480" w:lineRule="auto"/>
        <w:ind w:left="864" w:hanging="720"/>
      </w:pPr>
      <w:proofErr w:type="spellStart"/>
      <w:proofErr w:type="gramStart"/>
      <w:r w:rsidRPr="004D566B">
        <w:rPr>
          <w:rFonts w:eastAsia="Times New Roman" w:cs="Times New Roman"/>
        </w:rPr>
        <w:t>Wachter</w:t>
      </w:r>
      <w:proofErr w:type="spellEnd"/>
      <w:r w:rsidRPr="004D566B">
        <w:rPr>
          <w:rFonts w:eastAsia="Times New Roman" w:cs="Times New Roman"/>
        </w:rPr>
        <w:t>, R. 2010.</w:t>
      </w:r>
      <w:proofErr w:type="gramEnd"/>
      <w:r w:rsidRPr="004D566B">
        <w:rPr>
          <w:rFonts w:eastAsia="Times New Roman" w:cs="Times New Roman"/>
        </w:rPr>
        <w:t xml:space="preserve"> “Patient Safety at Ten: Unmistakable Progress, Troubling Gaps.” Health Affairs 29 (1): 165–73.</w:t>
      </w:r>
    </w:p>
    <w:p w14:paraId="4AC8CD38" w14:textId="77777777" w:rsidR="00A55306" w:rsidRPr="004D566B" w:rsidRDefault="00A55306" w:rsidP="004D566B">
      <w:pPr>
        <w:spacing w:line="480" w:lineRule="auto"/>
      </w:pPr>
    </w:p>
    <w:p w14:paraId="00A7C8FF" w14:textId="77777777" w:rsidR="00F10405" w:rsidRPr="004D566B" w:rsidRDefault="00F10405" w:rsidP="004D566B">
      <w:pPr>
        <w:spacing w:line="480" w:lineRule="auto"/>
        <w:rPr>
          <w:rFonts w:cs="Times New Roman"/>
        </w:rPr>
      </w:pPr>
    </w:p>
    <w:bookmarkEnd w:id="0"/>
    <w:sectPr w:rsidR="00F10405" w:rsidRPr="004D566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FB91" w14:textId="77777777" w:rsidR="001F18EC" w:rsidRDefault="001F18EC" w:rsidP="00417FCD">
      <w:r>
        <w:separator/>
      </w:r>
    </w:p>
  </w:endnote>
  <w:endnote w:type="continuationSeparator" w:id="0">
    <w:p w14:paraId="5C5277C1" w14:textId="77777777" w:rsidR="001F18EC" w:rsidRDefault="001F18EC" w:rsidP="004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771C" w14:textId="77777777" w:rsidR="001F18EC" w:rsidRDefault="001F18EC" w:rsidP="00417FCD">
      <w:r>
        <w:separator/>
      </w:r>
    </w:p>
  </w:footnote>
  <w:footnote w:type="continuationSeparator" w:id="0">
    <w:p w14:paraId="1ABD383A" w14:textId="77777777" w:rsidR="001F18EC" w:rsidRDefault="001F18EC" w:rsidP="00417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DDA8" w14:textId="77777777" w:rsidR="001F18EC" w:rsidRDefault="001F18EC" w:rsidP="005E12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D5484" w14:textId="77777777" w:rsidR="001F18EC" w:rsidRDefault="001F18EC" w:rsidP="00417F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8B30" w14:textId="77777777" w:rsidR="001F18EC" w:rsidRDefault="001F18EC" w:rsidP="005E12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66B">
      <w:rPr>
        <w:rStyle w:val="PageNumber"/>
        <w:noProof/>
      </w:rPr>
      <w:t>4</w:t>
    </w:r>
    <w:r>
      <w:rPr>
        <w:rStyle w:val="PageNumber"/>
      </w:rPr>
      <w:fldChar w:fldCharType="end"/>
    </w:r>
  </w:p>
  <w:p w14:paraId="365E6F9A" w14:textId="77777777" w:rsidR="001F18EC" w:rsidRDefault="001F18EC" w:rsidP="00417FCD">
    <w:pPr>
      <w:pStyle w:val="Header"/>
      <w:ind w:right="360"/>
    </w:pPr>
    <w:r>
      <w:t>Running head: NURSING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069DA"/>
    <w:multiLevelType w:val="hybridMultilevel"/>
    <w:tmpl w:val="2F2E3D9E"/>
    <w:lvl w:ilvl="0" w:tplc="E8582DA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1760FA"/>
    <w:multiLevelType w:val="hybridMultilevel"/>
    <w:tmpl w:val="312231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CD"/>
    <w:rsid w:val="0001464B"/>
    <w:rsid w:val="00036B35"/>
    <w:rsid w:val="00056F54"/>
    <w:rsid w:val="00063A06"/>
    <w:rsid w:val="00075E10"/>
    <w:rsid w:val="00130139"/>
    <w:rsid w:val="001758D6"/>
    <w:rsid w:val="001D46E7"/>
    <w:rsid w:val="001F18EC"/>
    <w:rsid w:val="00215F12"/>
    <w:rsid w:val="002A4A32"/>
    <w:rsid w:val="002E268C"/>
    <w:rsid w:val="002E6DCB"/>
    <w:rsid w:val="002F727B"/>
    <w:rsid w:val="00301C27"/>
    <w:rsid w:val="00365541"/>
    <w:rsid w:val="00382F3A"/>
    <w:rsid w:val="003D1FBF"/>
    <w:rsid w:val="00414C2F"/>
    <w:rsid w:val="00417FCD"/>
    <w:rsid w:val="004C6B4A"/>
    <w:rsid w:val="004D566B"/>
    <w:rsid w:val="004F02DC"/>
    <w:rsid w:val="004F3E88"/>
    <w:rsid w:val="00510DC0"/>
    <w:rsid w:val="00542539"/>
    <w:rsid w:val="005731FC"/>
    <w:rsid w:val="005B311C"/>
    <w:rsid w:val="005E1277"/>
    <w:rsid w:val="005E13A0"/>
    <w:rsid w:val="0060071B"/>
    <w:rsid w:val="00684A2F"/>
    <w:rsid w:val="006B0E3C"/>
    <w:rsid w:val="00747A2F"/>
    <w:rsid w:val="00797569"/>
    <w:rsid w:val="008341EC"/>
    <w:rsid w:val="008C16B3"/>
    <w:rsid w:val="009B238A"/>
    <w:rsid w:val="009E5BBA"/>
    <w:rsid w:val="009F2ABE"/>
    <w:rsid w:val="00A45959"/>
    <w:rsid w:val="00A46A41"/>
    <w:rsid w:val="00A55306"/>
    <w:rsid w:val="00A80431"/>
    <w:rsid w:val="00A82842"/>
    <w:rsid w:val="00AC25C6"/>
    <w:rsid w:val="00AD0AF2"/>
    <w:rsid w:val="00B76BE8"/>
    <w:rsid w:val="00B94942"/>
    <w:rsid w:val="00C508D3"/>
    <w:rsid w:val="00C67ADF"/>
    <w:rsid w:val="00CD77AA"/>
    <w:rsid w:val="00D11530"/>
    <w:rsid w:val="00D167AC"/>
    <w:rsid w:val="00D64931"/>
    <w:rsid w:val="00E51CE7"/>
    <w:rsid w:val="00ED3BCA"/>
    <w:rsid w:val="00F050FC"/>
    <w:rsid w:val="00F1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A4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CD"/>
    <w:pPr>
      <w:tabs>
        <w:tab w:val="center" w:pos="4320"/>
        <w:tab w:val="right" w:pos="8640"/>
      </w:tabs>
    </w:pPr>
  </w:style>
  <w:style w:type="character" w:customStyle="1" w:styleId="HeaderChar">
    <w:name w:val="Header Char"/>
    <w:basedOn w:val="DefaultParagraphFont"/>
    <w:link w:val="Header"/>
    <w:uiPriority w:val="99"/>
    <w:rsid w:val="00417FCD"/>
  </w:style>
  <w:style w:type="character" w:styleId="PageNumber">
    <w:name w:val="page number"/>
    <w:basedOn w:val="DefaultParagraphFont"/>
    <w:uiPriority w:val="99"/>
    <w:semiHidden/>
    <w:unhideWhenUsed/>
    <w:rsid w:val="00417FCD"/>
  </w:style>
  <w:style w:type="paragraph" w:styleId="Footer">
    <w:name w:val="footer"/>
    <w:basedOn w:val="Normal"/>
    <w:link w:val="FooterChar"/>
    <w:uiPriority w:val="99"/>
    <w:unhideWhenUsed/>
    <w:rsid w:val="00417FCD"/>
    <w:pPr>
      <w:tabs>
        <w:tab w:val="center" w:pos="4320"/>
        <w:tab w:val="right" w:pos="8640"/>
      </w:tabs>
    </w:pPr>
  </w:style>
  <w:style w:type="character" w:customStyle="1" w:styleId="FooterChar">
    <w:name w:val="Footer Char"/>
    <w:basedOn w:val="DefaultParagraphFont"/>
    <w:link w:val="Footer"/>
    <w:uiPriority w:val="99"/>
    <w:rsid w:val="00417FCD"/>
  </w:style>
  <w:style w:type="paragraph" w:customStyle="1" w:styleId="Bullets">
    <w:name w:val="Bullets"/>
    <w:basedOn w:val="Normal"/>
    <w:link w:val="BulletsChar"/>
    <w:qFormat/>
    <w:rsid w:val="005731FC"/>
    <w:pPr>
      <w:numPr>
        <w:numId w:val="1"/>
      </w:numPr>
    </w:pPr>
    <w:rPr>
      <w:rFonts w:ascii="Arial" w:eastAsia="Times New Roman" w:hAnsi="Arial" w:cs="Arial"/>
      <w:color w:val="000000"/>
      <w:sz w:val="20"/>
      <w:szCs w:val="20"/>
    </w:rPr>
  </w:style>
  <w:style w:type="character" w:customStyle="1" w:styleId="BulletsChar">
    <w:name w:val="Bullets Char"/>
    <w:basedOn w:val="DefaultParagraphFont"/>
    <w:link w:val="Bullets"/>
    <w:rsid w:val="005731FC"/>
    <w:rPr>
      <w:rFonts w:ascii="Arial" w:eastAsia="Times New Roman" w:hAnsi="Arial" w:cs="Arial"/>
      <w:color w:val="000000"/>
      <w:sz w:val="20"/>
      <w:szCs w:val="20"/>
    </w:rPr>
  </w:style>
  <w:style w:type="table" w:styleId="TableGrid">
    <w:name w:val="Table Grid"/>
    <w:basedOn w:val="TableNormal"/>
    <w:uiPriority w:val="39"/>
    <w:rsid w:val="005731F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C6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CD"/>
    <w:pPr>
      <w:tabs>
        <w:tab w:val="center" w:pos="4320"/>
        <w:tab w:val="right" w:pos="8640"/>
      </w:tabs>
    </w:pPr>
  </w:style>
  <w:style w:type="character" w:customStyle="1" w:styleId="HeaderChar">
    <w:name w:val="Header Char"/>
    <w:basedOn w:val="DefaultParagraphFont"/>
    <w:link w:val="Header"/>
    <w:uiPriority w:val="99"/>
    <w:rsid w:val="00417FCD"/>
  </w:style>
  <w:style w:type="character" w:styleId="PageNumber">
    <w:name w:val="page number"/>
    <w:basedOn w:val="DefaultParagraphFont"/>
    <w:uiPriority w:val="99"/>
    <w:semiHidden/>
    <w:unhideWhenUsed/>
    <w:rsid w:val="00417FCD"/>
  </w:style>
  <w:style w:type="paragraph" w:styleId="Footer">
    <w:name w:val="footer"/>
    <w:basedOn w:val="Normal"/>
    <w:link w:val="FooterChar"/>
    <w:uiPriority w:val="99"/>
    <w:unhideWhenUsed/>
    <w:rsid w:val="00417FCD"/>
    <w:pPr>
      <w:tabs>
        <w:tab w:val="center" w:pos="4320"/>
        <w:tab w:val="right" w:pos="8640"/>
      </w:tabs>
    </w:pPr>
  </w:style>
  <w:style w:type="character" w:customStyle="1" w:styleId="FooterChar">
    <w:name w:val="Footer Char"/>
    <w:basedOn w:val="DefaultParagraphFont"/>
    <w:link w:val="Footer"/>
    <w:uiPriority w:val="99"/>
    <w:rsid w:val="00417FCD"/>
  </w:style>
  <w:style w:type="paragraph" w:customStyle="1" w:styleId="Bullets">
    <w:name w:val="Bullets"/>
    <w:basedOn w:val="Normal"/>
    <w:link w:val="BulletsChar"/>
    <w:qFormat/>
    <w:rsid w:val="005731FC"/>
    <w:pPr>
      <w:numPr>
        <w:numId w:val="1"/>
      </w:numPr>
    </w:pPr>
    <w:rPr>
      <w:rFonts w:ascii="Arial" w:eastAsia="Times New Roman" w:hAnsi="Arial" w:cs="Arial"/>
      <w:color w:val="000000"/>
      <w:sz w:val="20"/>
      <w:szCs w:val="20"/>
    </w:rPr>
  </w:style>
  <w:style w:type="character" w:customStyle="1" w:styleId="BulletsChar">
    <w:name w:val="Bullets Char"/>
    <w:basedOn w:val="DefaultParagraphFont"/>
    <w:link w:val="Bullets"/>
    <w:rsid w:val="005731FC"/>
    <w:rPr>
      <w:rFonts w:ascii="Arial" w:eastAsia="Times New Roman" w:hAnsi="Arial" w:cs="Arial"/>
      <w:color w:val="000000"/>
      <w:sz w:val="20"/>
      <w:szCs w:val="20"/>
    </w:rPr>
  </w:style>
  <w:style w:type="table" w:styleId="TableGrid">
    <w:name w:val="Table Grid"/>
    <w:basedOn w:val="TableNormal"/>
    <w:uiPriority w:val="39"/>
    <w:rsid w:val="005731F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C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69709F-A1A3-F844-9AC1-7D2D69C1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672</Words>
  <Characters>3837</Characters>
  <Application>Microsoft Macintosh Word</Application>
  <DocSecurity>0</DocSecurity>
  <Lines>31</Lines>
  <Paragraphs>8</Paragraphs>
  <ScaleCrop>false</ScaleCrop>
  <Company>art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58</cp:revision>
  <dcterms:created xsi:type="dcterms:W3CDTF">2019-07-08T14:46:00Z</dcterms:created>
  <dcterms:modified xsi:type="dcterms:W3CDTF">2019-07-09T04:57:00Z</dcterms:modified>
</cp:coreProperties>
</file>