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3F" w:rsidRDefault="004D273F" w:rsidP="004D273F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D273F" w:rsidRDefault="004D273F" w:rsidP="004D273F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D273F" w:rsidRDefault="004D273F" w:rsidP="004D273F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D273F" w:rsidRDefault="004D273F" w:rsidP="004D273F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B3440E" w:rsidRDefault="004D273F" w:rsidP="004D273F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Ethical Analysis</w:t>
      </w:r>
    </w:p>
    <w:p w:rsidR="004D273F" w:rsidRDefault="004D273F" w:rsidP="004D273F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D273F" w:rsidRDefault="004D273F" w:rsidP="004D273F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</w:t>
      </w:r>
    </w:p>
    <w:p w:rsidR="004D273F" w:rsidRDefault="004D273F" w:rsidP="004D273F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Affiliations</w:t>
      </w:r>
    </w:p>
    <w:p w:rsidR="004D273F" w:rsidRDefault="004D273F" w:rsidP="004D273F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D273F" w:rsidRDefault="004D273F" w:rsidP="004D273F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D273F" w:rsidRDefault="004D273F" w:rsidP="004D273F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D273F" w:rsidRDefault="004D273F" w:rsidP="004D273F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Author’s Note</w:t>
      </w:r>
    </w:p>
    <w:p w:rsidR="004D273F" w:rsidRDefault="004D27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075C7" w:rsidRDefault="004D273F" w:rsidP="002075C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Ethical Analysis</w:t>
      </w:r>
    </w:p>
    <w:p w:rsidR="00876F63" w:rsidRDefault="00876F63" w:rsidP="00876F63">
      <w:pPr>
        <w:tabs>
          <w:tab w:val="left" w:pos="3780"/>
          <w:tab w:val="center" w:pos="4680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76F63">
        <w:rPr>
          <w:rFonts w:ascii="Times New Roman" w:hAnsi="Times New Roman" w:cs="Times New Roman"/>
          <w:b/>
          <w:sz w:val="24"/>
        </w:rPr>
        <w:t>Ethical Dilemma</w:t>
      </w:r>
      <w:bookmarkStart w:id="0" w:name="_GoBack"/>
      <w:bookmarkEnd w:id="0"/>
    </w:p>
    <w:p w:rsidR="00B47B5F" w:rsidRDefault="00C47108" w:rsidP="00C47108">
      <w:pPr>
        <w:tabs>
          <w:tab w:val="left" w:pos="720"/>
          <w:tab w:val="center" w:pos="468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85009">
        <w:rPr>
          <w:rFonts w:ascii="Times New Roman" w:hAnsi="Times New Roman" w:cs="Times New Roman"/>
          <w:sz w:val="24"/>
        </w:rPr>
        <w:t xml:space="preserve">An ethical dilemma </w:t>
      </w:r>
      <w:r w:rsidR="00ED2DDC">
        <w:rPr>
          <w:rFonts w:ascii="Times New Roman" w:hAnsi="Times New Roman" w:cs="Times New Roman"/>
          <w:sz w:val="24"/>
        </w:rPr>
        <w:t xml:space="preserve">is </w:t>
      </w:r>
      <w:r w:rsidR="00985009">
        <w:rPr>
          <w:rFonts w:ascii="Times New Roman" w:hAnsi="Times New Roman" w:cs="Times New Roman"/>
          <w:sz w:val="24"/>
        </w:rPr>
        <w:t xml:space="preserve">a moral situation where difficult </w:t>
      </w:r>
      <w:r w:rsidR="00A6422A">
        <w:rPr>
          <w:rFonts w:ascii="Times New Roman" w:hAnsi="Times New Roman" w:cs="Times New Roman"/>
          <w:sz w:val="24"/>
        </w:rPr>
        <w:t>decisions</w:t>
      </w:r>
      <w:r w:rsidR="00985009">
        <w:rPr>
          <w:rFonts w:ascii="Times New Roman" w:hAnsi="Times New Roman" w:cs="Times New Roman"/>
          <w:sz w:val="24"/>
        </w:rPr>
        <w:t xml:space="preserve"> </w:t>
      </w:r>
      <w:r w:rsidR="005F1682">
        <w:rPr>
          <w:rFonts w:ascii="Times New Roman" w:hAnsi="Times New Roman" w:cs="Times New Roman"/>
          <w:sz w:val="24"/>
        </w:rPr>
        <w:t xml:space="preserve">have to be made </w:t>
      </w:r>
      <w:r w:rsidR="00FA775D">
        <w:rPr>
          <w:rFonts w:ascii="Times New Roman" w:hAnsi="Times New Roman" w:cs="Times New Roman"/>
          <w:sz w:val="24"/>
        </w:rPr>
        <w:t>between</w:t>
      </w:r>
      <w:r w:rsidR="00985009">
        <w:rPr>
          <w:rFonts w:ascii="Times New Roman" w:hAnsi="Times New Roman" w:cs="Times New Roman"/>
          <w:sz w:val="24"/>
        </w:rPr>
        <w:t xml:space="preserve"> two </w:t>
      </w:r>
      <w:r w:rsidR="00FA775D">
        <w:rPr>
          <w:rFonts w:ascii="Times New Roman" w:hAnsi="Times New Roman" w:cs="Times New Roman"/>
          <w:sz w:val="24"/>
        </w:rPr>
        <w:t xml:space="preserve">completely undesirable </w:t>
      </w:r>
      <w:r w:rsidR="0066199D">
        <w:rPr>
          <w:rFonts w:ascii="Times New Roman" w:hAnsi="Times New Roman" w:cs="Times New Roman"/>
          <w:sz w:val="24"/>
        </w:rPr>
        <w:t xml:space="preserve">or mutually exclusive </w:t>
      </w:r>
      <w:r w:rsidR="00FA775D">
        <w:rPr>
          <w:rFonts w:ascii="Times New Roman" w:hAnsi="Times New Roman" w:cs="Times New Roman"/>
          <w:sz w:val="24"/>
        </w:rPr>
        <w:t xml:space="preserve">alternatives. </w:t>
      </w:r>
      <w:r w:rsidR="005F1682">
        <w:rPr>
          <w:rFonts w:ascii="Times New Roman" w:hAnsi="Times New Roman" w:cs="Times New Roman"/>
          <w:sz w:val="24"/>
        </w:rPr>
        <w:t>It leads</w:t>
      </w:r>
      <w:r w:rsidR="00A817A2">
        <w:rPr>
          <w:rFonts w:ascii="Times New Roman" w:hAnsi="Times New Roman" w:cs="Times New Roman"/>
          <w:sz w:val="24"/>
        </w:rPr>
        <w:t xml:space="preserve"> individuals to </w:t>
      </w:r>
      <w:r w:rsidR="00C64371">
        <w:rPr>
          <w:rFonts w:ascii="Times New Roman" w:hAnsi="Times New Roman" w:cs="Times New Roman"/>
          <w:sz w:val="24"/>
        </w:rPr>
        <w:t xml:space="preserve">either </w:t>
      </w:r>
      <w:r w:rsidR="00A817A2">
        <w:rPr>
          <w:rFonts w:ascii="Times New Roman" w:hAnsi="Times New Roman" w:cs="Times New Roman"/>
          <w:sz w:val="24"/>
        </w:rPr>
        <w:t xml:space="preserve">compromise over a few ethical principles or </w:t>
      </w:r>
      <w:r w:rsidR="00C64371">
        <w:rPr>
          <w:rFonts w:ascii="Times New Roman" w:hAnsi="Times New Roman" w:cs="Times New Roman"/>
          <w:sz w:val="24"/>
        </w:rPr>
        <w:t xml:space="preserve">violate ethical values. Ethical dilemmas arise </w:t>
      </w:r>
      <w:r w:rsidR="00102ED3">
        <w:rPr>
          <w:rFonts w:ascii="Times New Roman" w:hAnsi="Times New Roman" w:cs="Times New Roman"/>
          <w:sz w:val="24"/>
        </w:rPr>
        <w:t>due to certain beha</w:t>
      </w:r>
      <w:r w:rsidR="001E6D90">
        <w:rPr>
          <w:rFonts w:ascii="Times New Roman" w:hAnsi="Times New Roman" w:cs="Times New Roman"/>
          <w:sz w:val="24"/>
        </w:rPr>
        <w:t>vior,</w:t>
      </w:r>
      <w:r w:rsidR="00102ED3">
        <w:rPr>
          <w:rFonts w:ascii="Times New Roman" w:hAnsi="Times New Roman" w:cs="Times New Roman"/>
          <w:sz w:val="24"/>
        </w:rPr>
        <w:t xml:space="preserve"> attitude, </w:t>
      </w:r>
      <w:r w:rsidR="001E6D90">
        <w:rPr>
          <w:rFonts w:ascii="Times New Roman" w:hAnsi="Times New Roman" w:cs="Times New Roman"/>
          <w:sz w:val="24"/>
        </w:rPr>
        <w:t xml:space="preserve">personal character, and conflict of individual beliefs. They may also </w:t>
      </w:r>
      <w:r w:rsidR="009C1E43">
        <w:rPr>
          <w:rFonts w:ascii="Times New Roman" w:hAnsi="Times New Roman" w:cs="Times New Roman"/>
          <w:sz w:val="24"/>
        </w:rPr>
        <w:t>occur</w:t>
      </w:r>
      <w:r w:rsidR="001E6D90">
        <w:rPr>
          <w:rFonts w:ascii="Times New Roman" w:hAnsi="Times New Roman" w:cs="Times New Roman"/>
          <w:sz w:val="24"/>
        </w:rPr>
        <w:t xml:space="preserve"> due to </w:t>
      </w:r>
      <w:r w:rsidR="009C1E43">
        <w:rPr>
          <w:rFonts w:ascii="Times New Roman" w:hAnsi="Times New Roman" w:cs="Times New Roman"/>
          <w:sz w:val="24"/>
        </w:rPr>
        <w:t xml:space="preserve">clash among organizational goals and social values. </w:t>
      </w:r>
      <w:r w:rsidR="00592F77">
        <w:rPr>
          <w:rFonts w:ascii="Times New Roman" w:hAnsi="Times New Roman" w:cs="Times New Roman"/>
          <w:sz w:val="24"/>
        </w:rPr>
        <w:t xml:space="preserve">The individuals involved in ethical dilemmas are called as agents who are forced to choose between morally conflicting options. </w:t>
      </w:r>
      <w:r w:rsidR="00CE1A31">
        <w:rPr>
          <w:rFonts w:ascii="Times New Roman" w:hAnsi="Times New Roman" w:cs="Times New Roman"/>
          <w:sz w:val="24"/>
        </w:rPr>
        <w:t>The three conditions that must be present in any ethi</w:t>
      </w:r>
      <w:r w:rsidR="00634EFE">
        <w:rPr>
          <w:rFonts w:ascii="Times New Roman" w:hAnsi="Times New Roman" w:cs="Times New Roman"/>
          <w:sz w:val="24"/>
        </w:rPr>
        <w:t xml:space="preserve">cal dilemma are; the agents of moral actions obliged to </w:t>
      </w:r>
      <w:r w:rsidR="00B41FAA">
        <w:rPr>
          <w:rFonts w:ascii="Times New Roman" w:hAnsi="Times New Roman" w:cs="Times New Roman"/>
          <w:sz w:val="24"/>
        </w:rPr>
        <w:t>choose best course of action</w:t>
      </w:r>
      <w:r w:rsidR="00ED3C21">
        <w:rPr>
          <w:rFonts w:ascii="Times New Roman" w:hAnsi="Times New Roman" w:cs="Times New Roman"/>
          <w:sz w:val="24"/>
        </w:rPr>
        <w:t xml:space="preserve">; multiple courses of action to choose from; some ethical principles are always compromised no matter what course of action is taken. </w:t>
      </w:r>
      <w:r w:rsidR="00BE45FD">
        <w:rPr>
          <w:rFonts w:ascii="Times New Roman" w:hAnsi="Times New Roman" w:cs="Times New Roman"/>
          <w:sz w:val="24"/>
        </w:rPr>
        <w:t xml:space="preserve">Thus, an ethical dilemma implies that the agents are ought to do somethings wrong </w:t>
      </w:r>
      <w:r w:rsidR="00AD070F">
        <w:rPr>
          <w:rFonts w:ascii="Times New Roman" w:hAnsi="Times New Roman" w:cs="Times New Roman"/>
          <w:sz w:val="24"/>
        </w:rPr>
        <w:t xml:space="preserve">and fails on one moral requirement while choosing another. </w:t>
      </w:r>
    </w:p>
    <w:p w:rsidR="00B47B5F" w:rsidRDefault="005D52DB" w:rsidP="00AD07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Summary</w:t>
      </w:r>
    </w:p>
    <w:p w:rsidR="00A47B9E" w:rsidRDefault="00C47108" w:rsidP="00C47108">
      <w:pPr>
        <w:tabs>
          <w:tab w:val="left" w:pos="720"/>
          <w:tab w:val="center" w:pos="4680"/>
        </w:tabs>
        <w:spacing w:after="100" w:afterAutospacing="1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C74CB" w:rsidRPr="00B41FAA">
        <w:rPr>
          <w:rFonts w:ascii="Times New Roman" w:hAnsi="Times New Roman" w:cs="Times New Roman"/>
          <w:sz w:val="24"/>
        </w:rPr>
        <w:t xml:space="preserve">Cardiovascular diseases are the most prevalent in United States thus, a large number of </w:t>
      </w:r>
      <w:r w:rsidR="00F44676" w:rsidRPr="00B41FAA">
        <w:rPr>
          <w:rFonts w:ascii="Times New Roman" w:hAnsi="Times New Roman" w:cs="Times New Roman"/>
          <w:sz w:val="24"/>
        </w:rPr>
        <w:t xml:space="preserve">patients have cardiovascular implantable electronic devices </w:t>
      </w:r>
      <w:r w:rsidR="002454BE" w:rsidRPr="00B41FAA">
        <w:rPr>
          <w:rFonts w:ascii="Times New Roman" w:hAnsi="Times New Roman" w:cs="Times New Roman"/>
          <w:sz w:val="24"/>
        </w:rPr>
        <w:t xml:space="preserve">(CIEDs) </w:t>
      </w:r>
      <w:r w:rsidR="00F44676" w:rsidRPr="00B41FAA">
        <w:rPr>
          <w:rFonts w:ascii="Times New Roman" w:hAnsi="Times New Roman" w:cs="Times New Roman"/>
          <w:sz w:val="24"/>
        </w:rPr>
        <w:t>including pacemakers and implantable cardioverter defibrillators</w:t>
      </w:r>
      <w:r w:rsidR="000A241D" w:rsidRPr="00B41FAA">
        <w:rPr>
          <w:rFonts w:ascii="Times New Roman" w:hAnsi="Times New Roman" w:cs="Times New Roman"/>
          <w:sz w:val="24"/>
        </w:rPr>
        <w:t xml:space="preserve"> (ICD)</w:t>
      </w:r>
      <w:r w:rsidR="00F44676" w:rsidRPr="00B41FAA">
        <w:rPr>
          <w:rFonts w:ascii="Times New Roman" w:hAnsi="Times New Roman" w:cs="Times New Roman"/>
          <w:sz w:val="24"/>
        </w:rPr>
        <w:t xml:space="preserve">. </w:t>
      </w:r>
      <w:r w:rsidR="006271E2">
        <w:rPr>
          <w:rFonts w:ascii="Times New Roman" w:hAnsi="Times New Roman" w:cs="Times New Roman"/>
          <w:sz w:val="24"/>
        </w:rPr>
        <w:t>Patients</w:t>
      </w:r>
      <w:r w:rsidR="00FF064B" w:rsidRPr="00B41FAA">
        <w:rPr>
          <w:rFonts w:ascii="Times New Roman" w:hAnsi="Times New Roman" w:cs="Times New Roman"/>
          <w:sz w:val="24"/>
        </w:rPr>
        <w:t xml:space="preserve"> may suffer from other cardiac or non-</w:t>
      </w:r>
      <w:r w:rsidR="00F22467" w:rsidRPr="00B41FAA">
        <w:rPr>
          <w:rFonts w:ascii="Times New Roman" w:hAnsi="Times New Roman" w:cs="Times New Roman"/>
          <w:sz w:val="24"/>
        </w:rPr>
        <w:t>cardiac</w:t>
      </w:r>
      <w:r w:rsidR="00FF064B" w:rsidRPr="00B41FAA">
        <w:rPr>
          <w:rFonts w:ascii="Times New Roman" w:hAnsi="Times New Roman" w:cs="Times New Roman"/>
          <w:sz w:val="24"/>
        </w:rPr>
        <w:t xml:space="preserve"> </w:t>
      </w:r>
      <w:r w:rsidR="00F22467" w:rsidRPr="00B41FAA">
        <w:rPr>
          <w:rFonts w:ascii="Times New Roman" w:hAnsi="Times New Roman" w:cs="Times New Roman"/>
          <w:sz w:val="24"/>
        </w:rPr>
        <w:t>diseases</w:t>
      </w:r>
      <w:r w:rsidR="00FF064B" w:rsidRPr="00B41FAA">
        <w:rPr>
          <w:rFonts w:ascii="Times New Roman" w:hAnsi="Times New Roman" w:cs="Times New Roman"/>
          <w:sz w:val="24"/>
        </w:rPr>
        <w:t xml:space="preserve"> but these devices </w:t>
      </w:r>
      <w:r w:rsidR="006271E2">
        <w:rPr>
          <w:rFonts w:ascii="Times New Roman" w:hAnsi="Times New Roman" w:cs="Times New Roman"/>
          <w:sz w:val="24"/>
        </w:rPr>
        <w:t>act as a barrier to</w:t>
      </w:r>
      <w:r w:rsidR="000F4D72" w:rsidRPr="00B41FAA">
        <w:rPr>
          <w:rFonts w:ascii="Times New Roman" w:hAnsi="Times New Roman" w:cs="Times New Roman"/>
          <w:sz w:val="24"/>
        </w:rPr>
        <w:t xml:space="preserve"> natural</w:t>
      </w:r>
      <w:r w:rsidR="006271E2">
        <w:rPr>
          <w:rFonts w:ascii="Times New Roman" w:hAnsi="Times New Roman" w:cs="Times New Roman"/>
          <w:sz w:val="24"/>
        </w:rPr>
        <w:t xml:space="preserve"> death. </w:t>
      </w:r>
      <w:r w:rsidR="000F4D72" w:rsidRPr="00B41FAA">
        <w:rPr>
          <w:rFonts w:ascii="Times New Roman" w:hAnsi="Times New Roman" w:cs="Times New Roman"/>
          <w:sz w:val="24"/>
        </w:rPr>
        <w:t>However, some of these pat</w:t>
      </w:r>
      <w:r w:rsidR="00F22467" w:rsidRPr="00B41FAA">
        <w:rPr>
          <w:rFonts w:ascii="Times New Roman" w:hAnsi="Times New Roman" w:cs="Times New Roman"/>
          <w:sz w:val="24"/>
        </w:rPr>
        <w:t>ients and their surrogate decision</w:t>
      </w:r>
      <w:r w:rsidR="000A5BC1">
        <w:rPr>
          <w:rFonts w:ascii="Times New Roman" w:hAnsi="Times New Roman" w:cs="Times New Roman"/>
          <w:sz w:val="24"/>
        </w:rPr>
        <w:t>-</w:t>
      </w:r>
      <w:r w:rsidR="000F4D72" w:rsidRPr="00B41FAA">
        <w:rPr>
          <w:rFonts w:ascii="Times New Roman" w:hAnsi="Times New Roman" w:cs="Times New Roman"/>
          <w:sz w:val="24"/>
        </w:rPr>
        <w:t xml:space="preserve">makers </w:t>
      </w:r>
      <w:r w:rsidR="000A5BC1">
        <w:rPr>
          <w:rFonts w:ascii="Times New Roman" w:hAnsi="Times New Roman" w:cs="Times New Roman"/>
          <w:sz w:val="24"/>
        </w:rPr>
        <w:t>often request for</w:t>
      </w:r>
      <w:r w:rsidR="00926A66" w:rsidRPr="00B41FAA">
        <w:rPr>
          <w:rFonts w:ascii="Times New Roman" w:hAnsi="Times New Roman" w:cs="Times New Roman"/>
          <w:sz w:val="24"/>
        </w:rPr>
        <w:t xml:space="preserve"> deactivation of </w:t>
      </w:r>
      <w:r w:rsidR="00F22467" w:rsidRPr="00B41FAA">
        <w:rPr>
          <w:rFonts w:ascii="Times New Roman" w:hAnsi="Times New Roman" w:cs="Times New Roman"/>
          <w:sz w:val="24"/>
        </w:rPr>
        <w:t xml:space="preserve">devices in case of serious and </w:t>
      </w:r>
      <w:r w:rsidR="00674533" w:rsidRPr="00B41FAA">
        <w:rPr>
          <w:rFonts w:ascii="Times New Roman" w:hAnsi="Times New Roman" w:cs="Times New Roman"/>
          <w:sz w:val="24"/>
        </w:rPr>
        <w:t>painful illnesses</w:t>
      </w:r>
      <w:r w:rsidR="001A0D6C" w:rsidRPr="00B41FAA">
        <w:rPr>
          <w:rFonts w:ascii="Times New Roman" w:hAnsi="Times New Roman" w:cs="Times New Roman"/>
          <w:sz w:val="24"/>
        </w:rPr>
        <w:t xml:space="preserve"> </w:t>
      </w:r>
      <w:r w:rsidR="001A0D6C" w:rsidRPr="00B41FAA">
        <w:rPr>
          <w:rFonts w:ascii="Times New Roman" w:hAnsi="Times New Roman" w:cs="Times New Roman"/>
          <w:sz w:val="24"/>
        </w:rPr>
        <w:fldChar w:fldCharType="begin"/>
      </w:r>
      <w:r w:rsidR="001A0D6C" w:rsidRPr="00B41FAA">
        <w:rPr>
          <w:rFonts w:ascii="Times New Roman" w:hAnsi="Times New Roman" w:cs="Times New Roman"/>
          <w:sz w:val="24"/>
        </w:rPr>
        <w:instrText xml:space="preserve"> ADDIN ZOTERO_ITEM CSL_CITATION {"citationID":"DmZHRyOX","properties":{"formattedCitation":"(Buchhalter et al., 2014)","plainCitation":"(Buchhalter et al., 2014)","noteIndex":0},"citationItems":[{"id":676,"uris":["http://zotero.org/users/local/OnfrXiA2/items/HM3EX7RB"],"uri":["http://zotero.org/users/local/OnfrXiA2/items/HM3EX7RB"],"itemData":{"id":676,"type":"article-journal","title":"Features and outcomes of patients who underwent cardiac device deactivation","container-title":"JAMA internal medicine","page":"80-85","volume":"174","issue":"1","ISSN":"2168-6106","journalAbbreviation":"JAMA internal medicine","author":[{"family":"Buchhalter","given":"Lillian C"},{"family":"Ottenberg","given":"Abigale L"},{"family":"Webster","given":"Tracy L"},{"family":"Swetz","given":"Keith M"},{"family":"Hayes","given":"David L"},{"family":"Mueller","given":"Paul S"}],"issued":{"date-parts":[["2014"]]}}}],"schema":"https://github.com/citation-style-language/schema/raw/master/csl-citation.json"} </w:instrText>
      </w:r>
      <w:r w:rsidR="001A0D6C" w:rsidRPr="00B41FAA">
        <w:rPr>
          <w:rFonts w:ascii="Times New Roman" w:hAnsi="Times New Roman" w:cs="Times New Roman"/>
          <w:sz w:val="24"/>
        </w:rPr>
        <w:fldChar w:fldCharType="separate"/>
      </w:r>
      <w:r w:rsidR="001A0D6C" w:rsidRPr="00B41FAA">
        <w:rPr>
          <w:rFonts w:ascii="Times New Roman" w:hAnsi="Times New Roman" w:cs="Times New Roman"/>
          <w:sz w:val="24"/>
        </w:rPr>
        <w:t>(Buchhalter et al., 2014)</w:t>
      </w:r>
      <w:r w:rsidR="001A0D6C" w:rsidRPr="00B41FAA">
        <w:rPr>
          <w:rFonts w:ascii="Times New Roman" w:hAnsi="Times New Roman" w:cs="Times New Roman"/>
          <w:sz w:val="24"/>
        </w:rPr>
        <w:fldChar w:fldCharType="end"/>
      </w:r>
      <w:r w:rsidR="00674533" w:rsidRPr="00B41FAA">
        <w:rPr>
          <w:rFonts w:ascii="Times New Roman" w:hAnsi="Times New Roman" w:cs="Times New Roman"/>
          <w:sz w:val="24"/>
        </w:rPr>
        <w:t xml:space="preserve">. </w:t>
      </w:r>
      <w:r w:rsidR="008E1A89" w:rsidRPr="00B41FAA">
        <w:rPr>
          <w:rFonts w:ascii="Times New Roman" w:hAnsi="Times New Roman" w:cs="Times New Roman"/>
          <w:sz w:val="24"/>
        </w:rPr>
        <w:t>There is a reduced number in reimplantation after battery depletion, device malfunction or i</w:t>
      </w:r>
      <w:r w:rsidR="00A0590C" w:rsidRPr="00B41FAA">
        <w:rPr>
          <w:rFonts w:ascii="Times New Roman" w:hAnsi="Times New Roman" w:cs="Times New Roman"/>
          <w:sz w:val="24"/>
        </w:rPr>
        <w:t xml:space="preserve">mplantation related infections. </w:t>
      </w:r>
      <w:r w:rsidR="001E27C7" w:rsidRPr="00B41FAA">
        <w:rPr>
          <w:rFonts w:ascii="Times New Roman" w:hAnsi="Times New Roman" w:cs="Times New Roman"/>
          <w:sz w:val="24"/>
        </w:rPr>
        <w:t>P</w:t>
      </w:r>
      <w:r w:rsidR="00A0590C" w:rsidRPr="00B41FAA">
        <w:rPr>
          <w:rFonts w:ascii="Times New Roman" w:hAnsi="Times New Roman" w:cs="Times New Roman"/>
          <w:sz w:val="24"/>
        </w:rPr>
        <w:t>atients receive excruciating high voltage shocks that cause great distress to patients as well as their families. However, only a few hospital facilities have device deactivation policies.</w:t>
      </w:r>
      <w:r w:rsidR="00A47B9E">
        <w:rPr>
          <w:rFonts w:ascii="Times New Roman" w:hAnsi="Times New Roman" w:cs="Times New Roman"/>
          <w:sz w:val="24"/>
        </w:rPr>
        <w:t xml:space="preserve"> </w:t>
      </w:r>
    </w:p>
    <w:p w:rsidR="00AD070F" w:rsidRPr="00B41FAA" w:rsidRDefault="00A47B9E" w:rsidP="00C47108">
      <w:pPr>
        <w:tabs>
          <w:tab w:val="left" w:pos="720"/>
          <w:tab w:val="center" w:pos="4680"/>
        </w:tabs>
        <w:spacing w:after="100" w:afterAutospacing="1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475AE1" w:rsidRPr="00B41FAA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>re are serious ethical and legal implications and few</w:t>
      </w:r>
      <w:r w:rsidR="00475AE1" w:rsidRPr="00B41FAA">
        <w:rPr>
          <w:rFonts w:ascii="Times New Roman" w:hAnsi="Times New Roman" w:cs="Times New Roman"/>
          <w:sz w:val="24"/>
        </w:rPr>
        <w:t xml:space="preserve"> ethical principles that </w:t>
      </w:r>
      <w:r w:rsidR="00F47ED9" w:rsidRPr="00B41FAA">
        <w:rPr>
          <w:rFonts w:ascii="Times New Roman" w:hAnsi="Times New Roman" w:cs="Times New Roman"/>
          <w:sz w:val="24"/>
        </w:rPr>
        <w:t xml:space="preserve">govern policies and decision-making processes of deactivation of </w:t>
      </w:r>
      <w:r w:rsidR="008774B0" w:rsidRPr="00B41FAA">
        <w:rPr>
          <w:rFonts w:ascii="Times New Roman" w:hAnsi="Times New Roman" w:cs="Times New Roman"/>
          <w:sz w:val="24"/>
        </w:rPr>
        <w:t xml:space="preserve">ICDs </w:t>
      </w:r>
      <w:r w:rsidR="00F47ED9" w:rsidRPr="00B41FAA">
        <w:rPr>
          <w:rFonts w:ascii="Times New Roman" w:hAnsi="Times New Roman" w:cs="Times New Roman"/>
          <w:sz w:val="24"/>
        </w:rPr>
        <w:t>are autonomy, informed consent, beneficence, non-maleficence</w:t>
      </w:r>
      <w:r w:rsidR="000A241D" w:rsidRPr="00B41FAA">
        <w:rPr>
          <w:rFonts w:ascii="Times New Roman" w:hAnsi="Times New Roman" w:cs="Times New Roman"/>
          <w:sz w:val="24"/>
        </w:rPr>
        <w:t xml:space="preserve"> and justice. The deactivation is </w:t>
      </w:r>
      <w:r w:rsidR="00137A03" w:rsidRPr="00B41FAA">
        <w:rPr>
          <w:rFonts w:ascii="Times New Roman" w:hAnsi="Times New Roman" w:cs="Times New Roman"/>
          <w:sz w:val="24"/>
        </w:rPr>
        <w:t>considered</w:t>
      </w:r>
      <w:r w:rsidR="000A241D" w:rsidRPr="00B41FAA">
        <w:rPr>
          <w:rFonts w:ascii="Times New Roman" w:hAnsi="Times New Roman" w:cs="Times New Roman"/>
          <w:sz w:val="24"/>
        </w:rPr>
        <w:t xml:space="preserve"> similar to the concept of euthanasia </w:t>
      </w:r>
      <w:r w:rsidR="00023197" w:rsidRPr="00B41FAA">
        <w:rPr>
          <w:rFonts w:ascii="Times New Roman" w:hAnsi="Times New Roman" w:cs="Times New Roman"/>
          <w:sz w:val="24"/>
        </w:rPr>
        <w:t xml:space="preserve">thus, </w:t>
      </w:r>
      <w:r w:rsidR="000A241D" w:rsidRPr="00B41FAA">
        <w:rPr>
          <w:rFonts w:ascii="Times New Roman" w:hAnsi="Times New Roman" w:cs="Times New Roman"/>
          <w:sz w:val="24"/>
        </w:rPr>
        <w:t xml:space="preserve">similar ethical and legal </w:t>
      </w:r>
      <w:r w:rsidR="00023197" w:rsidRPr="00B41FAA">
        <w:rPr>
          <w:rFonts w:ascii="Times New Roman" w:hAnsi="Times New Roman" w:cs="Times New Roman"/>
          <w:sz w:val="24"/>
        </w:rPr>
        <w:t xml:space="preserve">concerns are raised for this issue </w:t>
      </w:r>
      <w:r w:rsidR="00023197" w:rsidRPr="00B41FAA">
        <w:rPr>
          <w:rFonts w:ascii="Times New Roman" w:hAnsi="Times New Roman" w:cs="Times New Roman"/>
          <w:sz w:val="24"/>
        </w:rPr>
        <w:fldChar w:fldCharType="begin"/>
      </w:r>
      <w:r w:rsidR="00023197" w:rsidRPr="00B41FAA">
        <w:rPr>
          <w:rFonts w:ascii="Times New Roman" w:hAnsi="Times New Roman" w:cs="Times New Roman"/>
          <w:sz w:val="24"/>
        </w:rPr>
        <w:instrText xml:space="preserve"> ADDIN ZOTERO_ITEM CSL_CITATION {"citationID":"fFL2IAoY","properties":{"formattedCitation":"(Gura, 2015)","plainCitation":"(Gura, 2015)","noteIndex":0},"citationItems":[{"id":677,"uris":["http://zotero.org/users/local/OnfrXiA2/items/4J58J8CT"],"uri":["http://zotero.org/users/local/OnfrXiA2/items/4J58J8CT"],"itemData":{"id":677,"type":"article-journal","title":"Considerations in patients with cardiac implantable electronic devices at end of life","container-title":"AACN advanced critical care","page":"356-363","volume":"26","issue":"4","author":[{"family":"Gura","given":"Melanie T."}],"issued":{"date-parts":[["2015"]]}}}],"schema":"https://github.com/citation-style-language/schema/raw/master/csl-citation.json"} </w:instrText>
      </w:r>
      <w:r w:rsidR="00023197" w:rsidRPr="00B41FAA">
        <w:rPr>
          <w:rFonts w:ascii="Times New Roman" w:hAnsi="Times New Roman" w:cs="Times New Roman"/>
          <w:sz w:val="24"/>
        </w:rPr>
        <w:fldChar w:fldCharType="separate"/>
      </w:r>
      <w:r w:rsidR="00023197" w:rsidRPr="00B41FAA">
        <w:rPr>
          <w:rFonts w:ascii="Times New Roman" w:hAnsi="Times New Roman" w:cs="Times New Roman"/>
          <w:sz w:val="24"/>
        </w:rPr>
        <w:t>(Gura, 2015)</w:t>
      </w:r>
      <w:r w:rsidR="00023197" w:rsidRPr="00B41FAA">
        <w:rPr>
          <w:rFonts w:ascii="Times New Roman" w:hAnsi="Times New Roman" w:cs="Times New Roman"/>
          <w:sz w:val="24"/>
        </w:rPr>
        <w:fldChar w:fldCharType="end"/>
      </w:r>
      <w:r w:rsidR="00023197" w:rsidRPr="00B41FAA">
        <w:rPr>
          <w:rFonts w:ascii="Times New Roman" w:hAnsi="Times New Roman" w:cs="Times New Roman"/>
          <w:sz w:val="24"/>
        </w:rPr>
        <w:t xml:space="preserve">. </w:t>
      </w:r>
      <w:r w:rsidR="008774B0" w:rsidRPr="00B41FAA">
        <w:rPr>
          <w:rFonts w:ascii="Times New Roman" w:hAnsi="Times New Roman" w:cs="Times New Roman"/>
          <w:sz w:val="24"/>
        </w:rPr>
        <w:t>About one in three ICD</w:t>
      </w:r>
      <w:r w:rsidR="00AD23A6" w:rsidRPr="00B41FAA">
        <w:rPr>
          <w:rFonts w:ascii="Times New Roman" w:hAnsi="Times New Roman" w:cs="Times New Roman"/>
          <w:sz w:val="24"/>
        </w:rPr>
        <w:t xml:space="preserve"> recipients suffer from multiple shocks at </w:t>
      </w:r>
      <w:r w:rsidR="0062500A" w:rsidRPr="00B41FAA">
        <w:rPr>
          <w:rFonts w:ascii="Times New Roman" w:hAnsi="Times New Roman" w:cs="Times New Roman"/>
          <w:sz w:val="24"/>
        </w:rPr>
        <w:t>the end, prolong</w:t>
      </w:r>
      <w:r w:rsidR="00D977CA" w:rsidRPr="00B41FAA">
        <w:rPr>
          <w:rFonts w:ascii="Times New Roman" w:hAnsi="Times New Roman" w:cs="Times New Roman"/>
          <w:sz w:val="24"/>
        </w:rPr>
        <w:t>ing</w:t>
      </w:r>
      <w:r w:rsidR="0062500A" w:rsidRPr="00B41FAA">
        <w:rPr>
          <w:rFonts w:ascii="Times New Roman" w:hAnsi="Times New Roman" w:cs="Times New Roman"/>
          <w:sz w:val="24"/>
        </w:rPr>
        <w:t xml:space="preserve"> the dying process that is extremely painful and deprive patients of a comfortable and honorable death. </w:t>
      </w:r>
      <w:r w:rsidR="00137A03" w:rsidRPr="00B41FAA">
        <w:rPr>
          <w:rFonts w:ascii="Times New Roman" w:hAnsi="Times New Roman" w:cs="Times New Roman"/>
          <w:sz w:val="24"/>
        </w:rPr>
        <w:t xml:space="preserve">Nonetheless, patients and their families do not receive complete information about the </w:t>
      </w:r>
      <w:r w:rsidR="00E037FE" w:rsidRPr="00B41FAA">
        <w:rPr>
          <w:rFonts w:ascii="Times New Roman" w:hAnsi="Times New Roman" w:cs="Times New Roman"/>
          <w:sz w:val="24"/>
        </w:rPr>
        <w:t xml:space="preserve">functioning and </w:t>
      </w:r>
      <w:r w:rsidR="00137A03" w:rsidRPr="00B41FAA">
        <w:rPr>
          <w:rFonts w:ascii="Times New Roman" w:hAnsi="Times New Roman" w:cs="Times New Roman"/>
          <w:sz w:val="24"/>
        </w:rPr>
        <w:t xml:space="preserve">deactivation </w:t>
      </w:r>
      <w:r w:rsidR="00E037FE" w:rsidRPr="00B41FAA">
        <w:rPr>
          <w:rFonts w:ascii="Times New Roman" w:hAnsi="Times New Roman" w:cs="Times New Roman"/>
          <w:sz w:val="24"/>
        </w:rPr>
        <w:t xml:space="preserve">of </w:t>
      </w:r>
      <w:r w:rsidR="009960CF" w:rsidRPr="00B41FAA">
        <w:rPr>
          <w:rFonts w:ascii="Times New Roman" w:hAnsi="Times New Roman" w:cs="Times New Roman"/>
          <w:sz w:val="24"/>
        </w:rPr>
        <w:t>ICDs for making informed decisions</w:t>
      </w:r>
      <w:r w:rsidR="00E61429" w:rsidRPr="00B41FAA">
        <w:rPr>
          <w:rFonts w:ascii="Times New Roman" w:hAnsi="Times New Roman" w:cs="Times New Roman"/>
          <w:sz w:val="24"/>
        </w:rPr>
        <w:t xml:space="preserve"> </w:t>
      </w:r>
      <w:r w:rsidR="00E61429" w:rsidRPr="00B41FAA">
        <w:rPr>
          <w:rFonts w:ascii="Times New Roman" w:hAnsi="Times New Roman" w:cs="Times New Roman"/>
          <w:sz w:val="24"/>
        </w:rPr>
        <w:fldChar w:fldCharType="begin"/>
      </w:r>
      <w:r w:rsidR="00E61429" w:rsidRPr="00B41FAA">
        <w:rPr>
          <w:rFonts w:ascii="Times New Roman" w:hAnsi="Times New Roman" w:cs="Times New Roman"/>
          <w:sz w:val="24"/>
        </w:rPr>
        <w:instrText xml:space="preserve"> ADDIN ZOTERO_ITEM CSL_CITATION {"citationID":"FpuwdJuX","properties":{"formattedCitation":"(McEvedy et al., 2018)","plainCitation":"(McEvedy et al., 2018)","noteIndex":0},"citationItems":[{"id":678,"uris":["http://zotero.org/users/local/OnfrXiA2/items/TP6QQI74"],"uri":["http://zotero.org/users/local/OnfrXiA2/items/TP6QQI74"],"itemData":{"id":678,"type":"article-journal","title":"Implantable cardioverter defibrillator knowledge and end-of-life device deactivation: A cross-sectional survey","container-title":"Palliative medicine","page":"156-163","volume":"32","issue":"1","author":[{"family":"McEvedy","given":"Samantha M."},{"family":"Cameron","given":"Jan"},{"family":"Lugg","given":"Eugene"},{"family":"Miller","given":"Jennifer"},{"family":"Haedtke","given":"Chris"},{"family":"Hammash","given":"Muna"},{"family":"Biddle","given":"Martha J."},{"family":"Lee","given":"Kyoung Suk"},{"family":"Mariani","given":"Justin A."},{"family":"Ski","given":"Chantal F."}],"issued":{"date-parts":[["2018"]]}}}],"schema":"https://github.com/citation-style-language/schema/raw/master/csl-citation.json"} </w:instrText>
      </w:r>
      <w:r w:rsidR="00E61429" w:rsidRPr="00B41FAA">
        <w:rPr>
          <w:rFonts w:ascii="Times New Roman" w:hAnsi="Times New Roman" w:cs="Times New Roman"/>
          <w:sz w:val="24"/>
        </w:rPr>
        <w:fldChar w:fldCharType="separate"/>
      </w:r>
      <w:r w:rsidR="00E61429" w:rsidRPr="00B41FAA">
        <w:rPr>
          <w:rFonts w:ascii="Times New Roman" w:hAnsi="Times New Roman" w:cs="Times New Roman"/>
          <w:sz w:val="24"/>
        </w:rPr>
        <w:t>(McEvedy et al., 2018)</w:t>
      </w:r>
      <w:r w:rsidR="00E61429" w:rsidRPr="00B41FAA">
        <w:rPr>
          <w:rFonts w:ascii="Times New Roman" w:hAnsi="Times New Roman" w:cs="Times New Roman"/>
          <w:sz w:val="24"/>
        </w:rPr>
        <w:fldChar w:fldCharType="end"/>
      </w:r>
      <w:r w:rsidR="009960CF" w:rsidRPr="00B41FAA">
        <w:rPr>
          <w:rFonts w:ascii="Times New Roman" w:hAnsi="Times New Roman" w:cs="Times New Roman"/>
          <w:sz w:val="24"/>
        </w:rPr>
        <w:t xml:space="preserve">. </w:t>
      </w:r>
      <w:r w:rsidR="008511FB" w:rsidRPr="00B41FAA">
        <w:rPr>
          <w:rFonts w:ascii="Times New Roman" w:hAnsi="Times New Roman" w:cs="Times New Roman"/>
          <w:sz w:val="24"/>
        </w:rPr>
        <w:t>By pr</w:t>
      </w:r>
      <w:r w:rsidR="003F529C" w:rsidRPr="00B41FAA">
        <w:rPr>
          <w:rFonts w:ascii="Times New Roman" w:hAnsi="Times New Roman" w:cs="Times New Roman"/>
          <w:sz w:val="24"/>
        </w:rPr>
        <w:t xml:space="preserve">oviding an appropriate amount of knowledge </w:t>
      </w:r>
      <w:r w:rsidR="00DD0787" w:rsidRPr="00B41FAA">
        <w:rPr>
          <w:rFonts w:ascii="Times New Roman" w:hAnsi="Times New Roman" w:cs="Times New Roman"/>
          <w:sz w:val="24"/>
        </w:rPr>
        <w:t xml:space="preserve">about </w:t>
      </w:r>
      <w:r w:rsidR="001D3708" w:rsidRPr="00B41FAA">
        <w:rPr>
          <w:rFonts w:ascii="Times New Roman" w:hAnsi="Times New Roman" w:cs="Times New Roman"/>
          <w:sz w:val="24"/>
        </w:rPr>
        <w:t>implantation</w:t>
      </w:r>
      <w:r w:rsidR="00DD0787" w:rsidRPr="00B41FAA">
        <w:rPr>
          <w:rFonts w:ascii="Times New Roman" w:hAnsi="Times New Roman" w:cs="Times New Roman"/>
          <w:sz w:val="24"/>
        </w:rPr>
        <w:t xml:space="preserve">, </w:t>
      </w:r>
      <w:r w:rsidR="001D3708" w:rsidRPr="00B41FAA">
        <w:rPr>
          <w:rFonts w:ascii="Times New Roman" w:hAnsi="Times New Roman" w:cs="Times New Roman"/>
          <w:sz w:val="24"/>
        </w:rPr>
        <w:t>potential</w:t>
      </w:r>
      <w:r w:rsidR="00DD0787" w:rsidRPr="00B41FAA">
        <w:rPr>
          <w:rFonts w:ascii="Times New Roman" w:hAnsi="Times New Roman" w:cs="Times New Roman"/>
          <w:sz w:val="24"/>
        </w:rPr>
        <w:t xml:space="preserve"> risks, </w:t>
      </w:r>
      <w:r w:rsidR="001D3708" w:rsidRPr="00B41FAA">
        <w:rPr>
          <w:rFonts w:ascii="Times New Roman" w:hAnsi="Times New Roman" w:cs="Times New Roman"/>
          <w:sz w:val="24"/>
        </w:rPr>
        <w:t>reimplanation and deactivation of devices</w:t>
      </w:r>
      <w:r w:rsidR="00D977CA" w:rsidRPr="00B41FAA">
        <w:rPr>
          <w:rFonts w:ascii="Times New Roman" w:hAnsi="Times New Roman" w:cs="Times New Roman"/>
          <w:sz w:val="24"/>
        </w:rPr>
        <w:t xml:space="preserve">, </w:t>
      </w:r>
      <w:r w:rsidR="001D3708" w:rsidRPr="00B41FAA">
        <w:rPr>
          <w:rFonts w:ascii="Times New Roman" w:hAnsi="Times New Roman" w:cs="Times New Roman"/>
          <w:sz w:val="24"/>
        </w:rPr>
        <w:t xml:space="preserve">patients </w:t>
      </w:r>
      <w:r w:rsidR="00D977CA" w:rsidRPr="00B41FAA">
        <w:rPr>
          <w:rFonts w:ascii="Times New Roman" w:hAnsi="Times New Roman" w:cs="Times New Roman"/>
          <w:sz w:val="24"/>
        </w:rPr>
        <w:t xml:space="preserve">can </w:t>
      </w:r>
      <w:r w:rsidR="00ED2DDC" w:rsidRPr="00B41FAA">
        <w:rPr>
          <w:rFonts w:ascii="Times New Roman" w:hAnsi="Times New Roman" w:cs="Times New Roman"/>
          <w:sz w:val="24"/>
        </w:rPr>
        <w:t xml:space="preserve">easily </w:t>
      </w:r>
      <w:r w:rsidR="001D3708" w:rsidRPr="00B41FAA">
        <w:rPr>
          <w:rFonts w:ascii="Times New Roman" w:hAnsi="Times New Roman" w:cs="Times New Roman"/>
          <w:sz w:val="24"/>
        </w:rPr>
        <w:t>mak</w:t>
      </w:r>
      <w:r w:rsidR="00D977CA" w:rsidRPr="00B41FAA">
        <w:rPr>
          <w:rFonts w:ascii="Times New Roman" w:hAnsi="Times New Roman" w:cs="Times New Roman"/>
          <w:sz w:val="24"/>
        </w:rPr>
        <w:t xml:space="preserve">e </w:t>
      </w:r>
      <w:r w:rsidR="001D3708" w:rsidRPr="00B41FAA">
        <w:rPr>
          <w:rFonts w:ascii="Times New Roman" w:hAnsi="Times New Roman" w:cs="Times New Roman"/>
          <w:sz w:val="24"/>
        </w:rPr>
        <w:t xml:space="preserve">critical medical decisions </w:t>
      </w:r>
      <w:r w:rsidR="001D3708" w:rsidRPr="00B41FAA">
        <w:rPr>
          <w:rFonts w:ascii="Times New Roman" w:hAnsi="Times New Roman" w:cs="Times New Roman"/>
          <w:sz w:val="24"/>
        </w:rPr>
        <w:fldChar w:fldCharType="begin"/>
      </w:r>
      <w:r w:rsidR="001D3708" w:rsidRPr="00B41FAA">
        <w:rPr>
          <w:rFonts w:ascii="Times New Roman" w:hAnsi="Times New Roman" w:cs="Times New Roman"/>
          <w:sz w:val="24"/>
        </w:rPr>
        <w:instrText xml:space="preserve"> ADDIN ZOTERO_ITEM CSL_CITATION {"citationID":"IiUHPwND","properties":{"formattedCitation":"(Eiser et al., 2018)","plainCitation":"(Eiser et al., 2018)","noteIndex":0},"citationItems":[{"id":679,"uris":["http://zotero.org/users/local/OnfrXiA2/items/U3G22GWA"],"uri":["http://zotero.org/users/local/OnfrXiA2/items/U3G22GWA"],"itemData":{"id":679,"type":"article-journal","title":"Putting the “Informed” in the informed consent process for implantable cardioverter</w:instrText>
      </w:r>
      <w:r w:rsidR="001D3708" w:rsidRPr="00B41FAA">
        <w:rPr>
          <w:rFonts w:ascii="Cambria Math" w:hAnsi="Cambria Math" w:cs="Cambria Math"/>
          <w:sz w:val="24"/>
        </w:rPr>
        <w:instrText>‐</w:instrText>
      </w:r>
      <w:r w:rsidR="001D3708" w:rsidRPr="00B41FAA">
        <w:rPr>
          <w:rFonts w:ascii="Times New Roman" w:hAnsi="Times New Roman" w:cs="Times New Roman"/>
          <w:sz w:val="24"/>
        </w:rPr>
        <w:instrText xml:space="preserve">defibrillators: Addressing the needs of the elderly patient","container-title":"Pacing and Clinical Electrophysiology","page":"312-320","volume":"41","issue":"3","author":[{"family":"Eiser","given":"Arnold R."},{"family":"Kirkpatrick","given":"James N."},{"family":"Patton","given":"Kristen K."},{"family":"McLain","given":"Emily"},{"family":"Dougherty","given":"Cynthia M."},{"family":"Beattie","given":"James M."}],"issued":{"date-parts":[["2018"]]}}}],"schema":"https://github.com/citation-style-language/schema/raw/master/csl-citation.json"} </w:instrText>
      </w:r>
      <w:r w:rsidR="001D3708" w:rsidRPr="00B41FAA">
        <w:rPr>
          <w:rFonts w:ascii="Times New Roman" w:hAnsi="Times New Roman" w:cs="Times New Roman"/>
          <w:sz w:val="24"/>
        </w:rPr>
        <w:fldChar w:fldCharType="separate"/>
      </w:r>
      <w:r w:rsidR="001D3708" w:rsidRPr="00B41FAA">
        <w:rPr>
          <w:rFonts w:ascii="Times New Roman" w:hAnsi="Times New Roman" w:cs="Times New Roman"/>
          <w:sz w:val="24"/>
        </w:rPr>
        <w:t>(Eiser et al., 2018)</w:t>
      </w:r>
      <w:r w:rsidR="001D3708" w:rsidRPr="00B41FAA">
        <w:rPr>
          <w:rFonts w:ascii="Times New Roman" w:hAnsi="Times New Roman" w:cs="Times New Roman"/>
          <w:sz w:val="24"/>
        </w:rPr>
        <w:fldChar w:fldCharType="end"/>
      </w:r>
      <w:r w:rsidR="001D3708" w:rsidRPr="00B41FAA">
        <w:rPr>
          <w:rFonts w:ascii="Times New Roman" w:hAnsi="Times New Roman" w:cs="Times New Roman"/>
          <w:sz w:val="24"/>
        </w:rPr>
        <w:t xml:space="preserve">. </w:t>
      </w:r>
    </w:p>
    <w:p w:rsidR="00C47108" w:rsidRDefault="00B47B5F" w:rsidP="00B04A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0F">
        <w:rPr>
          <w:rFonts w:ascii="Times New Roman" w:hAnsi="Times New Roman" w:cs="Times New Roman"/>
          <w:b/>
          <w:sz w:val="24"/>
          <w:szCs w:val="24"/>
        </w:rPr>
        <w:t>Et</w:t>
      </w:r>
      <w:r w:rsidR="005D52DB">
        <w:rPr>
          <w:rFonts w:ascii="Times New Roman" w:hAnsi="Times New Roman" w:cs="Times New Roman"/>
          <w:b/>
          <w:sz w:val="24"/>
          <w:szCs w:val="24"/>
        </w:rPr>
        <w:t>hical Decision-Making Framework</w:t>
      </w:r>
    </w:p>
    <w:p w:rsidR="000F3B46" w:rsidRDefault="000F3B46" w:rsidP="00392F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C4196">
        <w:rPr>
          <w:rFonts w:ascii="Times New Roman" w:hAnsi="Times New Roman" w:cs="Times New Roman"/>
          <w:sz w:val="24"/>
          <w:szCs w:val="24"/>
        </w:rPr>
        <w:t xml:space="preserve">Nurses face constant ethical dilemmas in their clinical practices and research. The ethical dilemmas encountered by nurses </w:t>
      </w:r>
      <w:r w:rsidR="00036E6C">
        <w:rPr>
          <w:rFonts w:ascii="Times New Roman" w:hAnsi="Times New Roman" w:cs="Times New Roman"/>
          <w:sz w:val="24"/>
          <w:szCs w:val="24"/>
        </w:rPr>
        <w:t xml:space="preserve">are faced in all of their roles including health providers, clinicians, medical researchers, </w:t>
      </w:r>
      <w:r w:rsidR="00C62A36">
        <w:rPr>
          <w:rFonts w:ascii="Times New Roman" w:hAnsi="Times New Roman" w:cs="Times New Roman"/>
          <w:sz w:val="24"/>
          <w:szCs w:val="24"/>
        </w:rPr>
        <w:t xml:space="preserve">public health specialists, health care advocates, administrators and policy makers. </w:t>
      </w:r>
      <w:r w:rsidR="006550EA">
        <w:rPr>
          <w:rFonts w:ascii="Times New Roman" w:hAnsi="Times New Roman" w:cs="Times New Roman"/>
          <w:sz w:val="24"/>
          <w:szCs w:val="24"/>
        </w:rPr>
        <w:t xml:space="preserve">Developing an ethical decision making framework is imperative in contemporary nursing practice. The </w:t>
      </w:r>
      <w:r w:rsidR="00B04A3E">
        <w:rPr>
          <w:rFonts w:ascii="Times New Roman" w:hAnsi="Times New Roman" w:cs="Times New Roman"/>
          <w:sz w:val="24"/>
          <w:szCs w:val="24"/>
        </w:rPr>
        <w:t>four-</w:t>
      </w:r>
      <w:r w:rsidR="006550EA">
        <w:rPr>
          <w:rFonts w:ascii="Times New Roman" w:hAnsi="Times New Roman" w:cs="Times New Roman"/>
          <w:sz w:val="24"/>
          <w:szCs w:val="24"/>
        </w:rPr>
        <w:t xml:space="preserve">box </w:t>
      </w:r>
      <w:r w:rsidR="00D4693F">
        <w:rPr>
          <w:rFonts w:ascii="Times New Roman" w:hAnsi="Times New Roman" w:cs="Times New Roman"/>
          <w:sz w:val="24"/>
          <w:szCs w:val="24"/>
        </w:rPr>
        <w:t xml:space="preserve">framework is used in </w:t>
      </w:r>
      <w:r w:rsidR="00B04A3E">
        <w:rPr>
          <w:rFonts w:ascii="Times New Roman" w:hAnsi="Times New Roman" w:cs="Times New Roman"/>
          <w:sz w:val="24"/>
          <w:szCs w:val="24"/>
        </w:rPr>
        <w:t>the</w:t>
      </w:r>
      <w:r w:rsidR="00D4693F">
        <w:rPr>
          <w:rFonts w:ascii="Times New Roman" w:hAnsi="Times New Roman" w:cs="Times New Roman"/>
          <w:sz w:val="24"/>
          <w:szCs w:val="24"/>
        </w:rPr>
        <w:t xml:space="preserve"> </w:t>
      </w:r>
      <w:r w:rsidR="00B04A3E">
        <w:rPr>
          <w:rFonts w:ascii="Times New Roman" w:hAnsi="Times New Roman" w:cs="Times New Roman"/>
          <w:sz w:val="24"/>
          <w:szCs w:val="24"/>
        </w:rPr>
        <w:t>context that</w:t>
      </w:r>
      <w:r w:rsidR="00D4693F">
        <w:rPr>
          <w:rFonts w:ascii="Times New Roman" w:hAnsi="Times New Roman" w:cs="Times New Roman"/>
          <w:sz w:val="24"/>
          <w:szCs w:val="24"/>
        </w:rPr>
        <w:t xml:space="preserve"> underlines four basic </w:t>
      </w:r>
      <w:r w:rsidR="00B04A3E">
        <w:rPr>
          <w:rFonts w:ascii="Times New Roman" w:hAnsi="Times New Roman" w:cs="Times New Roman"/>
          <w:sz w:val="24"/>
          <w:szCs w:val="24"/>
        </w:rPr>
        <w:t xml:space="preserve">approaches including clinical indications, patient preferences, quality of life and contextual features. These approaches are based on the ethical principles of autonomy, justice, beneficence and non-maleficence. </w:t>
      </w:r>
    </w:p>
    <w:p w:rsidR="00B04A3E" w:rsidRDefault="00B04A3E" w:rsidP="00392F0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4A3E">
        <w:rPr>
          <w:rFonts w:ascii="Times New Roman" w:hAnsi="Times New Roman" w:cs="Times New Roman"/>
          <w:b/>
          <w:sz w:val="24"/>
          <w:szCs w:val="24"/>
        </w:rPr>
        <w:t>Clinical Indications</w:t>
      </w:r>
    </w:p>
    <w:p w:rsidR="00C61F5E" w:rsidRDefault="00B04A3E" w:rsidP="00392F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 per the case study of Theodore </w:t>
      </w:r>
      <w:r w:rsidR="00A7097B">
        <w:rPr>
          <w:rFonts w:ascii="Times New Roman" w:hAnsi="Times New Roman" w:cs="Times New Roman"/>
          <w:sz w:val="24"/>
          <w:szCs w:val="24"/>
        </w:rPr>
        <w:t xml:space="preserve">Gray, the clinical indications will deal with the medical problem and its implications. </w:t>
      </w:r>
      <w:r w:rsidR="0051618B">
        <w:rPr>
          <w:rFonts w:ascii="Times New Roman" w:hAnsi="Times New Roman" w:cs="Times New Roman"/>
          <w:sz w:val="24"/>
          <w:szCs w:val="24"/>
        </w:rPr>
        <w:t xml:space="preserve">Gray </w:t>
      </w:r>
      <w:r w:rsidR="001B3452">
        <w:rPr>
          <w:rFonts w:ascii="Times New Roman" w:hAnsi="Times New Roman" w:cs="Times New Roman"/>
          <w:sz w:val="24"/>
          <w:szCs w:val="24"/>
        </w:rPr>
        <w:t xml:space="preserve">was diagnosed with bradycardia at the age of 83 </w:t>
      </w:r>
      <w:r w:rsidR="001B3452">
        <w:rPr>
          <w:rFonts w:ascii="Times New Roman" w:hAnsi="Times New Roman" w:cs="Times New Roman"/>
          <w:sz w:val="24"/>
          <w:szCs w:val="24"/>
        </w:rPr>
        <w:lastRenderedPageBreak/>
        <w:t xml:space="preserve">years. </w:t>
      </w:r>
      <w:r w:rsidR="001A389A">
        <w:rPr>
          <w:rFonts w:ascii="Times New Roman" w:hAnsi="Times New Roman" w:cs="Times New Roman"/>
          <w:sz w:val="24"/>
          <w:szCs w:val="24"/>
        </w:rPr>
        <w:t xml:space="preserve">He received his primary health care from a </w:t>
      </w:r>
      <w:r w:rsidR="00C45AAF">
        <w:rPr>
          <w:rFonts w:ascii="Times New Roman" w:hAnsi="Times New Roman" w:cs="Times New Roman"/>
          <w:sz w:val="24"/>
          <w:szCs w:val="24"/>
        </w:rPr>
        <w:t>personal</w:t>
      </w:r>
      <w:r w:rsidR="001A389A">
        <w:rPr>
          <w:rFonts w:ascii="Times New Roman" w:hAnsi="Times New Roman" w:cs="Times New Roman"/>
          <w:sz w:val="24"/>
          <w:szCs w:val="24"/>
        </w:rPr>
        <w:t xml:space="preserve"> nurse practitioner </w:t>
      </w:r>
      <w:r w:rsidR="00C45AAF">
        <w:rPr>
          <w:rFonts w:ascii="Times New Roman" w:hAnsi="Times New Roman" w:cs="Times New Roman"/>
          <w:sz w:val="24"/>
          <w:szCs w:val="24"/>
        </w:rPr>
        <w:t xml:space="preserve">named </w:t>
      </w:r>
      <w:r w:rsidR="001A389A">
        <w:rPr>
          <w:rFonts w:ascii="Times New Roman" w:hAnsi="Times New Roman" w:cs="Times New Roman"/>
          <w:sz w:val="24"/>
          <w:szCs w:val="24"/>
        </w:rPr>
        <w:t xml:space="preserve">Frank Loras. </w:t>
      </w:r>
      <w:r w:rsidR="003F2202">
        <w:rPr>
          <w:rFonts w:ascii="Times New Roman" w:hAnsi="Times New Roman" w:cs="Times New Roman"/>
          <w:sz w:val="24"/>
          <w:szCs w:val="24"/>
        </w:rPr>
        <w:t xml:space="preserve">His health started to deteriorate and he developed dementia in the next seven years. </w:t>
      </w:r>
      <w:r w:rsidR="00C45AAF">
        <w:rPr>
          <w:rFonts w:ascii="Times New Roman" w:hAnsi="Times New Roman" w:cs="Times New Roman"/>
          <w:sz w:val="24"/>
          <w:szCs w:val="24"/>
        </w:rPr>
        <w:t>He developed hernia which</w:t>
      </w:r>
      <w:r w:rsidR="003321C3">
        <w:rPr>
          <w:rFonts w:ascii="Times New Roman" w:hAnsi="Times New Roman" w:cs="Times New Roman"/>
          <w:sz w:val="24"/>
          <w:szCs w:val="24"/>
        </w:rPr>
        <w:t xml:space="preserve"> needed surgical treatment. </w:t>
      </w:r>
      <w:r w:rsidR="00A0079C">
        <w:rPr>
          <w:rFonts w:ascii="Times New Roman" w:hAnsi="Times New Roman" w:cs="Times New Roman"/>
          <w:sz w:val="24"/>
          <w:szCs w:val="24"/>
        </w:rPr>
        <w:t>His cardiologist recommended him implantation of pacemaker</w:t>
      </w:r>
      <w:r w:rsidR="00FE070B">
        <w:rPr>
          <w:rFonts w:ascii="Times New Roman" w:hAnsi="Times New Roman" w:cs="Times New Roman"/>
          <w:sz w:val="24"/>
          <w:szCs w:val="24"/>
        </w:rPr>
        <w:t xml:space="preserve">. The battery life of pacemakers was 10 </w:t>
      </w:r>
      <w:r w:rsidR="0054225C">
        <w:rPr>
          <w:rFonts w:ascii="Times New Roman" w:hAnsi="Times New Roman" w:cs="Times New Roman"/>
          <w:sz w:val="24"/>
          <w:szCs w:val="24"/>
        </w:rPr>
        <w:t>years that</w:t>
      </w:r>
      <w:r w:rsidR="00FE070B">
        <w:rPr>
          <w:rFonts w:ascii="Times New Roman" w:hAnsi="Times New Roman" w:cs="Times New Roman"/>
          <w:sz w:val="24"/>
          <w:szCs w:val="24"/>
        </w:rPr>
        <w:t xml:space="preserve"> could get </w:t>
      </w:r>
      <w:r w:rsidR="0054225C">
        <w:rPr>
          <w:rFonts w:ascii="Times New Roman" w:hAnsi="Times New Roman" w:cs="Times New Roman"/>
          <w:sz w:val="24"/>
          <w:szCs w:val="24"/>
        </w:rPr>
        <w:t xml:space="preserve">him </w:t>
      </w:r>
      <w:r w:rsidR="00FE070B">
        <w:rPr>
          <w:rFonts w:ascii="Times New Roman" w:hAnsi="Times New Roman" w:cs="Times New Roman"/>
          <w:sz w:val="24"/>
          <w:szCs w:val="24"/>
        </w:rPr>
        <w:t xml:space="preserve">to live longer but he refused. </w:t>
      </w:r>
      <w:r w:rsidR="00EF3EA0">
        <w:rPr>
          <w:rFonts w:ascii="Times New Roman" w:hAnsi="Times New Roman" w:cs="Times New Roman"/>
          <w:sz w:val="24"/>
          <w:szCs w:val="24"/>
        </w:rPr>
        <w:t xml:space="preserve">After his diagnosis of hernia, his surgeon Dr. Petty </w:t>
      </w:r>
      <w:r w:rsidR="005A49FB">
        <w:rPr>
          <w:rFonts w:ascii="Times New Roman" w:hAnsi="Times New Roman" w:cs="Times New Roman"/>
          <w:sz w:val="24"/>
          <w:szCs w:val="24"/>
        </w:rPr>
        <w:t xml:space="preserve">refused to perform surgery until pacemaker implantation. The probability of success </w:t>
      </w:r>
      <w:r w:rsidR="005219F1">
        <w:rPr>
          <w:rFonts w:ascii="Times New Roman" w:hAnsi="Times New Roman" w:cs="Times New Roman"/>
          <w:sz w:val="24"/>
          <w:szCs w:val="24"/>
        </w:rPr>
        <w:t xml:space="preserve">of pacemaker was extremely successful, as it would help </w:t>
      </w:r>
      <w:r w:rsidR="00203026">
        <w:rPr>
          <w:rFonts w:ascii="Times New Roman" w:hAnsi="Times New Roman" w:cs="Times New Roman"/>
          <w:sz w:val="24"/>
          <w:szCs w:val="24"/>
        </w:rPr>
        <w:t xml:space="preserve">reduce the negative implications of both cardiac disease and hernia. </w:t>
      </w:r>
      <w:r w:rsidR="00C61F5E">
        <w:rPr>
          <w:rFonts w:ascii="Times New Roman" w:hAnsi="Times New Roman" w:cs="Times New Roman"/>
          <w:sz w:val="24"/>
          <w:szCs w:val="24"/>
        </w:rPr>
        <w:t xml:space="preserve">The implantation could help him alleviate his suffering due to hernia and provide cardiac care.  </w:t>
      </w:r>
    </w:p>
    <w:p w:rsidR="008F1D7D" w:rsidRDefault="007310B1" w:rsidP="00392F0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310B1">
        <w:rPr>
          <w:rFonts w:ascii="Times New Roman" w:hAnsi="Times New Roman" w:cs="Times New Roman"/>
          <w:b/>
          <w:sz w:val="24"/>
          <w:szCs w:val="24"/>
        </w:rPr>
        <w:t xml:space="preserve">Patient Preferences </w:t>
      </w:r>
    </w:p>
    <w:p w:rsidR="007310B1" w:rsidRDefault="007310B1" w:rsidP="00392F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Gray was mentally capable and competent to make informed decision </w:t>
      </w:r>
      <w:r w:rsidR="00A644B3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he was first diagnosed with bradycardia</w:t>
      </w:r>
      <w:r w:rsidR="00A644B3">
        <w:rPr>
          <w:rFonts w:ascii="Times New Roman" w:hAnsi="Times New Roman" w:cs="Times New Roman"/>
          <w:sz w:val="24"/>
          <w:szCs w:val="24"/>
        </w:rPr>
        <w:t xml:space="preserve"> and he refused to receive pacemaker implantation</w:t>
      </w:r>
      <w:r w:rsidR="00DF055C">
        <w:rPr>
          <w:rFonts w:ascii="Times New Roman" w:hAnsi="Times New Roman" w:cs="Times New Roman"/>
          <w:sz w:val="24"/>
          <w:szCs w:val="24"/>
        </w:rPr>
        <w:t xml:space="preserve"> as he thought he had lived a long and healthy life</w:t>
      </w:r>
      <w:r>
        <w:rPr>
          <w:rFonts w:ascii="Times New Roman" w:hAnsi="Times New Roman" w:cs="Times New Roman"/>
          <w:sz w:val="24"/>
          <w:szCs w:val="24"/>
        </w:rPr>
        <w:t xml:space="preserve">. However, after the disease </w:t>
      </w:r>
      <w:r w:rsidR="00A644B3">
        <w:rPr>
          <w:rFonts w:ascii="Times New Roman" w:hAnsi="Times New Roman" w:cs="Times New Roman"/>
          <w:sz w:val="24"/>
          <w:szCs w:val="24"/>
        </w:rPr>
        <w:t>progression in</w:t>
      </w:r>
      <w:r>
        <w:rPr>
          <w:rFonts w:ascii="Times New Roman" w:hAnsi="Times New Roman" w:cs="Times New Roman"/>
          <w:sz w:val="24"/>
          <w:szCs w:val="24"/>
        </w:rPr>
        <w:t xml:space="preserve"> the following years, he developed dementia and hernia </w:t>
      </w:r>
      <w:r w:rsidR="00A644B3">
        <w:rPr>
          <w:rFonts w:ascii="Times New Roman" w:hAnsi="Times New Roman" w:cs="Times New Roman"/>
          <w:sz w:val="24"/>
          <w:szCs w:val="24"/>
        </w:rPr>
        <w:t xml:space="preserve">and became incompetent. </w:t>
      </w:r>
      <w:r w:rsidR="001D5C2A">
        <w:rPr>
          <w:rFonts w:ascii="Times New Roman" w:hAnsi="Times New Roman" w:cs="Times New Roman"/>
          <w:sz w:val="24"/>
          <w:szCs w:val="24"/>
        </w:rPr>
        <w:t>Gray was provided with information about the battery life of the pacemake</w:t>
      </w:r>
      <w:r w:rsidR="00C15778">
        <w:rPr>
          <w:rFonts w:ascii="Times New Roman" w:hAnsi="Times New Roman" w:cs="Times New Roman"/>
          <w:sz w:val="24"/>
          <w:szCs w:val="24"/>
        </w:rPr>
        <w:t xml:space="preserve">r but </w:t>
      </w:r>
      <w:r w:rsidR="001D5C2A">
        <w:rPr>
          <w:rFonts w:ascii="Times New Roman" w:hAnsi="Times New Roman" w:cs="Times New Roman"/>
          <w:sz w:val="24"/>
          <w:szCs w:val="24"/>
        </w:rPr>
        <w:t xml:space="preserve">was not given detailed information about the implication, potential risks and deactivation of device. </w:t>
      </w:r>
      <w:r w:rsidR="00C21F09">
        <w:rPr>
          <w:rFonts w:ascii="Times New Roman" w:hAnsi="Times New Roman" w:cs="Times New Roman"/>
          <w:sz w:val="24"/>
          <w:szCs w:val="24"/>
        </w:rPr>
        <w:t>His surrogate decision</w:t>
      </w:r>
      <w:r w:rsidR="00C15778">
        <w:rPr>
          <w:rFonts w:ascii="Times New Roman" w:hAnsi="Times New Roman" w:cs="Times New Roman"/>
          <w:sz w:val="24"/>
          <w:szCs w:val="24"/>
        </w:rPr>
        <w:t>-</w:t>
      </w:r>
      <w:r w:rsidR="00C21F09">
        <w:rPr>
          <w:rFonts w:ascii="Times New Roman" w:hAnsi="Times New Roman" w:cs="Times New Roman"/>
          <w:sz w:val="24"/>
          <w:szCs w:val="24"/>
        </w:rPr>
        <w:t>maker was his wife Flora and she</w:t>
      </w:r>
      <w:r w:rsidR="00C15778">
        <w:rPr>
          <w:rFonts w:ascii="Times New Roman" w:hAnsi="Times New Roman" w:cs="Times New Roman"/>
          <w:sz w:val="24"/>
          <w:szCs w:val="24"/>
        </w:rPr>
        <w:t xml:space="preserve"> respected his</w:t>
      </w:r>
      <w:r w:rsidR="00C21F09">
        <w:rPr>
          <w:rFonts w:ascii="Times New Roman" w:hAnsi="Times New Roman" w:cs="Times New Roman"/>
          <w:sz w:val="24"/>
          <w:szCs w:val="24"/>
        </w:rPr>
        <w:t xml:space="preserve"> autonomy about not having implantation. Albeit later, she took a decision reluctantly without having consult their </w:t>
      </w:r>
      <w:r w:rsidR="00714F36">
        <w:rPr>
          <w:rFonts w:ascii="Times New Roman" w:hAnsi="Times New Roman" w:cs="Times New Roman"/>
          <w:sz w:val="24"/>
          <w:szCs w:val="24"/>
        </w:rPr>
        <w:t>family nurse to go for Gray’s implantation before his hernia surgery</w:t>
      </w:r>
      <w:r w:rsidR="008733DA">
        <w:rPr>
          <w:rFonts w:ascii="Times New Roman" w:hAnsi="Times New Roman" w:cs="Times New Roman"/>
          <w:sz w:val="24"/>
          <w:szCs w:val="24"/>
        </w:rPr>
        <w:t xml:space="preserve"> as she wanted him relieved of his pain</w:t>
      </w:r>
      <w:r w:rsidR="00714F36">
        <w:rPr>
          <w:rFonts w:ascii="Times New Roman" w:hAnsi="Times New Roman" w:cs="Times New Roman"/>
          <w:sz w:val="24"/>
          <w:szCs w:val="24"/>
        </w:rPr>
        <w:t xml:space="preserve">. Later, </w:t>
      </w:r>
      <w:r w:rsidR="008733DA">
        <w:rPr>
          <w:rFonts w:ascii="Times New Roman" w:hAnsi="Times New Roman" w:cs="Times New Roman"/>
          <w:sz w:val="24"/>
          <w:szCs w:val="24"/>
        </w:rPr>
        <w:t>when his health det</w:t>
      </w:r>
      <w:r w:rsidR="009F04B7">
        <w:rPr>
          <w:rFonts w:ascii="Times New Roman" w:hAnsi="Times New Roman" w:cs="Times New Roman"/>
          <w:sz w:val="24"/>
          <w:szCs w:val="24"/>
        </w:rPr>
        <w:t>eriorated</w:t>
      </w:r>
      <w:r w:rsidR="008733DA">
        <w:rPr>
          <w:rFonts w:ascii="Times New Roman" w:hAnsi="Times New Roman" w:cs="Times New Roman"/>
          <w:sz w:val="24"/>
          <w:szCs w:val="24"/>
        </w:rPr>
        <w:t xml:space="preserve"> </w:t>
      </w:r>
      <w:r w:rsidR="009F04B7">
        <w:rPr>
          <w:rFonts w:ascii="Times New Roman" w:hAnsi="Times New Roman" w:cs="Times New Roman"/>
          <w:sz w:val="24"/>
          <w:szCs w:val="24"/>
        </w:rPr>
        <w:t xml:space="preserve">to unbearable levels and </w:t>
      </w:r>
      <w:r w:rsidR="008733DA">
        <w:rPr>
          <w:rFonts w:ascii="Times New Roman" w:hAnsi="Times New Roman" w:cs="Times New Roman"/>
          <w:sz w:val="24"/>
          <w:szCs w:val="24"/>
        </w:rPr>
        <w:t xml:space="preserve">she was exhausted of taking care of him, she </w:t>
      </w:r>
      <w:r w:rsidR="009F04B7">
        <w:rPr>
          <w:rFonts w:ascii="Times New Roman" w:hAnsi="Times New Roman" w:cs="Times New Roman"/>
          <w:sz w:val="24"/>
          <w:szCs w:val="24"/>
        </w:rPr>
        <w:t xml:space="preserve">made a decision for deactivation of device. </w:t>
      </w:r>
    </w:p>
    <w:p w:rsidR="002075C7" w:rsidRDefault="002075C7" w:rsidP="00392F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75C7" w:rsidRPr="007310B1" w:rsidRDefault="002075C7" w:rsidP="00392F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10B1" w:rsidRDefault="00D80112" w:rsidP="00392F0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Quality of Life</w:t>
      </w:r>
    </w:p>
    <w:p w:rsidR="00D80112" w:rsidRPr="00D80112" w:rsidRDefault="00D80112" w:rsidP="00392F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16F2B">
        <w:rPr>
          <w:rFonts w:ascii="Times New Roman" w:hAnsi="Times New Roman" w:cs="Times New Roman"/>
          <w:sz w:val="24"/>
          <w:szCs w:val="24"/>
        </w:rPr>
        <w:t xml:space="preserve">With the pacemaker implantation, there were chances of returning to normal life as majority of </w:t>
      </w:r>
      <w:r w:rsidR="004D70A1">
        <w:rPr>
          <w:rFonts w:ascii="Times New Roman" w:hAnsi="Times New Roman" w:cs="Times New Roman"/>
          <w:sz w:val="24"/>
          <w:szCs w:val="24"/>
        </w:rPr>
        <w:t xml:space="preserve">cases are successful. However, the patients may suffer from high voltage shocks, problems due to device malfunctioning or infections due to implantation procedure. </w:t>
      </w:r>
      <w:r w:rsidR="00347D75">
        <w:rPr>
          <w:rFonts w:ascii="Times New Roman" w:hAnsi="Times New Roman" w:cs="Times New Roman"/>
          <w:sz w:val="24"/>
          <w:szCs w:val="24"/>
        </w:rPr>
        <w:t xml:space="preserve">The care provider’s personal beliefs may hinder the process of care delivery and patients’ or his family’s </w:t>
      </w:r>
      <w:r w:rsidR="00DA4E86">
        <w:rPr>
          <w:rFonts w:ascii="Times New Roman" w:hAnsi="Times New Roman" w:cs="Times New Roman"/>
          <w:sz w:val="24"/>
          <w:szCs w:val="24"/>
        </w:rPr>
        <w:t>informed decision. Gray’s situa</w:t>
      </w:r>
      <w:r w:rsidR="00EE0A58">
        <w:rPr>
          <w:rFonts w:ascii="Times New Roman" w:hAnsi="Times New Roman" w:cs="Times New Roman"/>
          <w:sz w:val="24"/>
          <w:szCs w:val="24"/>
        </w:rPr>
        <w:t>tion when</w:t>
      </w:r>
      <w:r w:rsidR="00DA4E86">
        <w:rPr>
          <w:rFonts w:ascii="Times New Roman" w:hAnsi="Times New Roman" w:cs="Times New Roman"/>
          <w:sz w:val="24"/>
          <w:szCs w:val="24"/>
        </w:rPr>
        <w:t xml:space="preserve"> his wife requests the physici</w:t>
      </w:r>
      <w:r w:rsidR="00EE0A58">
        <w:rPr>
          <w:rFonts w:ascii="Times New Roman" w:hAnsi="Times New Roman" w:cs="Times New Roman"/>
          <w:sz w:val="24"/>
          <w:szCs w:val="24"/>
        </w:rPr>
        <w:t xml:space="preserve">ans to deactivate his device was undesirable as he was going through excruciating pain. </w:t>
      </w:r>
      <w:r w:rsidR="0028220F">
        <w:rPr>
          <w:rFonts w:ascii="Times New Roman" w:hAnsi="Times New Roman" w:cs="Times New Roman"/>
          <w:sz w:val="24"/>
          <w:szCs w:val="24"/>
        </w:rPr>
        <w:t xml:space="preserve">As his wife consulted Loras, he took her </w:t>
      </w:r>
      <w:r w:rsidR="00C45AAF">
        <w:rPr>
          <w:rFonts w:ascii="Times New Roman" w:hAnsi="Times New Roman" w:cs="Times New Roman"/>
          <w:sz w:val="24"/>
          <w:szCs w:val="24"/>
        </w:rPr>
        <w:t>appeal</w:t>
      </w:r>
      <w:r w:rsidR="003E7327">
        <w:rPr>
          <w:rFonts w:ascii="Times New Roman" w:hAnsi="Times New Roman" w:cs="Times New Roman"/>
          <w:sz w:val="24"/>
          <w:szCs w:val="24"/>
        </w:rPr>
        <w:t xml:space="preserve"> to the Ethics Consultation G</w:t>
      </w:r>
      <w:r w:rsidR="0028220F">
        <w:rPr>
          <w:rFonts w:ascii="Times New Roman" w:hAnsi="Times New Roman" w:cs="Times New Roman"/>
          <w:sz w:val="24"/>
          <w:szCs w:val="24"/>
        </w:rPr>
        <w:t xml:space="preserve">roup at </w:t>
      </w:r>
      <w:r w:rsidR="00DC5C58">
        <w:rPr>
          <w:rFonts w:ascii="Times New Roman" w:hAnsi="Times New Roman" w:cs="Times New Roman"/>
          <w:sz w:val="24"/>
          <w:szCs w:val="24"/>
        </w:rPr>
        <w:t>Victory</w:t>
      </w:r>
      <w:r w:rsidR="0028220F">
        <w:rPr>
          <w:rFonts w:ascii="Times New Roman" w:hAnsi="Times New Roman" w:cs="Times New Roman"/>
          <w:sz w:val="24"/>
          <w:szCs w:val="24"/>
        </w:rPr>
        <w:t xml:space="preserve"> Medical Center wh</w:t>
      </w:r>
      <w:r w:rsidR="003F1476">
        <w:rPr>
          <w:rFonts w:ascii="Times New Roman" w:hAnsi="Times New Roman" w:cs="Times New Roman"/>
          <w:sz w:val="24"/>
          <w:szCs w:val="24"/>
        </w:rPr>
        <w:t xml:space="preserve">ere the case would </w:t>
      </w:r>
      <w:r w:rsidR="0028220F">
        <w:rPr>
          <w:rFonts w:ascii="Times New Roman" w:hAnsi="Times New Roman" w:cs="Times New Roman"/>
          <w:sz w:val="24"/>
          <w:szCs w:val="24"/>
        </w:rPr>
        <w:t xml:space="preserve">be analyzed to make an ethical decision. </w:t>
      </w:r>
    </w:p>
    <w:p w:rsidR="00D80112" w:rsidRDefault="003F1476" w:rsidP="00392F0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Contextual Features</w:t>
      </w:r>
    </w:p>
    <w:p w:rsidR="003F1476" w:rsidRPr="003F1476" w:rsidRDefault="003F1476" w:rsidP="00392F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the case of Gray, there were no families issues that hindered his treatment decisions, rather his choice was respected by his wife and practitioner. </w:t>
      </w:r>
      <w:r w:rsidR="0034182D">
        <w:rPr>
          <w:rFonts w:ascii="Times New Roman" w:hAnsi="Times New Roman" w:cs="Times New Roman"/>
          <w:sz w:val="24"/>
          <w:szCs w:val="24"/>
        </w:rPr>
        <w:t xml:space="preserve">However, after his diagnosis of hernia, his surgeon made it compulsory that he would only perform the surgery after the implantation. </w:t>
      </w:r>
      <w:r w:rsidR="008C3DE6">
        <w:rPr>
          <w:rFonts w:ascii="Times New Roman" w:hAnsi="Times New Roman" w:cs="Times New Roman"/>
          <w:sz w:val="24"/>
          <w:szCs w:val="24"/>
        </w:rPr>
        <w:t xml:space="preserve">There were no financial or economic, religious or cultural constraints in his case. There were no issues with the patient confidentiality or allocation of resources. </w:t>
      </w:r>
      <w:r w:rsidR="000C5652">
        <w:rPr>
          <w:rFonts w:ascii="Times New Roman" w:hAnsi="Times New Roman" w:cs="Times New Roman"/>
          <w:sz w:val="24"/>
          <w:szCs w:val="24"/>
        </w:rPr>
        <w:t xml:space="preserve">The healthcare laws ensure patient autonomy by giving right to the patients to make decisions for themselves or assign a surrogate decision maker. </w:t>
      </w:r>
      <w:r w:rsidR="00AF06F6">
        <w:rPr>
          <w:rFonts w:ascii="Times New Roman" w:hAnsi="Times New Roman" w:cs="Times New Roman"/>
          <w:sz w:val="24"/>
          <w:szCs w:val="24"/>
        </w:rPr>
        <w:t>The healthcare providers would consult ethical and legal committees for making any decision about device deactivation.</w:t>
      </w:r>
    </w:p>
    <w:p w:rsidR="00B47B5F" w:rsidRPr="00392F0F" w:rsidRDefault="005D52DB" w:rsidP="00B04A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Code of Ethics</w:t>
      </w:r>
    </w:p>
    <w:p w:rsidR="006F0AEB" w:rsidRDefault="007E14C8" w:rsidP="002075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B58C4">
        <w:rPr>
          <w:rFonts w:ascii="Times New Roman" w:hAnsi="Times New Roman" w:cs="Times New Roman"/>
          <w:sz w:val="24"/>
          <w:szCs w:val="24"/>
        </w:rPr>
        <w:t xml:space="preserve">provisions </w:t>
      </w:r>
      <w:r>
        <w:rPr>
          <w:rFonts w:ascii="Times New Roman" w:hAnsi="Times New Roman" w:cs="Times New Roman"/>
          <w:sz w:val="24"/>
          <w:szCs w:val="24"/>
        </w:rPr>
        <w:t xml:space="preserve">of ANA code of ethics that are applicable to the </w:t>
      </w:r>
      <w:r w:rsidR="00BB58C4">
        <w:rPr>
          <w:rFonts w:ascii="Times New Roman" w:hAnsi="Times New Roman" w:cs="Times New Roman"/>
          <w:sz w:val="24"/>
          <w:szCs w:val="24"/>
        </w:rPr>
        <w:t xml:space="preserve">case of Mr. Gray would provide an ethical baseline to develop his medical case. The </w:t>
      </w:r>
      <w:r w:rsidR="006B10C6">
        <w:rPr>
          <w:rFonts w:ascii="Times New Roman" w:hAnsi="Times New Roman" w:cs="Times New Roman"/>
          <w:sz w:val="24"/>
          <w:szCs w:val="24"/>
        </w:rPr>
        <w:t>provision number 1.4</w:t>
      </w:r>
      <w:r w:rsidR="000D6133">
        <w:rPr>
          <w:rFonts w:ascii="Times New Roman" w:hAnsi="Times New Roman" w:cs="Times New Roman"/>
          <w:sz w:val="24"/>
          <w:szCs w:val="24"/>
        </w:rPr>
        <w:t>, ‘t</w:t>
      </w:r>
      <w:r w:rsidR="006B10C6">
        <w:rPr>
          <w:rFonts w:ascii="Times New Roman" w:hAnsi="Times New Roman" w:cs="Times New Roman"/>
          <w:sz w:val="24"/>
          <w:szCs w:val="24"/>
        </w:rPr>
        <w:t>he right to self-determination</w:t>
      </w:r>
      <w:r w:rsidR="000D6133">
        <w:rPr>
          <w:rFonts w:ascii="Times New Roman" w:hAnsi="Times New Roman" w:cs="Times New Roman"/>
          <w:sz w:val="24"/>
          <w:szCs w:val="24"/>
        </w:rPr>
        <w:t xml:space="preserve">’, </w:t>
      </w:r>
      <w:r w:rsidR="006B10C6">
        <w:rPr>
          <w:rFonts w:ascii="Times New Roman" w:hAnsi="Times New Roman" w:cs="Times New Roman"/>
          <w:sz w:val="24"/>
          <w:szCs w:val="24"/>
        </w:rPr>
        <w:t xml:space="preserve">can be applicable to his case such that </w:t>
      </w:r>
      <w:r w:rsidR="00CF75EA">
        <w:rPr>
          <w:rFonts w:ascii="Times New Roman" w:hAnsi="Times New Roman" w:cs="Times New Roman"/>
          <w:sz w:val="24"/>
          <w:szCs w:val="24"/>
        </w:rPr>
        <w:t xml:space="preserve">his nurse respected his decision. </w:t>
      </w:r>
      <w:r w:rsidR="00594836">
        <w:rPr>
          <w:rFonts w:ascii="Times New Roman" w:hAnsi="Times New Roman" w:cs="Times New Roman"/>
          <w:sz w:val="24"/>
          <w:szCs w:val="24"/>
        </w:rPr>
        <w:t xml:space="preserve">The </w:t>
      </w:r>
      <w:r w:rsidR="00594836">
        <w:rPr>
          <w:rFonts w:ascii="Times New Roman" w:hAnsi="Times New Roman" w:cs="Times New Roman"/>
          <w:sz w:val="24"/>
          <w:szCs w:val="24"/>
        </w:rPr>
        <w:lastRenderedPageBreak/>
        <w:t xml:space="preserve">provision </w:t>
      </w:r>
      <w:r w:rsidR="000D6133">
        <w:rPr>
          <w:rFonts w:ascii="Times New Roman" w:hAnsi="Times New Roman" w:cs="Times New Roman"/>
          <w:sz w:val="24"/>
          <w:szCs w:val="24"/>
        </w:rPr>
        <w:t>number 2.3, ‘</w:t>
      </w:r>
      <w:r w:rsidR="00594836">
        <w:rPr>
          <w:rFonts w:ascii="Times New Roman" w:hAnsi="Times New Roman" w:cs="Times New Roman"/>
          <w:sz w:val="24"/>
          <w:szCs w:val="24"/>
        </w:rPr>
        <w:t>collaboration</w:t>
      </w:r>
      <w:r w:rsidR="000D6133">
        <w:rPr>
          <w:rFonts w:ascii="Times New Roman" w:hAnsi="Times New Roman" w:cs="Times New Roman"/>
          <w:sz w:val="24"/>
          <w:szCs w:val="24"/>
        </w:rPr>
        <w:t>’</w:t>
      </w:r>
      <w:r w:rsidR="00594836">
        <w:rPr>
          <w:rFonts w:ascii="Times New Roman" w:hAnsi="Times New Roman" w:cs="Times New Roman"/>
          <w:sz w:val="24"/>
          <w:szCs w:val="24"/>
        </w:rPr>
        <w:t xml:space="preserve"> with the patient during the care process is also applicable. The provision number 4.3</w:t>
      </w:r>
      <w:r w:rsidR="00797C30">
        <w:rPr>
          <w:rFonts w:ascii="Times New Roman" w:hAnsi="Times New Roman" w:cs="Times New Roman"/>
          <w:sz w:val="24"/>
          <w:szCs w:val="24"/>
        </w:rPr>
        <w:t>, ‘</w:t>
      </w:r>
      <w:r w:rsidR="00594836">
        <w:rPr>
          <w:rFonts w:ascii="Times New Roman" w:hAnsi="Times New Roman" w:cs="Times New Roman"/>
          <w:sz w:val="24"/>
          <w:szCs w:val="24"/>
        </w:rPr>
        <w:t>responsibility for nursing judgments, decisions and actions</w:t>
      </w:r>
      <w:r w:rsidR="00797C30">
        <w:rPr>
          <w:rFonts w:ascii="Times New Roman" w:hAnsi="Times New Roman" w:cs="Times New Roman"/>
          <w:sz w:val="24"/>
          <w:szCs w:val="24"/>
        </w:rPr>
        <w:t>’,</w:t>
      </w:r>
      <w:r w:rsidR="00594836">
        <w:rPr>
          <w:rFonts w:ascii="Times New Roman" w:hAnsi="Times New Roman" w:cs="Times New Roman"/>
          <w:sz w:val="24"/>
          <w:szCs w:val="24"/>
        </w:rPr>
        <w:t xml:space="preserve"> is also applicable in this case</w:t>
      </w:r>
      <w:r w:rsidR="00DF3A68">
        <w:rPr>
          <w:rFonts w:ascii="Times New Roman" w:hAnsi="Times New Roman" w:cs="Times New Roman"/>
          <w:sz w:val="24"/>
          <w:szCs w:val="24"/>
        </w:rPr>
        <w:t xml:space="preserve">. </w:t>
      </w:r>
      <w:r w:rsidR="000D6133">
        <w:rPr>
          <w:rFonts w:ascii="Times New Roman" w:hAnsi="Times New Roman" w:cs="Times New Roman"/>
          <w:sz w:val="24"/>
          <w:szCs w:val="24"/>
        </w:rPr>
        <w:t xml:space="preserve">The </w:t>
      </w:r>
      <w:r w:rsidR="00797C30">
        <w:rPr>
          <w:rFonts w:ascii="Times New Roman" w:hAnsi="Times New Roman" w:cs="Times New Roman"/>
          <w:sz w:val="24"/>
          <w:szCs w:val="24"/>
        </w:rPr>
        <w:t xml:space="preserve">provision number 6.2, ‘the environment and ethical obligation’, is also applicable </w:t>
      </w:r>
      <w:r w:rsidR="007414DF">
        <w:rPr>
          <w:rFonts w:ascii="Times New Roman" w:hAnsi="Times New Roman" w:cs="Times New Roman"/>
          <w:sz w:val="24"/>
          <w:szCs w:val="24"/>
        </w:rPr>
        <w:t xml:space="preserve">in Gray’s case. </w:t>
      </w:r>
    </w:p>
    <w:p w:rsidR="007E14C8" w:rsidRPr="00392F0F" w:rsidRDefault="002075C7" w:rsidP="002075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</w:t>
      </w:r>
      <w:r w:rsidR="006F0AEB">
        <w:rPr>
          <w:rFonts w:ascii="Times New Roman" w:hAnsi="Times New Roman" w:cs="Times New Roman"/>
          <w:sz w:val="24"/>
          <w:szCs w:val="24"/>
        </w:rPr>
        <w:t xml:space="preserve">e provisions are applicable in Gary’s case as nursing actions were based on his self-determination and his choice for treatment. Such a practice ensure patient satisfaction and provides due respect to the patient’s autonomy. </w:t>
      </w:r>
      <w:r w:rsidR="00C22700">
        <w:rPr>
          <w:rFonts w:ascii="Times New Roman" w:hAnsi="Times New Roman" w:cs="Times New Roman"/>
          <w:sz w:val="24"/>
          <w:szCs w:val="24"/>
        </w:rPr>
        <w:t xml:space="preserve">The collaboration of nurse with Gray helped him achieve what he wanted for himself albeit after his severe illness, this could not remain the same for him. </w:t>
      </w:r>
      <w:r w:rsidR="00DF3A68">
        <w:rPr>
          <w:rFonts w:ascii="Times New Roman" w:hAnsi="Times New Roman" w:cs="Times New Roman"/>
          <w:sz w:val="24"/>
          <w:szCs w:val="24"/>
        </w:rPr>
        <w:t xml:space="preserve">As Dr. Petty took the matter of implantation in his hands to ensure Gray’s health and provision of optimal health, he </w:t>
      </w:r>
      <w:r w:rsidR="007414DF">
        <w:rPr>
          <w:rFonts w:ascii="Times New Roman" w:hAnsi="Times New Roman" w:cs="Times New Roman"/>
          <w:sz w:val="24"/>
          <w:szCs w:val="24"/>
        </w:rPr>
        <w:t>fulfilled his professional responsibility. Moreover, as Lary took the case to the ethics consultation group about device deactivation</w:t>
      </w:r>
      <w:r w:rsidR="00EF42FD">
        <w:rPr>
          <w:rFonts w:ascii="Times New Roman" w:hAnsi="Times New Roman" w:cs="Times New Roman"/>
          <w:sz w:val="24"/>
          <w:szCs w:val="24"/>
        </w:rPr>
        <w:t xml:space="preserve"> decision</w:t>
      </w:r>
      <w:r w:rsidR="007414DF">
        <w:rPr>
          <w:rFonts w:ascii="Times New Roman" w:hAnsi="Times New Roman" w:cs="Times New Roman"/>
          <w:sz w:val="24"/>
          <w:szCs w:val="24"/>
        </w:rPr>
        <w:t xml:space="preserve">, he </w:t>
      </w:r>
      <w:r w:rsidR="00EF42FD">
        <w:rPr>
          <w:rFonts w:ascii="Times New Roman" w:hAnsi="Times New Roman" w:cs="Times New Roman"/>
          <w:sz w:val="24"/>
          <w:szCs w:val="24"/>
        </w:rPr>
        <w:t xml:space="preserve">gave preference to the system’s ethical obligation. </w:t>
      </w:r>
    </w:p>
    <w:p w:rsidR="00C51B7F" w:rsidRDefault="005D52DB" w:rsidP="00B04A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</w:t>
      </w:r>
    </w:p>
    <w:p w:rsidR="004D273F" w:rsidRPr="00DB7851" w:rsidRDefault="00C51B7F" w:rsidP="00DB785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0244F">
        <w:rPr>
          <w:rFonts w:ascii="Times New Roman" w:hAnsi="Times New Roman" w:cs="Times New Roman"/>
          <w:sz w:val="24"/>
          <w:szCs w:val="24"/>
        </w:rPr>
        <w:t xml:space="preserve">The ethicists will follow up Gray’s case by contacting his nurse </w:t>
      </w:r>
      <w:r w:rsidR="00600AA5">
        <w:rPr>
          <w:rFonts w:ascii="Times New Roman" w:hAnsi="Times New Roman" w:cs="Times New Roman"/>
          <w:sz w:val="24"/>
          <w:szCs w:val="24"/>
        </w:rPr>
        <w:t xml:space="preserve">Lary and surgeon Petty. They will also include his wife who is his surrogate decision maker, in analyzing the case and come to any sound conclusion about having his </w:t>
      </w:r>
      <w:r w:rsidR="00A54B4B">
        <w:rPr>
          <w:rFonts w:ascii="Times New Roman" w:hAnsi="Times New Roman" w:cs="Times New Roman"/>
          <w:sz w:val="24"/>
          <w:szCs w:val="24"/>
        </w:rPr>
        <w:t xml:space="preserve">pacemaker deactivated. The physicians and nurses who have been giving him care related to </w:t>
      </w:r>
      <w:r w:rsidR="00B3440E">
        <w:rPr>
          <w:rFonts w:ascii="Times New Roman" w:hAnsi="Times New Roman" w:cs="Times New Roman"/>
          <w:sz w:val="24"/>
          <w:szCs w:val="24"/>
        </w:rPr>
        <w:t xml:space="preserve">his hernia and cardiac health will follow up his condition for 24-48 hours. The termination plan will be based on the </w:t>
      </w:r>
      <w:r w:rsidR="00DB7851">
        <w:rPr>
          <w:rFonts w:ascii="Times New Roman" w:hAnsi="Times New Roman" w:cs="Times New Roman"/>
          <w:sz w:val="24"/>
          <w:szCs w:val="24"/>
        </w:rPr>
        <w:t xml:space="preserve">provisions of </w:t>
      </w:r>
      <w:r w:rsidR="00BE5750">
        <w:rPr>
          <w:rFonts w:ascii="Times New Roman" w:hAnsi="Times New Roman" w:cs="Times New Roman"/>
          <w:sz w:val="24"/>
          <w:szCs w:val="24"/>
        </w:rPr>
        <w:t>ANA code of ethics. The final plan will be shared with Gray’</w:t>
      </w:r>
      <w:r w:rsidR="00B56C48">
        <w:rPr>
          <w:rFonts w:ascii="Times New Roman" w:hAnsi="Times New Roman" w:cs="Times New Roman"/>
          <w:sz w:val="24"/>
          <w:szCs w:val="24"/>
        </w:rPr>
        <w:t>s</w:t>
      </w:r>
      <w:r w:rsidR="00BE5750">
        <w:rPr>
          <w:rFonts w:ascii="Times New Roman" w:hAnsi="Times New Roman" w:cs="Times New Roman"/>
          <w:sz w:val="24"/>
          <w:szCs w:val="24"/>
        </w:rPr>
        <w:t xml:space="preserve"> </w:t>
      </w:r>
      <w:r w:rsidR="00B56C48">
        <w:rPr>
          <w:rFonts w:ascii="Times New Roman" w:hAnsi="Times New Roman" w:cs="Times New Roman"/>
          <w:sz w:val="24"/>
          <w:szCs w:val="24"/>
        </w:rPr>
        <w:t xml:space="preserve">wife to avoid any future complications or misunderstandings. </w:t>
      </w:r>
      <w:r w:rsidR="0070244F" w:rsidRPr="00DB7851">
        <w:rPr>
          <w:rFonts w:ascii="Times New Roman" w:hAnsi="Times New Roman" w:cs="Times New Roman"/>
          <w:sz w:val="24"/>
          <w:szCs w:val="24"/>
        </w:rPr>
        <w:t>The e</w:t>
      </w:r>
      <w:r w:rsidR="003E7327">
        <w:rPr>
          <w:rFonts w:ascii="Times New Roman" w:hAnsi="Times New Roman" w:cs="Times New Roman"/>
          <w:sz w:val="24"/>
          <w:szCs w:val="24"/>
        </w:rPr>
        <w:t>thicists will</w:t>
      </w:r>
      <w:r w:rsidR="0070244F" w:rsidRPr="00DB7851">
        <w:rPr>
          <w:rFonts w:ascii="Times New Roman" w:hAnsi="Times New Roman" w:cs="Times New Roman"/>
          <w:sz w:val="24"/>
          <w:szCs w:val="24"/>
        </w:rPr>
        <w:t xml:space="preserve"> </w:t>
      </w:r>
      <w:r w:rsidR="00B56C48" w:rsidRPr="00DB7851">
        <w:rPr>
          <w:rFonts w:ascii="Times New Roman" w:hAnsi="Times New Roman" w:cs="Times New Roman"/>
          <w:sz w:val="24"/>
          <w:szCs w:val="24"/>
        </w:rPr>
        <w:t>consult</w:t>
      </w:r>
      <w:r w:rsidR="003E7327">
        <w:rPr>
          <w:rFonts w:ascii="Times New Roman" w:hAnsi="Times New Roman" w:cs="Times New Roman"/>
          <w:sz w:val="24"/>
          <w:szCs w:val="24"/>
        </w:rPr>
        <w:t xml:space="preserve"> with</w:t>
      </w:r>
      <w:r w:rsidR="0070244F" w:rsidRPr="00DB7851">
        <w:rPr>
          <w:rFonts w:ascii="Times New Roman" w:hAnsi="Times New Roman" w:cs="Times New Roman"/>
          <w:sz w:val="24"/>
          <w:szCs w:val="24"/>
        </w:rPr>
        <w:t xml:space="preserve"> </w:t>
      </w:r>
      <w:r w:rsidR="00B56C48">
        <w:rPr>
          <w:rFonts w:ascii="Times New Roman" w:hAnsi="Times New Roman" w:cs="Times New Roman"/>
          <w:sz w:val="24"/>
          <w:szCs w:val="24"/>
        </w:rPr>
        <w:t>Gray’s nurses in order</w:t>
      </w:r>
      <w:r w:rsidR="0070244F" w:rsidRPr="00DB7851">
        <w:rPr>
          <w:rFonts w:ascii="Times New Roman" w:hAnsi="Times New Roman" w:cs="Times New Roman"/>
          <w:sz w:val="24"/>
          <w:szCs w:val="24"/>
        </w:rPr>
        <w:t xml:space="preserve"> to </w:t>
      </w:r>
      <w:r w:rsidR="00544707">
        <w:rPr>
          <w:rFonts w:ascii="Times New Roman" w:hAnsi="Times New Roman" w:cs="Times New Roman"/>
          <w:sz w:val="24"/>
          <w:szCs w:val="24"/>
        </w:rPr>
        <w:t>analyze</w:t>
      </w:r>
      <w:r w:rsidR="0070244F" w:rsidRPr="00DB7851">
        <w:rPr>
          <w:rFonts w:ascii="Times New Roman" w:hAnsi="Times New Roman" w:cs="Times New Roman"/>
          <w:sz w:val="24"/>
          <w:szCs w:val="24"/>
        </w:rPr>
        <w:t xml:space="preserve"> if they have any </w:t>
      </w:r>
      <w:r w:rsidR="00544707" w:rsidRPr="00DB7851">
        <w:rPr>
          <w:rFonts w:ascii="Times New Roman" w:hAnsi="Times New Roman" w:cs="Times New Roman"/>
          <w:sz w:val="24"/>
          <w:szCs w:val="24"/>
        </w:rPr>
        <w:t>queries</w:t>
      </w:r>
      <w:r w:rsidR="0070244F" w:rsidRPr="00DB7851">
        <w:rPr>
          <w:rFonts w:ascii="Times New Roman" w:hAnsi="Times New Roman" w:cs="Times New Roman"/>
          <w:sz w:val="24"/>
          <w:szCs w:val="24"/>
        </w:rPr>
        <w:t xml:space="preserve"> </w:t>
      </w:r>
      <w:r w:rsidR="00544707" w:rsidRPr="00DB7851">
        <w:rPr>
          <w:rFonts w:ascii="Times New Roman" w:hAnsi="Times New Roman" w:cs="Times New Roman"/>
          <w:sz w:val="24"/>
          <w:szCs w:val="24"/>
        </w:rPr>
        <w:t>concerning</w:t>
      </w:r>
      <w:r w:rsidR="0070244F" w:rsidRPr="00DB7851">
        <w:rPr>
          <w:rFonts w:ascii="Times New Roman" w:hAnsi="Times New Roman" w:cs="Times New Roman"/>
          <w:sz w:val="24"/>
          <w:szCs w:val="24"/>
        </w:rPr>
        <w:t xml:space="preserve"> ethical conflicts </w:t>
      </w:r>
      <w:r w:rsidR="00544707">
        <w:rPr>
          <w:rFonts w:ascii="Times New Roman" w:hAnsi="Times New Roman" w:cs="Times New Roman"/>
          <w:sz w:val="24"/>
          <w:szCs w:val="24"/>
        </w:rPr>
        <w:t>as per</w:t>
      </w:r>
      <w:r w:rsidR="0070244F" w:rsidRPr="00DB7851">
        <w:rPr>
          <w:rFonts w:ascii="Times New Roman" w:hAnsi="Times New Roman" w:cs="Times New Roman"/>
          <w:sz w:val="24"/>
          <w:szCs w:val="24"/>
        </w:rPr>
        <w:t xml:space="preserve"> their primary commitment</w:t>
      </w:r>
      <w:r w:rsidR="00544707">
        <w:rPr>
          <w:rFonts w:ascii="Times New Roman" w:hAnsi="Times New Roman" w:cs="Times New Roman"/>
          <w:sz w:val="24"/>
          <w:szCs w:val="24"/>
        </w:rPr>
        <w:t>s</w:t>
      </w:r>
      <w:r w:rsidR="0070244F" w:rsidRPr="00DB7851">
        <w:rPr>
          <w:rFonts w:ascii="Times New Roman" w:hAnsi="Times New Roman" w:cs="Times New Roman"/>
          <w:sz w:val="24"/>
          <w:szCs w:val="24"/>
        </w:rPr>
        <w:t xml:space="preserve"> to the</w:t>
      </w:r>
      <w:r w:rsidR="00544707">
        <w:rPr>
          <w:rFonts w:ascii="Times New Roman" w:hAnsi="Times New Roman" w:cs="Times New Roman"/>
          <w:sz w:val="24"/>
          <w:szCs w:val="24"/>
        </w:rPr>
        <w:t>ir patient or any other concern</w:t>
      </w:r>
      <w:r w:rsidR="0070244F" w:rsidRPr="00DB7851">
        <w:rPr>
          <w:rFonts w:ascii="Times New Roman" w:hAnsi="Times New Roman" w:cs="Times New Roman"/>
          <w:sz w:val="24"/>
          <w:szCs w:val="24"/>
        </w:rPr>
        <w:t xml:space="preserve"> regarding the course of </w:t>
      </w:r>
      <w:r w:rsidR="00071880">
        <w:rPr>
          <w:rFonts w:ascii="Times New Roman" w:hAnsi="Times New Roman" w:cs="Times New Roman"/>
          <w:sz w:val="24"/>
          <w:szCs w:val="24"/>
        </w:rPr>
        <w:t>action</w:t>
      </w:r>
      <w:r w:rsidR="0070244F" w:rsidRPr="00DB7851">
        <w:rPr>
          <w:rFonts w:ascii="Times New Roman" w:hAnsi="Times New Roman" w:cs="Times New Roman"/>
          <w:sz w:val="24"/>
          <w:szCs w:val="24"/>
        </w:rPr>
        <w:t xml:space="preserve"> from an ethical </w:t>
      </w:r>
      <w:r w:rsidR="00071880" w:rsidRPr="00DB7851">
        <w:rPr>
          <w:rFonts w:ascii="Times New Roman" w:hAnsi="Times New Roman" w:cs="Times New Roman"/>
          <w:sz w:val="24"/>
          <w:szCs w:val="24"/>
        </w:rPr>
        <w:t>percepti</w:t>
      </w:r>
      <w:r w:rsidR="00071880" w:rsidRPr="00F73085">
        <w:rPr>
          <w:rFonts w:ascii="Times New Roman" w:hAnsi="Times New Roman" w:cs="Times New Roman"/>
          <w:sz w:val="24"/>
          <w:szCs w:val="24"/>
        </w:rPr>
        <w:t>on</w:t>
      </w:r>
      <w:r w:rsidR="0070244F" w:rsidRPr="00F73085">
        <w:rPr>
          <w:rFonts w:ascii="Times New Roman" w:hAnsi="Times New Roman" w:cs="Times New Roman"/>
          <w:sz w:val="24"/>
          <w:szCs w:val="24"/>
        </w:rPr>
        <w:t>.</w:t>
      </w:r>
      <w:r w:rsidR="00F73085" w:rsidRPr="00F73085">
        <w:rPr>
          <w:rFonts w:ascii="Times New Roman" w:hAnsi="Times New Roman" w:cs="Times New Roman"/>
          <w:sz w:val="24"/>
          <w:szCs w:val="24"/>
        </w:rPr>
        <w:t xml:space="preserve"> After the completion of plan and informed consent, the plan will be executed. </w:t>
      </w:r>
      <w:r w:rsidR="004D273F" w:rsidRPr="00392F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273F" w:rsidRDefault="003C4026" w:rsidP="004D273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C4026">
        <w:rPr>
          <w:rFonts w:ascii="Times New Roman" w:hAnsi="Times New Roman" w:cs="Times New Roman"/>
          <w:b/>
          <w:sz w:val="24"/>
        </w:rPr>
        <w:lastRenderedPageBreak/>
        <w:t>References</w:t>
      </w:r>
    </w:p>
    <w:p w:rsidR="001D3708" w:rsidRPr="001D3708" w:rsidRDefault="001D3708" w:rsidP="001D3708">
      <w:pPr>
        <w:pStyle w:val="Bibliography"/>
        <w:rPr>
          <w:rFonts w:ascii="Times New Roman" w:hAnsi="Times New Roman" w:cs="Times New Roman"/>
          <w:sz w:val="24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1D3708">
        <w:rPr>
          <w:rFonts w:ascii="Times New Roman" w:hAnsi="Times New Roman" w:cs="Times New Roman"/>
          <w:sz w:val="24"/>
        </w:rPr>
        <w:t xml:space="preserve">Buchhalter, L. C., Ottenberg, A. L., Webster, T. L., Swetz, K. M., Hayes, D. L., &amp; Mueller, P. S. (2014). Features and outcomes of patients who underwent cardiac device deactivation. </w:t>
      </w:r>
      <w:r w:rsidRPr="001D3708">
        <w:rPr>
          <w:rFonts w:ascii="Times New Roman" w:hAnsi="Times New Roman" w:cs="Times New Roman"/>
          <w:i/>
          <w:iCs/>
          <w:sz w:val="24"/>
        </w:rPr>
        <w:t>JAMA Internal Medicine</w:t>
      </w:r>
      <w:r w:rsidRPr="001D3708">
        <w:rPr>
          <w:rFonts w:ascii="Times New Roman" w:hAnsi="Times New Roman" w:cs="Times New Roman"/>
          <w:sz w:val="24"/>
        </w:rPr>
        <w:t xml:space="preserve">, </w:t>
      </w:r>
      <w:r w:rsidRPr="001D3708">
        <w:rPr>
          <w:rFonts w:ascii="Times New Roman" w:hAnsi="Times New Roman" w:cs="Times New Roman"/>
          <w:i/>
          <w:iCs/>
          <w:sz w:val="24"/>
        </w:rPr>
        <w:t>174</w:t>
      </w:r>
      <w:r w:rsidRPr="001D3708">
        <w:rPr>
          <w:rFonts w:ascii="Times New Roman" w:hAnsi="Times New Roman" w:cs="Times New Roman"/>
          <w:sz w:val="24"/>
        </w:rPr>
        <w:t>(1), 80–85.</w:t>
      </w:r>
    </w:p>
    <w:p w:rsidR="001D3708" w:rsidRPr="001D3708" w:rsidRDefault="001D3708" w:rsidP="001D3708">
      <w:pPr>
        <w:pStyle w:val="Bibliography"/>
        <w:rPr>
          <w:rFonts w:ascii="Times New Roman" w:hAnsi="Times New Roman" w:cs="Times New Roman"/>
          <w:sz w:val="24"/>
        </w:rPr>
      </w:pPr>
      <w:r w:rsidRPr="001D3708">
        <w:rPr>
          <w:rFonts w:ascii="Times New Roman" w:hAnsi="Times New Roman" w:cs="Times New Roman"/>
          <w:sz w:val="24"/>
        </w:rPr>
        <w:t>Eiser, A. R., Kirkpatrick, J. N., Patton, K. K., McLain, E., Dougherty, C. M., &amp; Beattie, J. M. (2018). Putting the “Informed” in the informed consent process for implantable cardioverter</w:t>
      </w:r>
      <w:r w:rsidRPr="001D3708">
        <w:rPr>
          <w:rFonts w:ascii="Cambria Math" w:hAnsi="Cambria Math" w:cs="Cambria Math"/>
          <w:sz w:val="24"/>
        </w:rPr>
        <w:t>‐</w:t>
      </w:r>
      <w:r w:rsidRPr="001D3708">
        <w:rPr>
          <w:rFonts w:ascii="Times New Roman" w:hAnsi="Times New Roman" w:cs="Times New Roman"/>
          <w:sz w:val="24"/>
        </w:rPr>
        <w:t xml:space="preserve">defibrillators: Addressing the needs of the elderly patient. </w:t>
      </w:r>
      <w:r w:rsidRPr="001D3708">
        <w:rPr>
          <w:rFonts w:ascii="Times New Roman" w:hAnsi="Times New Roman" w:cs="Times New Roman"/>
          <w:i/>
          <w:iCs/>
          <w:sz w:val="24"/>
        </w:rPr>
        <w:t>Pacing and Clinical Electrophysiology</w:t>
      </w:r>
      <w:r w:rsidRPr="001D3708">
        <w:rPr>
          <w:rFonts w:ascii="Times New Roman" w:hAnsi="Times New Roman" w:cs="Times New Roman"/>
          <w:sz w:val="24"/>
        </w:rPr>
        <w:t xml:space="preserve">, </w:t>
      </w:r>
      <w:r w:rsidRPr="001D3708">
        <w:rPr>
          <w:rFonts w:ascii="Times New Roman" w:hAnsi="Times New Roman" w:cs="Times New Roman"/>
          <w:i/>
          <w:iCs/>
          <w:sz w:val="24"/>
        </w:rPr>
        <w:t>41</w:t>
      </w:r>
      <w:r w:rsidRPr="001D3708">
        <w:rPr>
          <w:rFonts w:ascii="Times New Roman" w:hAnsi="Times New Roman" w:cs="Times New Roman"/>
          <w:sz w:val="24"/>
        </w:rPr>
        <w:t>(3), 312–320.</w:t>
      </w:r>
    </w:p>
    <w:p w:rsidR="001D3708" w:rsidRPr="001D3708" w:rsidRDefault="001D3708" w:rsidP="001D3708">
      <w:pPr>
        <w:pStyle w:val="Bibliography"/>
        <w:rPr>
          <w:rFonts w:ascii="Times New Roman" w:hAnsi="Times New Roman" w:cs="Times New Roman"/>
          <w:sz w:val="24"/>
        </w:rPr>
      </w:pPr>
      <w:r w:rsidRPr="001D3708">
        <w:rPr>
          <w:rFonts w:ascii="Times New Roman" w:hAnsi="Times New Roman" w:cs="Times New Roman"/>
          <w:sz w:val="24"/>
        </w:rPr>
        <w:t xml:space="preserve">Gura, M. T. (2015). Considerations in patients with cardiac implantable electronic devices at end of life. </w:t>
      </w:r>
      <w:r w:rsidRPr="001D3708">
        <w:rPr>
          <w:rFonts w:ascii="Times New Roman" w:hAnsi="Times New Roman" w:cs="Times New Roman"/>
          <w:i/>
          <w:iCs/>
          <w:sz w:val="24"/>
        </w:rPr>
        <w:t>AACN Advanced Critical Care</w:t>
      </w:r>
      <w:r w:rsidRPr="001D3708">
        <w:rPr>
          <w:rFonts w:ascii="Times New Roman" w:hAnsi="Times New Roman" w:cs="Times New Roman"/>
          <w:sz w:val="24"/>
        </w:rPr>
        <w:t xml:space="preserve">, </w:t>
      </w:r>
      <w:r w:rsidRPr="001D3708">
        <w:rPr>
          <w:rFonts w:ascii="Times New Roman" w:hAnsi="Times New Roman" w:cs="Times New Roman"/>
          <w:i/>
          <w:iCs/>
          <w:sz w:val="24"/>
        </w:rPr>
        <w:t>26</w:t>
      </w:r>
      <w:r w:rsidRPr="001D3708">
        <w:rPr>
          <w:rFonts w:ascii="Times New Roman" w:hAnsi="Times New Roman" w:cs="Times New Roman"/>
          <w:sz w:val="24"/>
        </w:rPr>
        <w:t>(4), 356–363.</w:t>
      </w:r>
    </w:p>
    <w:p w:rsidR="001D3708" w:rsidRPr="001D3708" w:rsidRDefault="001D3708" w:rsidP="001D3708">
      <w:pPr>
        <w:pStyle w:val="Bibliography"/>
        <w:rPr>
          <w:rFonts w:ascii="Times New Roman" w:hAnsi="Times New Roman" w:cs="Times New Roman"/>
          <w:sz w:val="24"/>
        </w:rPr>
      </w:pPr>
      <w:r w:rsidRPr="001D3708">
        <w:rPr>
          <w:rFonts w:ascii="Times New Roman" w:hAnsi="Times New Roman" w:cs="Times New Roman"/>
          <w:sz w:val="24"/>
        </w:rPr>
        <w:t xml:space="preserve">McEvedy, S. M., Cameron, J., Lugg, E., Miller, J., Haedtke, C., Hammash, M., … Ski, C. F. (2018). Implantable cardioverter defibrillator knowledge and end-of-life device deactivation: A cross-sectional survey. </w:t>
      </w:r>
      <w:r w:rsidRPr="001D3708">
        <w:rPr>
          <w:rFonts w:ascii="Times New Roman" w:hAnsi="Times New Roman" w:cs="Times New Roman"/>
          <w:i/>
          <w:iCs/>
          <w:sz w:val="24"/>
        </w:rPr>
        <w:t>Palliative Medicine</w:t>
      </w:r>
      <w:r w:rsidRPr="001D3708">
        <w:rPr>
          <w:rFonts w:ascii="Times New Roman" w:hAnsi="Times New Roman" w:cs="Times New Roman"/>
          <w:sz w:val="24"/>
        </w:rPr>
        <w:t xml:space="preserve">, </w:t>
      </w:r>
      <w:r w:rsidRPr="001D3708">
        <w:rPr>
          <w:rFonts w:ascii="Times New Roman" w:hAnsi="Times New Roman" w:cs="Times New Roman"/>
          <w:i/>
          <w:iCs/>
          <w:sz w:val="24"/>
        </w:rPr>
        <w:t>32</w:t>
      </w:r>
      <w:r w:rsidRPr="001D3708">
        <w:rPr>
          <w:rFonts w:ascii="Times New Roman" w:hAnsi="Times New Roman" w:cs="Times New Roman"/>
          <w:sz w:val="24"/>
        </w:rPr>
        <w:t>(1), 156–163.</w:t>
      </w:r>
    </w:p>
    <w:p w:rsidR="003C4026" w:rsidRPr="003C4026" w:rsidRDefault="001D3708" w:rsidP="003C4026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end"/>
      </w:r>
    </w:p>
    <w:sectPr w:rsidR="003C4026" w:rsidRPr="003C4026" w:rsidSect="006961C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6E" w:rsidRDefault="0083366E" w:rsidP="006961CF">
      <w:pPr>
        <w:spacing w:after="0" w:line="240" w:lineRule="auto"/>
      </w:pPr>
      <w:r>
        <w:separator/>
      </w:r>
    </w:p>
  </w:endnote>
  <w:endnote w:type="continuationSeparator" w:id="0">
    <w:p w:rsidR="0083366E" w:rsidRDefault="0083366E" w:rsidP="0069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6E" w:rsidRDefault="0083366E" w:rsidP="006961CF">
      <w:pPr>
        <w:spacing w:after="0" w:line="240" w:lineRule="auto"/>
      </w:pPr>
      <w:r>
        <w:separator/>
      </w:r>
    </w:p>
  </w:footnote>
  <w:footnote w:type="continuationSeparator" w:id="0">
    <w:p w:rsidR="0083366E" w:rsidRDefault="0083366E" w:rsidP="0069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0E" w:rsidRPr="003C4026" w:rsidRDefault="00B3440E" w:rsidP="003C4026">
    <w:pPr>
      <w:spacing w:line="480" w:lineRule="auto"/>
      <w:jc w:val="center"/>
      <w:rPr>
        <w:rFonts w:ascii="Times New Roman" w:hAnsi="Times New Roman" w:cs="Times New Roman"/>
        <w:sz w:val="24"/>
        <w:szCs w:val="24"/>
      </w:rPr>
    </w:pPr>
    <w:r w:rsidRPr="003C4026">
      <w:rPr>
        <w:rFonts w:ascii="Times New Roman" w:hAnsi="Times New Roman" w:cs="Times New Roman"/>
        <w:sz w:val="24"/>
        <w:szCs w:val="24"/>
      </w:rPr>
      <w:t xml:space="preserve">ETHICAL ANALYSIS </w:t>
    </w:r>
    <w:sdt>
      <w:sdtPr>
        <w:rPr>
          <w:rFonts w:ascii="Times New Roman" w:hAnsi="Times New Roman" w:cs="Times New Roman"/>
          <w:sz w:val="24"/>
          <w:szCs w:val="24"/>
        </w:rPr>
        <w:id w:val="9064911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C4026">
          <w:rPr>
            <w:rFonts w:ascii="Times New Roman" w:hAnsi="Times New Roman" w:cs="Times New Roman"/>
            <w:sz w:val="24"/>
            <w:szCs w:val="24"/>
          </w:rPr>
          <w:t xml:space="preserve">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</w:t>
        </w:r>
        <w:r w:rsidRPr="003C4026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</w:t>
        </w:r>
        <w:r w:rsidRPr="003C40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0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40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52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40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0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3440E" w:rsidRPr="003C4026" w:rsidRDefault="00B3440E" w:rsidP="003C402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D273F">
          <w:rPr>
            <w:rFonts w:ascii="Times New Roman" w:hAnsi="Times New Roman" w:cs="Times New Roman"/>
            <w:sz w:val="24"/>
          </w:rPr>
          <w:t>Running Head: ETHICAL ANALYSIS</w:t>
        </w:r>
        <w:r>
          <w:rPr>
            <w:rFonts w:ascii="Times New Roman" w:hAnsi="Times New Roman" w:cs="Times New Roman"/>
            <w:sz w:val="24"/>
          </w:rPr>
          <w:t xml:space="preserve">                                                                                         </w:t>
        </w:r>
        <w:r w:rsidRPr="004D273F">
          <w:rPr>
            <w:rFonts w:ascii="Times New Roman" w:hAnsi="Times New Roman" w:cs="Times New Roman"/>
            <w:sz w:val="24"/>
          </w:rPr>
          <w:t xml:space="preserve"> </w:t>
        </w:r>
        <w:r w:rsidRPr="004D273F">
          <w:rPr>
            <w:rFonts w:ascii="Times New Roman" w:hAnsi="Times New Roman" w:cs="Times New Roman"/>
            <w:sz w:val="24"/>
          </w:rPr>
          <w:fldChar w:fldCharType="begin"/>
        </w:r>
        <w:r w:rsidRPr="004D27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D273F">
          <w:rPr>
            <w:rFonts w:ascii="Times New Roman" w:hAnsi="Times New Roman" w:cs="Times New Roman"/>
            <w:sz w:val="24"/>
          </w:rPr>
          <w:fldChar w:fldCharType="separate"/>
        </w:r>
        <w:r w:rsidR="005D52DB">
          <w:rPr>
            <w:rFonts w:ascii="Times New Roman" w:hAnsi="Times New Roman" w:cs="Times New Roman"/>
            <w:noProof/>
            <w:sz w:val="24"/>
          </w:rPr>
          <w:t>1</w:t>
        </w:r>
        <w:r w:rsidRPr="004D273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12"/>
    <w:rsid w:val="00023197"/>
    <w:rsid w:val="00036E6C"/>
    <w:rsid w:val="00071880"/>
    <w:rsid w:val="000A241D"/>
    <w:rsid w:val="000A407B"/>
    <w:rsid w:val="000A5BC1"/>
    <w:rsid w:val="000C5652"/>
    <w:rsid w:val="000D6133"/>
    <w:rsid w:val="000F3B46"/>
    <w:rsid w:val="000F4D72"/>
    <w:rsid w:val="00102ED3"/>
    <w:rsid w:val="00116F2B"/>
    <w:rsid w:val="00137A03"/>
    <w:rsid w:val="001A0D6C"/>
    <w:rsid w:val="001A389A"/>
    <w:rsid w:val="001B3452"/>
    <w:rsid w:val="001D3708"/>
    <w:rsid w:val="001D5C2A"/>
    <w:rsid w:val="001E27C7"/>
    <w:rsid w:val="001E6D90"/>
    <w:rsid w:val="00203026"/>
    <w:rsid w:val="002046F3"/>
    <w:rsid w:val="002075C7"/>
    <w:rsid w:val="002454BE"/>
    <w:rsid w:val="002755FB"/>
    <w:rsid w:val="0028220F"/>
    <w:rsid w:val="00302B97"/>
    <w:rsid w:val="00304092"/>
    <w:rsid w:val="003321C3"/>
    <w:rsid w:val="0034182D"/>
    <w:rsid w:val="00347D75"/>
    <w:rsid w:val="00392F0F"/>
    <w:rsid w:val="003C4026"/>
    <w:rsid w:val="003E7327"/>
    <w:rsid w:val="003F1476"/>
    <w:rsid w:val="003F2202"/>
    <w:rsid w:val="003F529C"/>
    <w:rsid w:val="00412266"/>
    <w:rsid w:val="00416F93"/>
    <w:rsid w:val="004337CF"/>
    <w:rsid w:val="00475AE1"/>
    <w:rsid w:val="004D273F"/>
    <w:rsid w:val="004D70A1"/>
    <w:rsid w:val="0051618B"/>
    <w:rsid w:val="005219F1"/>
    <w:rsid w:val="0054225C"/>
    <w:rsid w:val="00544707"/>
    <w:rsid w:val="00583D12"/>
    <w:rsid w:val="00592F77"/>
    <w:rsid w:val="00594836"/>
    <w:rsid w:val="005A49FB"/>
    <w:rsid w:val="005D52DB"/>
    <w:rsid w:val="005F1682"/>
    <w:rsid w:val="00600AA5"/>
    <w:rsid w:val="0062500A"/>
    <w:rsid w:val="006271E2"/>
    <w:rsid w:val="00634EFE"/>
    <w:rsid w:val="006550EA"/>
    <w:rsid w:val="0066199D"/>
    <w:rsid w:val="00674533"/>
    <w:rsid w:val="006961CF"/>
    <w:rsid w:val="006B10C6"/>
    <w:rsid w:val="006F0AEB"/>
    <w:rsid w:val="0070244F"/>
    <w:rsid w:val="00714F36"/>
    <w:rsid w:val="00717BAD"/>
    <w:rsid w:val="007310B1"/>
    <w:rsid w:val="007414DF"/>
    <w:rsid w:val="00797C30"/>
    <w:rsid w:val="007C6118"/>
    <w:rsid w:val="007E14C8"/>
    <w:rsid w:val="0083366E"/>
    <w:rsid w:val="008511FB"/>
    <w:rsid w:val="008733DA"/>
    <w:rsid w:val="00876F63"/>
    <w:rsid w:val="008774B0"/>
    <w:rsid w:val="008C3DE6"/>
    <w:rsid w:val="008C7EF7"/>
    <w:rsid w:val="008E1A89"/>
    <w:rsid w:val="008F1D7D"/>
    <w:rsid w:val="00926A66"/>
    <w:rsid w:val="00985009"/>
    <w:rsid w:val="009960CF"/>
    <w:rsid w:val="009C1E43"/>
    <w:rsid w:val="009C4196"/>
    <w:rsid w:val="009F04B7"/>
    <w:rsid w:val="00A0079C"/>
    <w:rsid w:val="00A0590C"/>
    <w:rsid w:val="00A47B9E"/>
    <w:rsid w:val="00A54B4B"/>
    <w:rsid w:val="00A6422A"/>
    <w:rsid w:val="00A644B3"/>
    <w:rsid w:val="00A7097B"/>
    <w:rsid w:val="00A817A2"/>
    <w:rsid w:val="00AD070F"/>
    <w:rsid w:val="00AD23A6"/>
    <w:rsid w:val="00AF06F6"/>
    <w:rsid w:val="00B04A3E"/>
    <w:rsid w:val="00B3440E"/>
    <w:rsid w:val="00B417D8"/>
    <w:rsid w:val="00B41FAA"/>
    <w:rsid w:val="00B47B5F"/>
    <w:rsid w:val="00B56C48"/>
    <w:rsid w:val="00BB58C4"/>
    <w:rsid w:val="00BE45FD"/>
    <w:rsid w:val="00BE5750"/>
    <w:rsid w:val="00C04BE7"/>
    <w:rsid w:val="00C15778"/>
    <w:rsid w:val="00C21F09"/>
    <w:rsid w:val="00C22700"/>
    <w:rsid w:val="00C45AAF"/>
    <w:rsid w:val="00C47108"/>
    <w:rsid w:val="00C51B7F"/>
    <w:rsid w:val="00C61F5E"/>
    <w:rsid w:val="00C62A36"/>
    <w:rsid w:val="00C64371"/>
    <w:rsid w:val="00C9306F"/>
    <w:rsid w:val="00CB6F01"/>
    <w:rsid w:val="00CE1A31"/>
    <w:rsid w:val="00CF75EA"/>
    <w:rsid w:val="00D37A14"/>
    <w:rsid w:val="00D4693F"/>
    <w:rsid w:val="00D80112"/>
    <w:rsid w:val="00D87482"/>
    <w:rsid w:val="00D977CA"/>
    <w:rsid w:val="00DA4E86"/>
    <w:rsid w:val="00DB7851"/>
    <w:rsid w:val="00DC5C58"/>
    <w:rsid w:val="00DD0787"/>
    <w:rsid w:val="00DF055C"/>
    <w:rsid w:val="00DF3A68"/>
    <w:rsid w:val="00E037FE"/>
    <w:rsid w:val="00E235D7"/>
    <w:rsid w:val="00E50081"/>
    <w:rsid w:val="00E61429"/>
    <w:rsid w:val="00EC74CB"/>
    <w:rsid w:val="00ED2DDC"/>
    <w:rsid w:val="00ED3C21"/>
    <w:rsid w:val="00EE0A58"/>
    <w:rsid w:val="00EF3EA0"/>
    <w:rsid w:val="00EF42FD"/>
    <w:rsid w:val="00F22467"/>
    <w:rsid w:val="00F44676"/>
    <w:rsid w:val="00F47ED9"/>
    <w:rsid w:val="00F73085"/>
    <w:rsid w:val="00FA775D"/>
    <w:rsid w:val="00FE070B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F215"/>
  <w15:chartTrackingRefBased/>
  <w15:docId w15:val="{909CF6DC-0448-42AC-8DAD-C3B334CF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CF"/>
  </w:style>
  <w:style w:type="paragraph" w:styleId="Footer">
    <w:name w:val="footer"/>
    <w:basedOn w:val="Normal"/>
    <w:link w:val="FooterChar"/>
    <w:uiPriority w:val="99"/>
    <w:unhideWhenUsed/>
    <w:rsid w:val="0069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CF"/>
  </w:style>
  <w:style w:type="paragraph" w:styleId="Bibliography">
    <w:name w:val="Bibliography"/>
    <w:basedOn w:val="Normal"/>
    <w:next w:val="Normal"/>
    <w:uiPriority w:val="37"/>
    <w:unhideWhenUsed/>
    <w:rsid w:val="001D3708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1980-6957-41F8-BAE1-F8AFAB03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Shanza PC</cp:lastModifiedBy>
  <cp:revision>2</cp:revision>
  <dcterms:created xsi:type="dcterms:W3CDTF">2019-11-17T16:21:00Z</dcterms:created>
  <dcterms:modified xsi:type="dcterms:W3CDTF">2019-11-17T16:21:00Z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id="jeUviOXk"/&gt;&lt;style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