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C80AFC">
      <w:pPr>
        <w:jc w:val="center"/>
      </w:pPr>
      <w:r>
        <w:t>Memo on White Paper</w:t>
      </w:r>
    </w:p>
    <w:p w:rsidR="002A2A03" w:rsidRDefault="00C80AFC">
      <w:pPr>
        <w:jc w:val="center"/>
      </w:pPr>
      <w:r>
        <w:t>Your Name  (First M. Last)</w:t>
      </w:r>
    </w:p>
    <w:p w:rsidR="002A2A03" w:rsidRDefault="00C80AFC">
      <w:pPr>
        <w:jc w:val="center"/>
      </w:pPr>
      <w:r>
        <w:t>School or Institution Name (University at Place or Town, State)</w:t>
      </w: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D85EF2" w:rsidP="00EB26FE">
      <w:pPr>
        <w:ind w:firstLine="0"/>
        <w:jc w:val="center"/>
      </w:pPr>
    </w:p>
    <w:p w:rsidR="00D85EF2" w:rsidRDefault="00C80AFC" w:rsidP="004957B1">
      <w:pPr>
        <w:ind w:firstLine="0"/>
        <w:jc w:val="center"/>
      </w:pPr>
      <w:r>
        <w:lastRenderedPageBreak/>
        <w:t>Memo on White paper</w:t>
      </w:r>
    </w:p>
    <w:p w:rsidR="004957B1" w:rsidRDefault="00C80AFC" w:rsidP="004957B1">
      <w:pPr>
        <w:ind w:firstLine="0"/>
      </w:pPr>
      <w:r>
        <w:t>To:</w:t>
      </w:r>
    </w:p>
    <w:p w:rsidR="004957B1" w:rsidRDefault="00C80AFC" w:rsidP="004957B1">
      <w:pPr>
        <w:ind w:firstLine="0"/>
      </w:pPr>
      <w:r>
        <w:t>From:</w:t>
      </w:r>
    </w:p>
    <w:p w:rsidR="004957B1" w:rsidRDefault="00C80AFC" w:rsidP="004957B1">
      <w:pPr>
        <w:ind w:firstLine="0"/>
      </w:pPr>
      <w:r>
        <w:t>Date:</w:t>
      </w:r>
    </w:p>
    <w:p w:rsidR="004957B1" w:rsidRDefault="00C80AFC" w:rsidP="004957B1">
      <w:pPr>
        <w:ind w:firstLine="0"/>
      </w:pPr>
      <w:r>
        <w:t xml:space="preserve">Subject: </w:t>
      </w:r>
      <w:r w:rsidR="007B169E">
        <w:t>Research and Development Initiatives on Packaging Testing</w:t>
      </w:r>
    </w:p>
    <w:p w:rsidR="008D0623" w:rsidRPr="004957B1" w:rsidRDefault="00C80AFC" w:rsidP="008D0623">
      <w:pPr>
        <w:pStyle w:val="Title"/>
        <w:jc w:val="left"/>
        <w:rPr>
          <w:b/>
        </w:rPr>
      </w:pPr>
      <w:r w:rsidRPr="004957B1">
        <w:rPr>
          <w:b/>
        </w:rPr>
        <w:t>Purpose</w:t>
      </w:r>
      <w:r w:rsidR="007B169E">
        <w:rPr>
          <w:b/>
        </w:rPr>
        <w:t xml:space="preserve"> </w:t>
      </w:r>
    </w:p>
    <w:p w:rsidR="008D0623" w:rsidRDefault="00C80AFC" w:rsidP="008D0623">
      <w:pPr>
        <w:pStyle w:val="Title"/>
        <w:jc w:val="left"/>
      </w:pPr>
      <w:r>
        <w:t xml:space="preserve">This paper </w:t>
      </w:r>
      <w:r>
        <w:t xml:space="preserve">aims at articulating the research efforts completed </w:t>
      </w:r>
      <w:r>
        <w:t>in addition to the future R&amp;D efforts to examine and comprehend the several packaging tests for hazardous material (HM).</w:t>
      </w:r>
    </w:p>
    <w:p w:rsidR="008D0623" w:rsidRPr="009104FB" w:rsidRDefault="00C80AFC" w:rsidP="008D0623">
      <w:pPr>
        <w:pStyle w:val="Title"/>
        <w:jc w:val="left"/>
        <w:rPr>
          <w:b/>
        </w:rPr>
      </w:pPr>
      <w:r w:rsidRPr="009104FB">
        <w:rPr>
          <w:b/>
        </w:rPr>
        <w:t>Introduction</w:t>
      </w:r>
      <w:bookmarkStart w:id="0" w:name="_GoBack"/>
      <w:bookmarkEnd w:id="0"/>
    </w:p>
    <w:p w:rsidR="00F4226E" w:rsidRDefault="00C80AFC" w:rsidP="000A03CE">
      <w:pPr>
        <w:pStyle w:val="Title"/>
        <w:jc w:val="left"/>
      </w:pPr>
      <w:r>
        <w:t>In 1990, the Department of Transportation (DOT) Research and S</w:t>
      </w:r>
      <w:r>
        <w:t xml:space="preserve">pecial Projects Administration (RSPA), transitioned from a network of specification aimed packaging to a network of performance-oriented packaging. It collaborated with the prominent international organizations like the International Maritime Organization </w:t>
      </w:r>
      <w:r>
        <w:t>(IMO) and the United Nations (UN). The change permits significant flexibility to the packaging manufacturers while designing the packages. Consequently, innovative packaging was available on the market to thoroughly fit the needs of HM shippers and filters</w:t>
      </w:r>
      <w:r>
        <w:t>.</w:t>
      </w:r>
      <w:r w:rsidR="007B169E">
        <w:t xml:space="preserve"> To ensure the profound safety of the packages shipped, PHMSA implemented a new series of design requirement tests which every design should pass prior to the authorization for shipment.</w:t>
      </w:r>
    </w:p>
    <w:p w:rsidR="007B169E" w:rsidRPr="007B169E" w:rsidRDefault="00C80AFC" w:rsidP="000A03CE">
      <w:pPr>
        <w:pStyle w:val="Title"/>
        <w:jc w:val="left"/>
        <w:rPr>
          <w:b/>
        </w:rPr>
      </w:pPr>
      <w:r w:rsidRPr="007B169E">
        <w:rPr>
          <w:b/>
        </w:rPr>
        <w:t>Conclusion</w:t>
      </w:r>
    </w:p>
    <w:p w:rsidR="008200E3" w:rsidRDefault="00C80AFC" w:rsidP="000A03CE">
      <w:pPr>
        <w:pStyle w:val="Title"/>
        <w:jc w:val="left"/>
      </w:pPr>
      <w:r>
        <w:t>Th</w:t>
      </w:r>
      <w:r w:rsidR="00602E8F">
        <w:t xml:space="preserve">ese tests </w:t>
      </w:r>
      <w:r>
        <w:t>emphasized in the Hazardous Materials Regulat</w:t>
      </w:r>
      <w:r>
        <w:t>ions (HMR),</w:t>
      </w:r>
      <w:r w:rsidR="00602E8F">
        <w:t xml:space="preserve"> mention a wide range of test parameters that ought to be followed</w:t>
      </w:r>
      <w:r w:rsidR="00EB3F4B">
        <w:t>. In certain instances,</w:t>
      </w:r>
      <w:r w:rsidR="00DB4B25">
        <w:t xml:space="preserve"> the critical matter of conducting th</w:t>
      </w:r>
      <w:r w:rsidR="00EB6B4A">
        <w:t>e</w:t>
      </w:r>
      <w:r w:rsidR="00581BFB">
        <w:t xml:space="preserve"> tests</w:t>
      </w:r>
      <w:r w:rsidR="00E06614">
        <w:t xml:space="preserve"> is le</w:t>
      </w:r>
      <w:r w:rsidR="00F63633">
        <w:t>ft for the tester to recognize.</w:t>
      </w:r>
      <w:r w:rsidR="007B169E">
        <w:t xml:space="preserve"> </w:t>
      </w:r>
      <w:r w:rsidR="00E84168">
        <w:t>It has caused the ex</w:t>
      </w:r>
      <w:r w:rsidR="00C43253">
        <w:t>istence of the phenomenon where</w:t>
      </w:r>
      <w:r w:rsidR="00B86DBD">
        <w:t xml:space="preserve"> several manufacturers and lab</w:t>
      </w:r>
      <w:r w:rsidR="001E73A2">
        <w:t>s have established</w:t>
      </w:r>
      <w:r w:rsidR="00522512">
        <w:t xml:space="preserve"> proprietary techniques which fit with the </w:t>
      </w:r>
      <w:r w:rsidR="00522512">
        <w:lastRenderedPageBreak/>
        <w:t>requirements of HRM</w:t>
      </w:r>
      <w:r w:rsidR="00CB4682">
        <w:t xml:space="preserve"> but differ in several ranges of details.</w:t>
      </w:r>
      <w:r w:rsidR="00754199">
        <w:t xml:space="preserve"> Because of the element of the</w:t>
      </w:r>
      <w:r w:rsidR="00C51B64">
        <w:t xml:space="preserve"> variances in testing methods, </w:t>
      </w:r>
      <w:r w:rsidR="006C6385">
        <w:t xml:space="preserve">the Office of Hazardous </w:t>
      </w:r>
      <w:r w:rsidR="00B92526">
        <w:t xml:space="preserve">Materials Safety </w:t>
      </w:r>
      <w:r w:rsidR="004B3180">
        <w:t>(OHMS)</w:t>
      </w:r>
      <w:r w:rsidR="002E20F0">
        <w:t xml:space="preserve"> launched a critical study for</w:t>
      </w:r>
      <w:r w:rsidR="006B69FB">
        <w:t xml:space="preserve"> FY 2013</w:t>
      </w:r>
      <w:r w:rsidR="00991F05">
        <w:t xml:space="preserve"> </w:t>
      </w:r>
      <w:r w:rsidR="002D3048">
        <w:t>to identify</w:t>
      </w:r>
      <w:r w:rsidR="00A144D0">
        <w:t xml:space="preserve"> </w:t>
      </w:r>
      <w:r w:rsidR="00636DC8">
        <w:t xml:space="preserve">the variances and evaluate whether </w:t>
      </w:r>
      <w:r w:rsidR="005E1C56">
        <w:t>they have any impact on the outcomes of the results.</w:t>
      </w:r>
      <w:r w:rsidR="007B169E">
        <w:t xml:space="preserve"> </w:t>
      </w:r>
      <w:r w:rsidR="00E527AD">
        <w:t>A wide range o</w:t>
      </w:r>
      <w:r w:rsidR="005C0C7B">
        <w:t>f</w:t>
      </w:r>
      <w:r w:rsidR="003B3D3D">
        <w:t xml:space="preserve"> tests has been conducted</w:t>
      </w:r>
      <w:r w:rsidR="00B010E7">
        <w:t xml:space="preserve"> to determine the </w:t>
      </w:r>
      <w:r w:rsidR="00C675C1">
        <w:t>instances and events</w:t>
      </w:r>
      <w:r w:rsidR="003B3D3D">
        <w:t xml:space="preserve"> </w:t>
      </w:r>
      <w:r w:rsidR="007B169E">
        <w:t>i</w:t>
      </w:r>
      <w:r w:rsidR="003B3D3D">
        <w:t>n a specific condition.</w:t>
      </w:r>
    </w:p>
    <w:sectPr w:rsidR="008200E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FC" w:rsidRDefault="00C80AFC">
      <w:pPr>
        <w:spacing w:line="240" w:lineRule="auto"/>
      </w:pPr>
      <w:r>
        <w:separator/>
      </w:r>
    </w:p>
  </w:endnote>
  <w:endnote w:type="continuationSeparator" w:id="0">
    <w:p w:rsidR="00C80AFC" w:rsidRDefault="00C80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FC" w:rsidRDefault="00C80AFC">
      <w:pPr>
        <w:spacing w:line="240" w:lineRule="auto"/>
      </w:pPr>
      <w:r>
        <w:separator/>
      </w:r>
    </w:p>
  </w:footnote>
  <w:footnote w:type="continuationSeparator" w:id="0">
    <w:p w:rsidR="00C80AFC" w:rsidRDefault="00C80A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80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80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C48">
      <w:rPr>
        <w:rStyle w:val="PageNumber"/>
        <w:noProof/>
      </w:rPr>
      <w:t>3</w:t>
    </w:r>
    <w:r>
      <w:rPr>
        <w:rStyle w:val="PageNumber"/>
      </w:rPr>
      <w:fldChar w:fldCharType="end"/>
    </w:r>
  </w:p>
  <w:p w:rsidR="002A2A03" w:rsidRDefault="00C80AFC">
    <w:pPr>
      <w:pStyle w:val="Header"/>
      <w:ind w:right="360" w:firstLine="0"/>
    </w:pPr>
    <w:r>
      <w:t>Memo on White Paper</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80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C48">
      <w:rPr>
        <w:rStyle w:val="PageNumber"/>
        <w:noProof/>
      </w:rPr>
      <w:t>1</w:t>
    </w:r>
    <w:r>
      <w:rPr>
        <w:rStyle w:val="PageNumber"/>
      </w:rPr>
      <w:fldChar w:fldCharType="end"/>
    </w:r>
  </w:p>
  <w:p w:rsidR="002A2A03" w:rsidRDefault="00C80AFC">
    <w:pPr>
      <w:ind w:right="360" w:firstLine="0"/>
    </w:pPr>
    <w:r>
      <w:t>Running h</w:t>
    </w:r>
    <w:r w:rsidR="00EB26FE">
      <w:t xml:space="preserve">ead: </w:t>
    </w:r>
    <w:r w:rsidR="00D85EF2">
      <w:t>Memo on White Paper</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2A71"/>
    <w:rsid w:val="0000793A"/>
    <w:rsid w:val="00015C48"/>
    <w:rsid w:val="00060B4E"/>
    <w:rsid w:val="0006403D"/>
    <w:rsid w:val="000803F4"/>
    <w:rsid w:val="00093EA6"/>
    <w:rsid w:val="00096481"/>
    <w:rsid w:val="000A03CE"/>
    <w:rsid w:val="000B0A32"/>
    <w:rsid w:val="000C756E"/>
    <w:rsid w:val="000E765D"/>
    <w:rsid w:val="00134F41"/>
    <w:rsid w:val="001931DB"/>
    <w:rsid w:val="001969B0"/>
    <w:rsid w:val="001A0A79"/>
    <w:rsid w:val="001B10DE"/>
    <w:rsid w:val="001C66D9"/>
    <w:rsid w:val="001D665D"/>
    <w:rsid w:val="001E73A2"/>
    <w:rsid w:val="001F4D42"/>
    <w:rsid w:val="00214E03"/>
    <w:rsid w:val="002353FC"/>
    <w:rsid w:val="00250E2D"/>
    <w:rsid w:val="0025267E"/>
    <w:rsid w:val="00255F48"/>
    <w:rsid w:val="00287F1E"/>
    <w:rsid w:val="002A0163"/>
    <w:rsid w:val="002A2A03"/>
    <w:rsid w:val="002B0F6F"/>
    <w:rsid w:val="002B7A13"/>
    <w:rsid w:val="002C04D8"/>
    <w:rsid w:val="002D3048"/>
    <w:rsid w:val="002E20F0"/>
    <w:rsid w:val="00332A7A"/>
    <w:rsid w:val="003A631E"/>
    <w:rsid w:val="003B3D3D"/>
    <w:rsid w:val="003C7EEE"/>
    <w:rsid w:val="003E77E7"/>
    <w:rsid w:val="00400479"/>
    <w:rsid w:val="00402B81"/>
    <w:rsid w:val="00414216"/>
    <w:rsid w:val="00425961"/>
    <w:rsid w:val="00452C37"/>
    <w:rsid w:val="00482242"/>
    <w:rsid w:val="004957B1"/>
    <w:rsid w:val="004A7F0A"/>
    <w:rsid w:val="004B3180"/>
    <w:rsid w:val="004C1EF1"/>
    <w:rsid w:val="004C37DD"/>
    <w:rsid w:val="004E403D"/>
    <w:rsid w:val="00522512"/>
    <w:rsid w:val="00547730"/>
    <w:rsid w:val="00550301"/>
    <w:rsid w:val="00566ED5"/>
    <w:rsid w:val="00581BFB"/>
    <w:rsid w:val="00582A99"/>
    <w:rsid w:val="00595985"/>
    <w:rsid w:val="005C0C7B"/>
    <w:rsid w:val="005E03C4"/>
    <w:rsid w:val="005E1C56"/>
    <w:rsid w:val="005F5B64"/>
    <w:rsid w:val="00600BAF"/>
    <w:rsid w:val="00602E8F"/>
    <w:rsid w:val="00621910"/>
    <w:rsid w:val="00632B40"/>
    <w:rsid w:val="00633325"/>
    <w:rsid w:val="0063688F"/>
    <w:rsid w:val="00636DC8"/>
    <w:rsid w:val="006724F6"/>
    <w:rsid w:val="00674AC1"/>
    <w:rsid w:val="006A66DC"/>
    <w:rsid w:val="006B5D5A"/>
    <w:rsid w:val="006B65D2"/>
    <w:rsid w:val="006B69FB"/>
    <w:rsid w:val="006C6385"/>
    <w:rsid w:val="006E45E7"/>
    <w:rsid w:val="006F0926"/>
    <w:rsid w:val="006F3DAE"/>
    <w:rsid w:val="00705B7A"/>
    <w:rsid w:val="007400B5"/>
    <w:rsid w:val="00754199"/>
    <w:rsid w:val="00794C57"/>
    <w:rsid w:val="007A33A6"/>
    <w:rsid w:val="007B169E"/>
    <w:rsid w:val="007D7925"/>
    <w:rsid w:val="007F11F2"/>
    <w:rsid w:val="007F6A82"/>
    <w:rsid w:val="00803172"/>
    <w:rsid w:val="0080740D"/>
    <w:rsid w:val="0081015A"/>
    <w:rsid w:val="008103BC"/>
    <w:rsid w:val="008200E3"/>
    <w:rsid w:val="00822032"/>
    <w:rsid w:val="008350B0"/>
    <w:rsid w:val="0085163D"/>
    <w:rsid w:val="00852FD8"/>
    <w:rsid w:val="008662C6"/>
    <w:rsid w:val="008700E7"/>
    <w:rsid w:val="00873587"/>
    <w:rsid w:val="00883106"/>
    <w:rsid w:val="008B1782"/>
    <w:rsid w:val="008D0623"/>
    <w:rsid w:val="008D1C6C"/>
    <w:rsid w:val="008D2564"/>
    <w:rsid w:val="008E149F"/>
    <w:rsid w:val="008E5AC0"/>
    <w:rsid w:val="0090169B"/>
    <w:rsid w:val="009104FB"/>
    <w:rsid w:val="009125E6"/>
    <w:rsid w:val="009340CA"/>
    <w:rsid w:val="00937386"/>
    <w:rsid w:val="009503D1"/>
    <w:rsid w:val="0097314C"/>
    <w:rsid w:val="0098508E"/>
    <w:rsid w:val="00991F05"/>
    <w:rsid w:val="009D6FEF"/>
    <w:rsid w:val="009D74B3"/>
    <w:rsid w:val="009F2DD9"/>
    <w:rsid w:val="00A144D0"/>
    <w:rsid w:val="00A365A3"/>
    <w:rsid w:val="00A90368"/>
    <w:rsid w:val="00AB766D"/>
    <w:rsid w:val="00AC3E06"/>
    <w:rsid w:val="00AF12DA"/>
    <w:rsid w:val="00B010E7"/>
    <w:rsid w:val="00B418B8"/>
    <w:rsid w:val="00B526B3"/>
    <w:rsid w:val="00B86DBD"/>
    <w:rsid w:val="00B91F9C"/>
    <w:rsid w:val="00B92526"/>
    <w:rsid w:val="00BA5FB5"/>
    <w:rsid w:val="00BB3095"/>
    <w:rsid w:val="00BE1ABA"/>
    <w:rsid w:val="00BE4A63"/>
    <w:rsid w:val="00C33D0A"/>
    <w:rsid w:val="00C43253"/>
    <w:rsid w:val="00C45E8D"/>
    <w:rsid w:val="00C51B64"/>
    <w:rsid w:val="00C67138"/>
    <w:rsid w:val="00C675C1"/>
    <w:rsid w:val="00C708E2"/>
    <w:rsid w:val="00C76ABE"/>
    <w:rsid w:val="00C80AFC"/>
    <w:rsid w:val="00CA774D"/>
    <w:rsid w:val="00CB4682"/>
    <w:rsid w:val="00CB468A"/>
    <w:rsid w:val="00CE2E33"/>
    <w:rsid w:val="00CF29F0"/>
    <w:rsid w:val="00CF561F"/>
    <w:rsid w:val="00D3366A"/>
    <w:rsid w:val="00D34D50"/>
    <w:rsid w:val="00D73495"/>
    <w:rsid w:val="00D85EF2"/>
    <w:rsid w:val="00DB4B25"/>
    <w:rsid w:val="00DE4A92"/>
    <w:rsid w:val="00DE4C28"/>
    <w:rsid w:val="00DF1159"/>
    <w:rsid w:val="00DF1A0C"/>
    <w:rsid w:val="00DF52E0"/>
    <w:rsid w:val="00E06614"/>
    <w:rsid w:val="00E13AAA"/>
    <w:rsid w:val="00E227CB"/>
    <w:rsid w:val="00E3549A"/>
    <w:rsid w:val="00E527AD"/>
    <w:rsid w:val="00E72BFB"/>
    <w:rsid w:val="00E76E9C"/>
    <w:rsid w:val="00E84168"/>
    <w:rsid w:val="00EB26FE"/>
    <w:rsid w:val="00EB3F4B"/>
    <w:rsid w:val="00EB6B4A"/>
    <w:rsid w:val="00EC3D61"/>
    <w:rsid w:val="00ED3A74"/>
    <w:rsid w:val="00ED3C6E"/>
    <w:rsid w:val="00ED67FF"/>
    <w:rsid w:val="00EE0135"/>
    <w:rsid w:val="00EF427E"/>
    <w:rsid w:val="00F15721"/>
    <w:rsid w:val="00F179F8"/>
    <w:rsid w:val="00F20FE7"/>
    <w:rsid w:val="00F258BC"/>
    <w:rsid w:val="00F4226E"/>
    <w:rsid w:val="00F46984"/>
    <w:rsid w:val="00F63633"/>
    <w:rsid w:val="00F659F8"/>
    <w:rsid w:val="00F66BD2"/>
    <w:rsid w:val="00FC42A8"/>
    <w:rsid w:val="00FE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2019-04-08T10:46:00Z</dcterms:created>
  <dcterms:modified xsi:type="dcterms:W3CDTF">2019-04-08T10:48:00Z</dcterms:modified>
</cp:coreProperties>
</file>