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66606A" w:rsidP="0066606A" w14:paraId="5A003C91"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Response to Patrice</w:t>
      </w:r>
      <w:r w:rsidRPr="001A02CC">
        <w:rPr>
          <w:rFonts w:ascii="Times New Roman" w:hAnsi="Times New Roman" w:cs="Times New Roman"/>
          <w:sz w:val="24"/>
          <w:szCs w:val="24"/>
        </w:rPr>
        <w:tab/>
      </w:r>
      <w:r>
        <w:rPr>
          <w:rFonts w:ascii="Times New Roman" w:hAnsi="Times New Roman" w:cs="Times New Roman"/>
          <w:sz w:val="24"/>
          <w:szCs w:val="24"/>
        </w:rPr>
        <w:t xml:space="preserve"> </w:t>
      </w:r>
    </w:p>
    <w:p w:rsidR="0066606A" w:rsidP="0066606A" w14:paraId="4BFDBC59" w14:textId="1F7156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66606A" w:rsidRPr="0008177B" w:rsidP="0066606A" w14:paraId="602F82C3"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1D18D4" w:rsidRPr="0066606A" w:rsidP="0066606A" w14:paraId="7CE6F013" w14:textId="7A5A0FED">
      <w:pPr>
        <w:spacing w:line="480" w:lineRule="auto"/>
        <w:ind w:left="720" w:firstLine="720"/>
        <w:rPr>
          <w:rFonts w:ascii="Times New Roman" w:hAnsi="Times New Roman" w:cs="Times New Roman"/>
          <w:sz w:val="24"/>
          <w:szCs w:val="24"/>
        </w:rPr>
      </w:pPr>
      <w:r w:rsidRPr="0066606A">
        <w:rPr>
          <w:rFonts w:ascii="Times New Roman" w:hAnsi="Times New Roman" w:cs="Times New Roman"/>
          <w:sz w:val="24"/>
          <w:szCs w:val="24"/>
        </w:rPr>
        <w:t>The post is well organized and clear.  Paragraphs are well-knitted through coherence of ideas and cohesive through cohesive devices. The language is simple and understandable to the people of any field. As the writer has not used jargons and technical terms. The writer has described some basic health-related issues and backed them with researchers' views. The writer firmly believes that issues related to old age are natural and normal. He tries to present the positive side of this phase of life and wants to convince his reader that though old age carries some issues however these issues can be managed. The post is organized thematically, the various thematic patterns join together information and references around a theme.  The whole post is divided into five paragraphs
</w:t>
      </w:r>
    </w:p>
    <w:p w:rsidR="00E02A66" w:rsidRPr="0066606A" w:rsidP="0066606A" w14:paraId="4095ADAD" w14:textId="5C626302">
      <w:pPr>
        <w:spacing w:line="480" w:lineRule="auto"/>
        <w:ind w:left="720" w:firstLine="720"/>
        <w:rPr>
          <w:rFonts w:ascii="Times New Roman" w:hAnsi="Times New Roman" w:cs="Times New Roman"/>
          <w:sz w:val="24"/>
          <w:szCs w:val="24"/>
        </w:rPr>
      </w:pPr>
      <w:r w:rsidRPr="0066606A">
        <w:rPr>
          <w:rFonts w:ascii="Times New Roman" w:hAnsi="Times New Roman" w:cs="Times New Roman"/>
          <w:sz w:val="24"/>
          <w:szCs w:val="24"/>
        </w:rPr>
        <w:t xml:space="preserve">In </w:t>
      </w:r>
      <w:r w:rsidRPr="0066606A">
        <w:rPr>
          <w:rFonts w:ascii="Times New Roman" w:hAnsi="Times New Roman" w:cs="Times New Roman"/>
          <w:sz w:val="24"/>
          <w:szCs w:val="24"/>
        </w:rPr>
        <w:t xml:space="preserve">Paragraph 1 </w:t>
      </w:r>
      <w:r w:rsidRPr="0066606A">
        <w:rPr>
          <w:rFonts w:ascii="Times New Roman" w:hAnsi="Times New Roman" w:cs="Times New Roman"/>
          <w:sz w:val="24"/>
          <w:szCs w:val="24"/>
        </w:rPr>
        <w:t>the writer</w:t>
      </w:r>
      <w:r w:rsidRPr="0066606A">
        <w:rPr>
          <w:rFonts w:ascii="Times New Roman" w:hAnsi="Times New Roman" w:cs="Times New Roman"/>
          <w:sz w:val="24"/>
          <w:szCs w:val="24"/>
        </w:rPr>
        <w:t xml:space="preserve"> introduces the topic under discussion along with the writer's point of view. He stresses the point that disabilities and healthiness do coexist, </w:t>
      </w:r>
      <w:r w:rsidRPr="0066606A">
        <w:rPr>
          <w:rFonts w:ascii="Times New Roman" w:hAnsi="Times New Roman" w:cs="Times New Roman"/>
          <w:sz w:val="24"/>
          <w:szCs w:val="24"/>
        </w:rPr>
        <w:t xml:space="preserve">and </w:t>
      </w:r>
      <w:r w:rsidRPr="0066606A">
        <w:rPr>
          <w:rFonts w:ascii="Times New Roman" w:hAnsi="Times New Roman" w:cs="Times New Roman"/>
          <w:sz w:val="24"/>
          <w:szCs w:val="24"/>
        </w:rPr>
        <w:t>does not mean that the person is sick and he has to feel sad and hopeless. Paragraph 2 provides the writer's opinion about the relationship of age, health, and chronic illness. And provides the positive and negative aspects of it along with how these can be managed.</w:t>
      </w:r>
      <w:r w:rsidRPr="0066606A">
        <w:rPr>
          <w:rFonts w:ascii="Times New Roman" w:hAnsi="Times New Roman" w:cs="Times New Roman"/>
          <w:sz w:val="24"/>
          <w:szCs w:val="24"/>
        </w:rPr>
        <w:t xml:space="preserve"> </w:t>
      </w:r>
      <w:r w:rsidRPr="0066606A">
        <w:rPr>
          <w:rFonts w:ascii="Times New Roman" w:hAnsi="Times New Roman" w:cs="Times New Roman"/>
          <w:sz w:val="24"/>
          <w:szCs w:val="24"/>
        </w:rPr>
        <w:t>(</w:t>
      </w:r>
      <w:r w:rsidRPr="0066606A">
        <w:rPr>
          <w:rFonts w:ascii="Times New Roman" w:hAnsi="Times New Roman" w:cs="Times New Roman"/>
          <w:sz w:val="24"/>
          <w:szCs w:val="24"/>
        </w:rPr>
        <w:t>Chatterji</w:t>
      </w:r>
      <w:r w:rsidRPr="0066606A">
        <w:rPr>
          <w:rFonts w:ascii="Times New Roman" w:hAnsi="Times New Roman" w:cs="Times New Roman"/>
          <w:sz w:val="24"/>
          <w:szCs w:val="24"/>
        </w:rPr>
        <w:t>, et.al, 2015)</w:t>
      </w:r>
      <w:r w:rsidRPr="0066606A">
        <w:rPr>
          <w:rFonts w:ascii="Times New Roman" w:hAnsi="Times New Roman" w:cs="Times New Roman"/>
          <w:sz w:val="24"/>
          <w:szCs w:val="24"/>
        </w:rPr>
        <w:t xml:space="preserve"> Paragraph 3 provides some basic facts about chronic pain along with its causes and outcomes. </w:t>
      </w:r>
      <w:r w:rsidRPr="0066606A">
        <w:rPr>
          <w:rFonts w:ascii="Times New Roman" w:hAnsi="Times New Roman" w:cs="Times New Roman"/>
          <w:sz w:val="24"/>
          <w:szCs w:val="24"/>
        </w:rPr>
        <w:t>Here the writer argues that age is not the ultimate cause of chronic pain. He mentions the various causes of chronic pain. He mentions some responsibilities of patients whose irresponsible behavior worsen their health conditions</w:t>
      </w:r>
      <w:r w:rsidRPr="0066606A">
        <w:rPr>
          <w:rFonts w:ascii="Times New Roman" w:hAnsi="Times New Roman" w:cs="Times New Roman"/>
          <w:sz w:val="24"/>
          <w:szCs w:val="24"/>
        </w:rPr>
        <w:t xml:space="preserve"> </w:t>
      </w:r>
      <w:r w:rsidRPr="0066606A">
        <w:rPr>
          <w:rFonts w:ascii="Times New Roman" w:hAnsi="Times New Roman" w:cs="Times New Roman"/>
          <w:sz w:val="24"/>
          <w:szCs w:val="24"/>
        </w:rPr>
        <w:t>(</w:t>
      </w:r>
      <w:r w:rsidRPr="0066606A">
        <w:rPr>
          <w:rFonts w:ascii="Times New Roman" w:hAnsi="Times New Roman" w:cs="Times New Roman"/>
          <w:color w:val="222222"/>
          <w:sz w:val="24"/>
          <w:szCs w:val="24"/>
          <w:shd w:val="clear" w:color="auto" w:fill="FFFFFF"/>
        </w:rPr>
        <w:t xml:space="preserve">Lynn &amp; Adamson, </w:t>
      </w:r>
      <w:r w:rsidRPr="0066606A">
        <w:rPr>
          <w:rFonts w:ascii="Times New Roman" w:hAnsi="Times New Roman" w:cs="Times New Roman"/>
          <w:color w:val="222222"/>
          <w:sz w:val="24"/>
          <w:szCs w:val="24"/>
          <w:shd w:val="clear" w:color="auto" w:fill="FFFFFF"/>
        </w:rPr>
        <w:t>2015)</w:t>
      </w:r>
      <w:r w:rsidRPr="0066606A">
        <w:rPr>
          <w:rFonts w:ascii="Times New Roman" w:hAnsi="Times New Roman" w:cs="Times New Roman"/>
          <w:sz w:val="24"/>
          <w:szCs w:val="24"/>
        </w:rPr>
        <w:t>Paragraph</w:t>
      </w:r>
      <w:r w:rsidRPr="0066606A">
        <w:rPr>
          <w:rFonts w:ascii="Times New Roman" w:hAnsi="Times New Roman" w:cs="Times New Roman"/>
          <w:sz w:val="24"/>
          <w:szCs w:val="24"/>
        </w:rPr>
        <w:t xml:space="preserve"> 4 describes the psychological and cognitive effects of aging </w:t>
      </w:r>
      <w:r w:rsidRPr="0066606A">
        <w:rPr>
          <w:rFonts w:ascii="Times New Roman" w:hAnsi="Times New Roman" w:cs="Times New Roman"/>
          <w:sz w:val="24"/>
          <w:szCs w:val="24"/>
        </w:rPr>
        <w:t xml:space="preserve">and talks </w:t>
      </w:r>
      <w:r w:rsidRPr="0066606A">
        <w:rPr>
          <w:rFonts w:ascii="Times New Roman" w:hAnsi="Times New Roman" w:cs="Times New Roman"/>
          <w:sz w:val="24"/>
          <w:szCs w:val="24"/>
        </w:rPr>
        <w:t>gives some suggestions to the old individuals as well as those who encounter them</w:t>
      </w:r>
      <w:r w:rsidRPr="0066606A">
        <w:rPr>
          <w:rFonts w:ascii="Times New Roman" w:hAnsi="Times New Roman" w:cs="Times New Roman"/>
          <w:sz w:val="24"/>
          <w:szCs w:val="24"/>
        </w:rPr>
        <w:t xml:space="preserve"> </w:t>
      </w:r>
      <w:r w:rsidRPr="0066606A">
        <w:rPr>
          <w:rFonts w:ascii="Times New Roman" w:hAnsi="Times New Roman" w:cs="Times New Roman"/>
          <w:sz w:val="24"/>
          <w:szCs w:val="24"/>
        </w:rPr>
        <w:t xml:space="preserve">(Moll, O'Brien, Solomon, &amp; </w:t>
      </w:r>
      <w:r w:rsidRPr="0066606A">
        <w:rPr>
          <w:rFonts w:ascii="Times New Roman" w:hAnsi="Times New Roman" w:cs="Times New Roman"/>
          <w:sz w:val="24"/>
          <w:szCs w:val="24"/>
        </w:rPr>
        <w:t>Vajravelu</w:t>
      </w:r>
      <w:r w:rsidRPr="0066606A">
        <w:rPr>
          <w:rFonts w:ascii="Times New Roman" w:hAnsi="Times New Roman" w:cs="Times New Roman"/>
          <w:sz w:val="24"/>
          <w:szCs w:val="24"/>
        </w:rPr>
        <w:t>, 2016)</w:t>
      </w:r>
      <w:r w:rsidRPr="0066606A">
        <w:rPr>
          <w:rFonts w:ascii="Times New Roman" w:hAnsi="Times New Roman" w:cs="Times New Roman"/>
          <w:sz w:val="24"/>
          <w:szCs w:val="24"/>
        </w:rPr>
        <w:t xml:space="preserve">. Paragraph 5 summarized the post with a description of episodic disabilities along with its effects and the </w:t>
      </w:r>
      <w:r w:rsidRPr="0066606A">
        <w:rPr>
          <w:rFonts w:ascii="Times New Roman" w:hAnsi="Times New Roman" w:cs="Times New Roman"/>
          <w:sz w:val="24"/>
          <w:szCs w:val="24"/>
        </w:rPr>
        <w:t>effect</w:t>
      </w:r>
      <w:r w:rsidRPr="0066606A">
        <w:rPr>
          <w:rFonts w:ascii="Times New Roman" w:hAnsi="Times New Roman" w:cs="Times New Roman"/>
          <w:sz w:val="24"/>
          <w:szCs w:val="24"/>
        </w:rPr>
        <w:t xml:space="preserve"> of a positive attitude. </w:t>
      </w:r>
      <w:r w:rsidRPr="0066606A">
        <w:rPr>
          <w:rFonts w:ascii="Times New Roman" w:hAnsi="Times New Roman" w:cs="Times New Roman"/>
          <w:sz w:val="24"/>
          <w:szCs w:val="24"/>
        </w:rPr>
        <w:t xml:space="preserve">He gives a few references to strengthen his argument. In a nutshell, </w:t>
      </w:r>
      <w:r w:rsidRPr="0066606A" w:rsidR="00A62FD7">
        <w:rPr>
          <w:rFonts w:ascii="Times New Roman" w:hAnsi="Times New Roman" w:cs="Times New Roman"/>
          <w:sz w:val="24"/>
          <w:szCs w:val="24"/>
        </w:rPr>
        <w:t xml:space="preserve">the writer has developed an excellent post. </w:t>
      </w:r>
    </w:p>
    <w:p w:rsidR="0066606A" w:rsidP="0066606A" w14:paraId="6BD895DD" w14:textId="77777777">
      <w:pPr>
        <w:spacing w:line="480" w:lineRule="auto"/>
        <w:jc w:val="center"/>
        <w:rPr>
          <w:rFonts w:ascii="Times New Roman" w:hAnsi="Times New Roman" w:cs="Times New Roman"/>
          <w:sz w:val="24"/>
          <w:szCs w:val="24"/>
        </w:rPr>
      </w:pPr>
    </w:p>
    <w:p w:rsidR="00A50ABD" w:rsidRPr="0066606A" w:rsidP="0066606A" w14:paraId="4B7F8B63" w14:textId="457D1D44">
      <w:pPr>
        <w:spacing w:line="480" w:lineRule="auto"/>
        <w:jc w:val="center"/>
        <w:rPr>
          <w:rFonts w:ascii="Times New Roman" w:hAnsi="Times New Roman" w:cs="Times New Roman"/>
          <w:sz w:val="24"/>
          <w:szCs w:val="24"/>
        </w:rPr>
      </w:pPr>
      <w:r w:rsidRPr="0066606A">
        <w:rPr>
          <w:rFonts w:ascii="Times New Roman" w:hAnsi="Times New Roman" w:cs="Times New Roman"/>
          <w:sz w:val="24"/>
          <w:szCs w:val="24"/>
        </w:rPr>
        <w:t>Refere</w:t>
      </w:r>
      <w:bookmarkStart w:id="0" w:name="_GoBack"/>
      <w:bookmarkEnd w:id="0"/>
      <w:r w:rsidRPr="0066606A">
        <w:rPr>
          <w:rFonts w:ascii="Times New Roman" w:hAnsi="Times New Roman" w:cs="Times New Roman"/>
          <w:sz w:val="24"/>
          <w:szCs w:val="24"/>
        </w:rPr>
        <w:t>nces</w:t>
      </w:r>
    </w:p>
    <w:p w:rsidR="00E02A66" w:rsidRPr="0066606A" w:rsidP="0066606A" w14:paraId="46EA5430" w14:textId="7961BC7B">
      <w:pPr>
        <w:spacing w:line="480" w:lineRule="auto"/>
        <w:rPr>
          <w:rFonts w:ascii="Times New Roman" w:hAnsi="Times New Roman" w:cs="Times New Roman"/>
          <w:sz w:val="24"/>
          <w:szCs w:val="24"/>
        </w:rPr>
      </w:pPr>
      <w:r w:rsidRPr="0066606A">
        <w:rPr>
          <w:rFonts w:ascii="Times New Roman" w:hAnsi="Times New Roman" w:cs="Times New Roman"/>
          <w:sz w:val="24"/>
          <w:szCs w:val="24"/>
        </w:rPr>
        <w:t>Chatterji</w:t>
      </w:r>
      <w:r w:rsidRPr="0066606A">
        <w:rPr>
          <w:rFonts w:ascii="Times New Roman" w:hAnsi="Times New Roman" w:cs="Times New Roman"/>
          <w:sz w:val="24"/>
          <w:szCs w:val="24"/>
        </w:rPr>
        <w:t>, S., Byles, J., Cutler, D., Seeman, T., &amp; Verdes, E. (2015). Health, functioning, and disability in older adults—present status and future implications. The lancet, 385(9967), 563-575.</w:t>
      </w:r>
    </w:p>
    <w:p w:rsidR="00E02A66" w:rsidRPr="0066606A" w:rsidP="0066606A" w14:paraId="3588B74A" w14:textId="70F09D66">
      <w:pPr>
        <w:spacing w:line="480" w:lineRule="auto"/>
        <w:rPr>
          <w:rFonts w:ascii="Times New Roman" w:hAnsi="Times New Roman" w:cs="Times New Roman"/>
          <w:sz w:val="24"/>
          <w:szCs w:val="24"/>
        </w:rPr>
      </w:pPr>
      <w:r w:rsidRPr="0066606A">
        <w:rPr>
          <w:rFonts w:ascii="Times New Roman" w:hAnsi="Times New Roman" w:cs="Times New Roman"/>
          <w:color w:val="222222"/>
          <w:sz w:val="24"/>
          <w:szCs w:val="24"/>
          <w:shd w:val="clear" w:color="auto" w:fill="FFFFFF"/>
        </w:rPr>
        <w:t>Lynn, J., &amp; Adamson, D. M. (2003). </w:t>
      </w:r>
      <w:r w:rsidRPr="0066606A">
        <w:rPr>
          <w:rFonts w:ascii="Times New Roman" w:hAnsi="Times New Roman" w:cs="Times New Roman"/>
          <w:i/>
          <w:iCs/>
          <w:color w:val="222222"/>
          <w:sz w:val="24"/>
          <w:szCs w:val="24"/>
          <w:shd w:val="clear" w:color="auto" w:fill="FFFFFF"/>
        </w:rPr>
        <w:t>Living well at the end of life. Adapting health care to serious chronic illness in old age</w:t>
      </w:r>
      <w:r w:rsidRPr="0066606A">
        <w:rPr>
          <w:rFonts w:ascii="Times New Roman" w:hAnsi="Times New Roman" w:cs="Times New Roman"/>
          <w:color w:val="222222"/>
          <w:sz w:val="24"/>
          <w:szCs w:val="24"/>
          <w:shd w:val="clear" w:color="auto" w:fill="FFFFFF"/>
        </w:rPr>
        <w:t>. RAND CORP SANTA MONICA CA.</w:t>
      </w:r>
    </w:p>
    <w:p w:rsidR="00E02A66" w:rsidRPr="0066606A" w:rsidP="0066606A" w14:paraId="14C2D777" w14:textId="03B8B987">
      <w:pPr>
        <w:spacing w:line="480" w:lineRule="auto"/>
        <w:rPr>
          <w:rFonts w:ascii="Times New Roman" w:hAnsi="Times New Roman" w:cs="Times New Roman"/>
          <w:sz w:val="24"/>
          <w:szCs w:val="24"/>
        </w:rPr>
      </w:pPr>
      <w:r w:rsidRPr="0066606A">
        <w:rPr>
          <w:rFonts w:ascii="Times New Roman" w:hAnsi="Times New Roman" w:cs="Times New Roman"/>
          <w:sz w:val="24"/>
          <w:szCs w:val="24"/>
        </w:rPr>
        <w:t xml:space="preserve">Moll, S., O'Brien, K. K., Solomon, P., &amp; </w:t>
      </w:r>
      <w:r w:rsidRPr="0066606A">
        <w:rPr>
          <w:rFonts w:ascii="Times New Roman" w:hAnsi="Times New Roman" w:cs="Times New Roman"/>
          <w:sz w:val="24"/>
          <w:szCs w:val="24"/>
        </w:rPr>
        <w:t>Vajravelu</w:t>
      </w:r>
      <w:r w:rsidRPr="0066606A">
        <w:rPr>
          <w:rFonts w:ascii="Times New Roman" w:hAnsi="Times New Roman" w:cs="Times New Roman"/>
          <w:sz w:val="24"/>
          <w:szCs w:val="24"/>
        </w:rPr>
        <w:t xml:space="preserve">, S. (2016). The impact of the episodic nature of chronic illness: a comparison of </w:t>
      </w:r>
      <w:r w:rsidRPr="0066606A">
        <w:rPr>
          <w:rFonts w:ascii="Times New Roman" w:hAnsi="Times New Roman" w:cs="Times New Roman"/>
          <w:sz w:val="24"/>
          <w:szCs w:val="24"/>
        </w:rPr>
        <w:t>bromyalgia</w:t>
      </w:r>
      <w:r w:rsidRPr="0066606A">
        <w:rPr>
          <w:rFonts w:ascii="Times New Roman" w:hAnsi="Times New Roman" w:cs="Times New Roman"/>
          <w:sz w:val="24"/>
          <w:szCs w:val="24"/>
        </w:rPr>
        <w:t xml:space="preserve">, multiple sclerosis and human </w:t>
      </w:r>
      <w:r w:rsidRPr="0066606A">
        <w:rPr>
          <w:rFonts w:ascii="Times New Roman" w:hAnsi="Times New Roman" w:cs="Times New Roman"/>
          <w:sz w:val="24"/>
          <w:szCs w:val="24"/>
        </w:rPr>
        <w:t>immunodeciency</w:t>
      </w:r>
      <w:r w:rsidRPr="0066606A">
        <w:rPr>
          <w:rFonts w:ascii="Times New Roman" w:hAnsi="Times New Roman" w:cs="Times New Roman"/>
          <w:sz w:val="24"/>
          <w:szCs w:val="24"/>
        </w:rPr>
        <w:t xml:space="preserve"> virus. </w:t>
      </w:r>
      <w:r w:rsidRPr="0066606A">
        <w:rPr>
          <w:rFonts w:ascii="Times New Roman" w:hAnsi="Times New Roman" w:cs="Times New Roman"/>
          <w:sz w:val="24"/>
          <w:szCs w:val="24"/>
        </w:rPr>
        <w:t>Edorium</w:t>
      </w:r>
      <w:r w:rsidRPr="0066606A">
        <w:rPr>
          <w:rFonts w:ascii="Times New Roman" w:hAnsi="Times New Roman" w:cs="Times New Roman"/>
          <w:sz w:val="24"/>
          <w:szCs w:val="24"/>
        </w:rPr>
        <w:t xml:space="preserve"> J </w:t>
      </w:r>
      <w:r w:rsidRPr="0066606A">
        <w:rPr>
          <w:rFonts w:ascii="Times New Roman" w:hAnsi="Times New Roman" w:cs="Times New Roman"/>
          <w:sz w:val="24"/>
          <w:szCs w:val="24"/>
        </w:rPr>
        <w:t>Disabil</w:t>
      </w:r>
      <w:r w:rsidRPr="0066606A">
        <w:rPr>
          <w:rFonts w:ascii="Times New Roman" w:hAnsi="Times New Roman" w:cs="Times New Roman"/>
          <w:sz w:val="24"/>
          <w:szCs w:val="24"/>
        </w:rPr>
        <w:t xml:space="preserve"> </w:t>
      </w:r>
      <w:r w:rsidRPr="0066606A">
        <w:rPr>
          <w:rFonts w:ascii="Times New Roman" w:hAnsi="Times New Roman" w:cs="Times New Roman"/>
          <w:sz w:val="24"/>
          <w:szCs w:val="24"/>
        </w:rPr>
        <w:t>Rehabi</w:t>
      </w:r>
      <w:r w:rsidRPr="0066606A">
        <w:rPr>
          <w:rFonts w:ascii="Times New Roman" w:hAnsi="Times New Roman" w:cs="Times New Roman"/>
          <w:sz w:val="24"/>
          <w:szCs w:val="24"/>
        </w:rPr>
        <w:t>, (2), 53–65.</w:t>
      </w:r>
      <w:r w:rsidRPr="0066606A">
        <w:rPr>
          <w:rFonts w:ascii="Times New Roman" w:hAnsi="Times New Roman" w:cs="Times New Roman"/>
          <w:sz w:val="24"/>
          <w:szCs w:val="24"/>
        </w:rPr>
        <w:t xml:space="preserve"> doi:10.5348/D05- 2016-11-RA-7
</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06A" w:rsidRPr="001A02CC" w:rsidP="0066606A" w14:paraId="4E921903" w14:textId="58CA9F03">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Response to Patrice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sz w:val="24"/>
            <w:szCs w:val="24"/>
          </w:rPr>
          <w:t>1</w:t>
        </w:r>
        <w:r w:rsidRPr="001A02CC">
          <w:rPr>
            <w:rFonts w:ascii="Times New Roman" w:hAnsi="Times New Roman" w:cs="Times New Roman"/>
            <w:sz w:val="24"/>
            <w:szCs w:val="24"/>
          </w:rPr>
          <w:fldChar w:fldCharType="end"/>
        </w:r>
      </w:sdtContent>
    </w:sdt>
  </w:p>
  <w:p w:rsidR="0066606A" w:rsidRPr="001A02CC" w:rsidP="0066606A" w14:paraId="55D65BC9" w14:textId="77777777">
    <w:pPr>
      <w:pStyle w:val="Header"/>
      <w:rPr>
        <w:rFonts w:ascii="Times New Roman" w:hAnsi="Times New Roman" w:cs="Times New Roman"/>
        <w:sz w:val="24"/>
        <w:szCs w:val="24"/>
      </w:rPr>
    </w:pPr>
  </w:p>
  <w:p w:rsidR="0066606A" w14:paraId="7FDEF5B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D4"/>
    <w:rsid w:val="0008177B"/>
    <w:rsid w:val="001A02CC"/>
    <w:rsid w:val="001D18D4"/>
    <w:rsid w:val="0066606A"/>
    <w:rsid w:val="007D7228"/>
    <w:rsid w:val="00A50ABD"/>
    <w:rsid w:val="00A62FD7"/>
    <w:rsid w:val="00E02A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9A6BD8F-0F03-4EEB-B90B-A0130A38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06A"/>
  </w:style>
  <w:style w:type="paragraph" w:styleId="Footer">
    <w:name w:val="footer"/>
    <w:basedOn w:val="Normal"/>
    <w:link w:val="FooterChar"/>
    <w:uiPriority w:val="99"/>
    <w:unhideWhenUsed/>
    <w:rsid w:val="00666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AKHTAR HUSSAIN</dc:creator>
  <cp:lastModifiedBy>AKHTAR HUSSAIN</cp:lastModifiedBy>
  <cp:revision>1</cp:revision>
  <dcterms:created xsi:type="dcterms:W3CDTF">2019-09-21T00:04:00Z</dcterms:created>
  <dcterms:modified xsi:type="dcterms:W3CDTF">2019-09-21T00:53:00Z</dcterms:modified>
</cp:coreProperties>
</file>