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F81B6" w14:textId="77777777" w:rsidR="00647D36" w:rsidRDefault="00647D36" w:rsidP="00647D36">
      <w:pPr>
        <w:spacing w:line="480" w:lineRule="auto"/>
        <w:jc w:val="center"/>
      </w:pPr>
    </w:p>
    <w:p w14:paraId="3500104A" w14:textId="77777777" w:rsidR="00647D36" w:rsidRDefault="00647D36" w:rsidP="00647D36">
      <w:pPr>
        <w:spacing w:line="480" w:lineRule="auto"/>
        <w:jc w:val="center"/>
      </w:pPr>
    </w:p>
    <w:p w14:paraId="5E7DB34F" w14:textId="77777777" w:rsidR="00647D36" w:rsidRDefault="00647D36" w:rsidP="00647D36">
      <w:pPr>
        <w:spacing w:line="480" w:lineRule="auto"/>
        <w:jc w:val="center"/>
      </w:pPr>
    </w:p>
    <w:p w14:paraId="1754C208" w14:textId="77777777" w:rsidR="00647D36" w:rsidRDefault="00647D36" w:rsidP="00647D36">
      <w:pPr>
        <w:spacing w:line="480" w:lineRule="auto"/>
        <w:jc w:val="center"/>
      </w:pPr>
    </w:p>
    <w:p w14:paraId="29A468B3" w14:textId="77777777" w:rsidR="00647D36" w:rsidRDefault="00647D36" w:rsidP="00647D36">
      <w:pPr>
        <w:spacing w:line="480" w:lineRule="auto"/>
        <w:jc w:val="center"/>
      </w:pPr>
    </w:p>
    <w:p w14:paraId="235172EC" w14:textId="77777777" w:rsidR="004F3E88" w:rsidRDefault="00B54862" w:rsidP="00647D36">
      <w:pPr>
        <w:spacing w:line="480" w:lineRule="auto"/>
        <w:jc w:val="center"/>
      </w:pPr>
      <w:r>
        <w:t>Title page</w:t>
      </w:r>
    </w:p>
    <w:p w14:paraId="06B27DB0" w14:textId="77777777" w:rsidR="00647D36" w:rsidRDefault="00B54862" w:rsidP="00647D36">
      <w:pPr>
        <w:spacing w:line="480" w:lineRule="auto"/>
        <w:jc w:val="center"/>
      </w:pPr>
      <w:r>
        <w:t>Reflective Journal</w:t>
      </w:r>
    </w:p>
    <w:p w14:paraId="088C7406" w14:textId="77777777" w:rsidR="00647D36" w:rsidRDefault="00B54862">
      <w:r>
        <w:br w:type="page"/>
      </w:r>
    </w:p>
    <w:p w14:paraId="309A0488" w14:textId="1C2EDAB4" w:rsidR="00CE2F5C" w:rsidRDefault="00B54862" w:rsidP="00CE2F5C">
      <w:pPr>
        <w:spacing w:line="480" w:lineRule="auto"/>
        <w:ind w:firstLine="720"/>
        <w:jc w:val="both"/>
        <w:rPr>
          <w:rFonts w:ascii="Times New Roman" w:hAnsi="Times New Roman" w:cs="Times New Roman"/>
        </w:rPr>
      </w:pPr>
      <w:r>
        <w:rPr>
          <w:rFonts w:ascii="Times New Roman" w:hAnsi="Times New Roman" w:cs="Times New Roman"/>
        </w:rPr>
        <w:lastRenderedPageBreak/>
        <w:t>The deprived community at</w:t>
      </w:r>
      <w:r w:rsidR="00263FAF">
        <w:rPr>
          <w:rFonts w:ascii="Times New Roman" w:hAnsi="Times New Roman" w:cs="Times New Roman"/>
        </w:rPr>
        <w:t xml:space="preserve"> Northwest </w:t>
      </w:r>
      <w:r>
        <w:rPr>
          <w:rFonts w:ascii="Times New Roman" w:hAnsi="Times New Roman" w:cs="Times New Roman"/>
        </w:rPr>
        <w:t xml:space="preserve">33 Terrace Lauderhill, Florida is facing issues of food shortage and financial support. The black population is </w:t>
      </w:r>
      <w:r w:rsidR="001C52FB">
        <w:rPr>
          <w:rFonts w:ascii="Times New Roman" w:hAnsi="Times New Roman" w:cs="Times New Roman"/>
        </w:rPr>
        <w:t>a</w:t>
      </w:r>
      <w:r>
        <w:rPr>
          <w:rFonts w:ascii="Times New Roman" w:hAnsi="Times New Roman" w:cs="Times New Roman"/>
        </w:rPr>
        <w:t xml:space="preserve"> victim of poverty and is unable to invest in the education and development of their children. Different charitable </w:t>
      </w:r>
      <w:r w:rsidR="002C4003">
        <w:rPr>
          <w:rFonts w:ascii="Times New Roman" w:hAnsi="Times New Roman" w:cs="Times New Roman"/>
        </w:rPr>
        <w:t>organization</w:t>
      </w:r>
      <w:r>
        <w:rPr>
          <w:rFonts w:ascii="Times New Roman" w:hAnsi="Times New Roman" w:cs="Times New Roman"/>
        </w:rPr>
        <w:t xml:space="preserve">s are working in the area for catering to the needs of the population. The youth and adolescents belonging to African or Hispanic backgrounds are unable to </w:t>
      </w:r>
      <w:r w:rsidR="00EC022C">
        <w:rPr>
          <w:rFonts w:ascii="Times New Roman" w:hAnsi="Times New Roman" w:cs="Times New Roman"/>
        </w:rPr>
        <w:t xml:space="preserve">invest in healthcare. </w:t>
      </w:r>
      <w:r w:rsidR="001C52FB">
        <w:rPr>
          <w:rFonts w:ascii="Times New Roman" w:hAnsi="Times New Roman" w:cs="Times New Roman"/>
        </w:rPr>
        <w:t>A m</w:t>
      </w:r>
      <w:r w:rsidR="00BB4572">
        <w:rPr>
          <w:rFonts w:ascii="Times New Roman" w:hAnsi="Times New Roman" w:cs="Times New Roman"/>
        </w:rPr>
        <w:t xml:space="preserve">ajority of the population is facing high risks of </w:t>
      </w:r>
      <w:r w:rsidR="00452211">
        <w:rPr>
          <w:rFonts w:ascii="Times New Roman" w:hAnsi="Times New Roman" w:cs="Times New Roman"/>
        </w:rPr>
        <w:t>chronic disease</w:t>
      </w:r>
      <w:r w:rsidR="00C55D7D">
        <w:rPr>
          <w:rFonts w:ascii="Times New Roman" w:hAnsi="Times New Roman" w:cs="Times New Roman"/>
        </w:rPr>
        <w:t xml:space="preserve"> and a</w:t>
      </w:r>
      <w:r w:rsidR="00452211">
        <w:rPr>
          <w:rFonts w:ascii="Times New Roman" w:hAnsi="Times New Roman" w:cs="Times New Roman"/>
        </w:rPr>
        <w:t xml:space="preserve"> lack access to proper healthcare facilities. Their unhealthy habits</w:t>
      </w:r>
      <w:r w:rsidR="00C55D7D">
        <w:rPr>
          <w:rFonts w:ascii="Times New Roman" w:hAnsi="Times New Roman" w:cs="Times New Roman"/>
        </w:rPr>
        <w:t>, which</w:t>
      </w:r>
      <w:r w:rsidR="00452211">
        <w:rPr>
          <w:rFonts w:ascii="Times New Roman" w:hAnsi="Times New Roman" w:cs="Times New Roman"/>
        </w:rPr>
        <w:t xml:space="preserve"> increase the risk of developing chronic disease</w:t>
      </w:r>
      <w:r w:rsidR="00C55D7D">
        <w:rPr>
          <w:rFonts w:ascii="Times New Roman" w:hAnsi="Times New Roman" w:cs="Times New Roman"/>
        </w:rPr>
        <w:t>s</w:t>
      </w:r>
      <w:r w:rsidR="00452211">
        <w:rPr>
          <w:rFonts w:ascii="Times New Roman" w:hAnsi="Times New Roman" w:cs="Times New Roman"/>
        </w:rPr>
        <w:t xml:space="preserve"> at old age</w:t>
      </w:r>
      <w:r w:rsidR="00C55D7D">
        <w:rPr>
          <w:rFonts w:ascii="Times New Roman" w:hAnsi="Times New Roman" w:cs="Times New Roman"/>
        </w:rPr>
        <w:t>,</w:t>
      </w:r>
      <w:r w:rsidR="00452211">
        <w:rPr>
          <w:rFonts w:ascii="Times New Roman" w:hAnsi="Times New Roman" w:cs="Times New Roman"/>
        </w:rPr>
        <w:t xml:space="preserve"> include drinking and smoking. Unhealthy lifestyles are identified as a prominent factor that contribute</w:t>
      </w:r>
      <w:r w:rsidR="00C55D7D">
        <w:rPr>
          <w:rFonts w:ascii="Times New Roman" w:hAnsi="Times New Roman" w:cs="Times New Roman"/>
        </w:rPr>
        <w:t>s</w:t>
      </w:r>
      <w:r w:rsidR="00452211">
        <w:rPr>
          <w:rFonts w:ascii="Times New Roman" w:hAnsi="Times New Roman" w:cs="Times New Roman"/>
        </w:rPr>
        <w:t xml:space="preserve"> to chronic illness. Adult </w:t>
      </w:r>
      <w:r w:rsidR="00C55D7D">
        <w:rPr>
          <w:rFonts w:ascii="Times New Roman" w:hAnsi="Times New Roman" w:cs="Times New Roman"/>
        </w:rPr>
        <w:t xml:space="preserve">drug addicts who neglect their health are </w:t>
      </w:r>
      <w:r w:rsidR="00452211">
        <w:rPr>
          <w:rFonts w:ascii="Times New Roman" w:hAnsi="Times New Roman" w:cs="Times New Roman"/>
        </w:rPr>
        <w:t>more vulnerable</w:t>
      </w:r>
      <w:r w:rsidR="00C55D7D">
        <w:rPr>
          <w:rFonts w:ascii="Times New Roman" w:hAnsi="Times New Roman" w:cs="Times New Roman"/>
        </w:rPr>
        <w:t>.</w:t>
      </w:r>
      <w:r w:rsidR="00452211">
        <w:rPr>
          <w:rFonts w:ascii="Times New Roman" w:hAnsi="Times New Roman" w:cs="Times New Roman"/>
        </w:rPr>
        <w:t xml:space="preserve"> </w:t>
      </w:r>
      <w:r w:rsidR="009E1449">
        <w:rPr>
          <w:rFonts w:ascii="Times New Roman" w:hAnsi="Times New Roman" w:cs="Times New Roman"/>
        </w:rPr>
        <w:t>Unemploy</w:t>
      </w:r>
      <w:r w:rsidR="00C55D7D">
        <w:rPr>
          <w:rFonts w:ascii="Times New Roman" w:hAnsi="Times New Roman" w:cs="Times New Roman"/>
        </w:rPr>
        <w:t>m</w:t>
      </w:r>
      <w:r w:rsidR="009E1449">
        <w:rPr>
          <w:rFonts w:ascii="Times New Roman" w:hAnsi="Times New Roman" w:cs="Times New Roman"/>
        </w:rPr>
        <w:t>e</w:t>
      </w:r>
      <w:r w:rsidR="00C55D7D">
        <w:rPr>
          <w:rFonts w:ascii="Times New Roman" w:hAnsi="Times New Roman" w:cs="Times New Roman"/>
        </w:rPr>
        <w:t>nt</w:t>
      </w:r>
      <w:r w:rsidR="009E1449">
        <w:rPr>
          <w:rFonts w:ascii="Times New Roman" w:hAnsi="Times New Roman" w:cs="Times New Roman"/>
        </w:rPr>
        <w:t xml:space="preserve"> is also identified as a significant factor that contributes to this disease. </w:t>
      </w:r>
    </w:p>
    <w:p w14:paraId="408131E0" w14:textId="59C50C25" w:rsidR="009F72AF" w:rsidRDefault="00B54862" w:rsidP="009F72AF">
      <w:pPr>
        <w:spacing w:line="480" w:lineRule="auto"/>
        <w:ind w:firstLine="720"/>
        <w:jc w:val="both"/>
        <w:rPr>
          <w:rFonts w:ascii="Times New Roman" w:hAnsi="Times New Roman" w:cs="Times New Roman"/>
        </w:rPr>
      </w:pPr>
      <w:r>
        <w:rPr>
          <w:rFonts w:ascii="Times New Roman" w:hAnsi="Times New Roman" w:cs="Times New Roman"/>
        </w:rPr>
        <w:t xml:space="preserve">African-Americans and Hispanics are vulnerable populations because they are living in low socio-economic conditions. Their lack of access to food, education and other healthcare facilities increase risks of declined health. The poverty rate is 19% among the black population and 14% among Hispanics compared to 8% poverty among whites </w:t>
      </w:r>
      <w:sdt>
        <w:sdtPr>
          <w:rPr>
            <w:rFonts w:ascii="Times New Roman" w:hAnsi="Times New Roman" w:cs="Times New Roman"/>
          </w:rPr>
          <w:id w:val="-356740925"/>
          <w:citation/>
        </w:sdtPr>
        <w:sdtContent>
          <w:r>
            <w:rPr>
              <w:rFonts w:ascii="Times New Roman" w:hAnsi="Times New Roman" w:cs="Times New Roman"/>
            </w:rPr>
            <w:fldChar w:fldCharType="begin"/>
          </w:r>
          <w:r>
            <w:rPr>
              <w:rFonts w:ascii="Times New Roman" w:hAnsi="Times New Roman" w:cs="Times New Roman"/>
            </w:rPr>
            <w:instrText xml:space="preserve"> CITATION KFF17 \l 1033 </w:instrText>
          </w:r>
          <w:r>
            <w:rPr>
              <w:rFonts w:ascii="Times New Roman" w:hAnsi="Times New Roman" w:cs="Times New Roman"/>
            </w:rPr>
            <w:fldChar w:fldCharType="separate"/>
          </w:r>
          <w:r w:rsidRPr="009F72AF">
            <w:rPr>
              <w:rFonts w:ascii="Times New Roman" w:hAnsi="Times New Roman" w:cs="Times New Roman"/>
              <w:noProof/>
            </w:rPr>
            <w:t>(KFF, 2017)</w:t>
          </w:r>
          <w:r>
            <w:rPr>
              <w:rFonts w:ascii="Times New Roman" w:hAnsi="Times New Roman" w:cs="Times New Roman"/>
            </w:rPr>
            <w:fldChar w:fldCharType="end"/>
          </w:r>
        </w:sdtContent>
      </w:sdt>
      <w:r>
        <w:rPr>
          <w:rFonts w:ascii="Times New Roman" w:hAnsi="Times New Roman" w:cs="Times New Roman"/>
        </w:rPr>
        <w:t xml:space="preserve">. Majority of the youth facing challenges of chronic disease are </w:t>
      </w:r>
      <w:r w:rsidR="003C5C84">
        <w:rPr>
          <w:rFonts w:ascii="Times New Roman" w:hAnsi="Times New Roman" w:cs="Times New Roman"/>
        </w:rPr>
        <w:t>unemployed or affiliated with low-level jobs. Chronic Primary Obstructive</w:t>
      </w:r>
      <w:r w:rsidR="00C55D7D">
        <w:rPr>
          <w:rFonts w:ascii="Times New Roman" w:hAnsi="Times New Roman" w:cs="Times New Roman"/>
        </w:rPr>
        <w:t xml:space="preserve"> Pulmonary Disease (COPD) causes</w:t>
      </w:r>
      <w:r w:rsidR="003C5C84">
        <w:rPr>
          <w:rFonts w:ascii="Times New Roman" w:hAnsi="Times New Roman" w:cs="Times New Roman"/>
        </w:rPr>
        <w:t xml:space="preserve"> respiratory disorders and undermines the quality of life. </w:t>
      </w:r>
      <w:r w:rsidR="00F23458">
        <w:rPr>
          <w:rFonts w:ascii="Times New Roman" w:hAnsi="Times New Roman" w:cs="Times New Roman"/>
        </w:rPr>
        <w:t xml:space="preserve">Minority populations are facing challenges of developing chronic illness due to poor lifestyles. </w:t>
      </w:r>
    </w:p>
    <w:p w14:paraId="36541B4E" w14:textId="35425C14" w:rsidR="00AE604A" w:rsidRDefault="00B54862" w:rsidP="009F72AF">
      <w:pPr>
        <w:spacing w:line="480" w:lineRule="auto"/>
        <w:ind w:firstLine="720"/>
        <w:jc w:val="both"/>
        <w:rPr>
          <w:rFonts w:ascii="Times New Roman" w:hAnsi="Times New Roman" w:cs="Times New Roman"/>
        </w:rPr>
      </w:pPr>
      <w:r>
        <w:rPr>
          <w:rFonts w:ascii="Times New Roman" w:hAnsi="Times New Roman" w:cs="Times New Roman"/>
        </w:rPr>
        <w:t xml:space="preserve">The state of Florida is responsible for providing general welfare and regulating healthcare activities in the region. The state has been focusing on making healthcare affordable for the lower and middle-class. Providing knowledge and awareness is also the role of the government. The state also emphasizes minimizing the costs of prescription </w:t>
      </w:r>
      <w:r>
        <w:rPr>
          <w:rFonts w:ascii="Times New Roman" w:hAnsi="Times New Roman" w:cs="Times New Roman"/>
        </w:rPr>
        <w:lastRenderedPageBreak/>
        <w:t xml:space="preserve">drugs and maximizing benefits for the deprived population. </w:t>
      </w:r>
      <w:r w:rsidR="002C4003">
        <w:rPr>
          <w:rFonts w:ascii="Times New Roman" w:hAnsi="Times New Roman" w:cs="Times New Roman"/>
        </w:rPr>
        <w:t xml:space="preserve">The state legislature had adopted policies for helping the deprived as 14 percent of the population in Florida is poor. In the Northwest Terrace significant population is relying on government programs and grants. Estimated 2.9 million of the residents are depending on government’s grants for meeting their daily needs that include food, </w:t>
      </w:r>
      <w:r>
        <w:rPr>
          <w:rFonts w:ascii="Times New Roman" w:hAnsi="Times New Roman" w:cs="Times New Roman"/>
        </w:rPr>
        <w:t>paying rents, bills and visiting doctors. Programs like Medicaid is focused on offering free healthcare</w:t>
      </w:r>
      <w:r w:rsidR="00452211">
        <w:rPr>
          <w:rFonts w:ascii="Times New Roman" w:hAnsi="Times New Roman" w:cs="Times New Roman"/>
        </w:rPr>
        <w:t xml:space="preserve"> services to the poor </w:t>
      </w:r>
      <w:sdt>
        <w:sdtPr>
          <w:rPr>
            <w:rFonts w:ascii="Times New Roman" w:hAnsi="Times New Roman" w:cs="Times New Roman"/>
          </w:rPr>
          <w:id w:val="1837965116"/>
          <w:citation/>
        </w:sdtPr>
        <w:sdtContent>
          <w:r w:rsidR="00452211">
            <w:rPr>
              <w:rFonts w:ascii="Times New Roman" w:hAnsi="Times New Roman" w:cs="Times New Roman"/>
            </w:rPr>
            <w:fldChar w:fldCharType="begin"/>
          </w:r>
          <w:r w:rsidR="00452211">
            <w:rPr>
              <w:rFonts w:ascii="Times New Roman" w:hAnsi="Times New Roman" w:cs="Times New Roman"/>
            </w:rPr>
            <w:instrText xml:space="preserve"> CITATION KFF17 \l 1033 </w:instrText>
          </w:r>
          <w:r w:rsidR="00452211">
            <w:rPr>
              <w:rFonts w:ascii="Times New Roman" w:hAnsi="Times New Roman" w:cs="Times New Roman"/>
            </w:rPr>
            <w:fldChar w:fldCharType="separate"/>
          </w:r>
          <w:r w:rsidR="00452211" w:rsidRPr="00452211">
            <w:rPr>
              <w:rFonts w:ascii="Times New Roman" w:hAnsi="Times New Roman" w:cs="Times New Roman"/>
              <w:noProof/>
            </w:rPr>
            <w:t>(KFF, 2017)</w:t>
          </w:r>
          <w:r w:rsidR="00452211">
            <w:rPr>
              <w:rFonts w:ascii="Times New Roman" w:hAnsi="Times New Roman" w:cs="Times New Roman"/>
            </w:rPr>
            <w:fldChar w:fldCharType="end"/>
          </w:r>
        </w:sdtContent>
      </w:sdt>
      <w:r w:rsidR="00452211">
        <w:rPr>
          <w:rFonts w:ascii="Times New Roman" w:hAnsi="Times New Roman" w:cs="Times New Roman"/>
        </w:rPr>
        <w:t xml:space="preserve">. </w:t>
      </w:r>
      <w:r w:rsidRPr="00666175">
        <w:rPr>
          <w:rFonts w:ascii="Times New Roman" w:hAnsi="Times New Roman" w:cs="Times New Roman"/>
        </w:rPr>
        <w:t xml:space="preserve">The patients are receiving medical service either on the basis of charity or </w:t>
      </w:r>
      <w:r>
        <w:rPr>
          <w:rFonts w:ascii="Times New Roman" w:hAnsi="Times New Roman" w:cs="Times New Roman"/>
        </w:rPr>
        <w:t xml:space="preserve">Medicaid so it is crucial to provide them </w:t>
      </w:r>
      <w:r w:rsidR="00C55D7D">
        <w:rPr>
          <w:rFonts w:ascii="Times New Roman" w:hAnsi="Times New Roman" w:cs="Times New Roman"/>
        </w:rPr>
        <w:t xml:space="preserve">with </w:t>
      </w:r>
      <w:r>
        <w:rPr>
          <w:rFonts w:ascii="Times New Roman" w:hAnsi="Times New Roman" w:cs="Times New Roman"/>
        </w:rPr>
        <w:t>quality services. This requires leading and managing because the performance of the staff can be controlled by the leader. Because patients are unfamiliar with the</w:t>
      </w:r>
      <w:r w:rsidR="00C55D7D">
        <w:rPr>
          <w:rFonts w:ascii="Times New Roman" w:hAnsi="Times New Roman" w:cs="Times New Roman"/>
        </w:rPr>
        <w:t>ir</w:t>
      </w:r>
      <w:r>
        <w:rPr>
          <w:rFonts w:ascii="Times New Roman" w:hAnsi="Times New Roman" w:cs="Times New Roman"/>
        </w:rPr>
        <w:t xml:space="preserve"> medications</w:t>
      </w:r>
      <w:r w:rsidR="00C55D7D">
        <w:rPr>
          <w:rFonts w:ascii="Times New Roman" w:hAnsi="Times New Roman" w:cs="Times New Roman"/>
        </w:rPr>
        <w:t>,</w:t>
      </w:r>
      <w:r>
        <w:rPr>
          <w:rFonts w:ascii="Times New Roman" w:hAnsi="Times New Roman" w:cs="Times New Roman"/>
        </w:rPr>
        <w:t xml:space="preserve"> the prescription plan will require nurses </w:t>
      </w:r>
      <w:r w:rsidR="00C55D7D">
        <w:rPr>
          <w:rFonts w:ascii="Times New Roman" w:hAnsi="Times New Roman" w:cs="Times New Roman"/>
        </w:rPr>
        <w:t>to</w:t>
      </w:r>
      <w:r>
        <w:rPr>
          <w:rFonts w:ascii="Times New Roman" w:hAnsi="Times New Roman" w:cs="Times New Roman"/>
        </w:rPr>
        <w:t xml:space="preserve"> provide detailed information about its use.</w:t>
      </w:r>
    </w:p>
    <w:p w14:paraId="1D89F602" w14:textId="39E0453E" w:rsidR="00AE604A" w:rsidRDefault="003B1019" w:rsidP="00AE604A">
      <w:pPr>
        <w:spacing w:line="480" w:lineRule="auto"/>
        <w:ind w:firstLine="720"/>
        <w:jc w:val="both"/>
        <w:rPr>
          <w:rFonts w:ascii="Times New Roman" w:hAnsi="Times New Roman" w:cs="Times New Roman"/>
        </w:rPr>
      </w:pPr>
      <w:r>
        <w:rPr>
          <w:rFonts w:ascii="Times New Roman" w:hAnsi="Times New Roman" w:cs="Times New Roman"/>
        </w:rPr>
        <w:t>Nurses must</w:t>
      </w:r>
      <w:r w:rsidR="00B54862">
        <w:rPr>
          <w:rFonts w:ascii="Times New Roman" w:hAnsi="Times New Roman" w:cs="Times New Roman"/>
        </w:rPr>
        <w:t xml:space="preserve"> adopt </w:t>
      </w:r>
      <w:r>
        <w:rPr>
          <w:rFonts w:ascii="Times New Roman" w:hAnsi="Times New Roman" w:cs="Times New Roman"/>
        </w:rPr>
        <w:t xml:space="preserve">the </w:t>
      </w:r>
      <w:r w:rsidR="00B54862">
        <w:rPr>
          <w:rFonts w:ascii="Times New Roman" w:hAnsi="Times New Roman" w:cs="Times New Roman"/>
        </w:rPr>
        <w:t>principles of accountability, risk management and corrective actions</w:t>
      </w:r>
      <w:r>
        <w:rPr>
          <w:rFonts w:ascii="Times New Roman" w:hAnsi="Times New Roman" w:cs="Times New Roman"/>
        </w:rPr>
        <w:t xml:space="preserve"> for minimizing errors</w:t>
      </w:r>
      <w:r w:rsidR="00B54862">
        <w:rPr>
          <w:rFonts w:ascii="Times New Roman" w:hAnsi="Times New Roman" w:cs="Times New Roman"/>
        </w:rPr>
        <w:t xml:space="preserve">. The leader has a responsibility for identifying the wrongful practices such as errors in medication or delayed response from the staff. </w:t>
      </w:r>
      <w:r>
        <w:rPr>
          <w:rFonts w:ascii="Times New Roman" w:hAnsi="Times New Roman" w:cs="Times New Roman"/>
        </w:rPr>
        <w:t>Nurses and healthcare providers</w:t>
      </w:r>
      <w:r w:rsidR="00B54862">
        <w:rPr>
          <w:rFonts w:ascii="Times New Roman" w:hAnsi="Times New Roman" w:cs="Times New Roman"/>
        </w:rPr>
        <w:t xml:space="preserve"> </w:t>
      </w:r>
      <w:r>
        <w:rPr>
          <w:rFonts w:ascii="Times New Roman" w:hAnsi="Times New Roman" w:cs="Times New Roman"/>
        </w:rPr>
        <w:t xml:space="preserve">have duty </w:t>
      </w:r>
      <w:proofErr w:type="gramStart"/>
      <w:r>
        <w:rPr>
          <w:rFonts w:ascii="Times New Roman" w:hAnsi="Times New Roman" w:cs="Times New Roman"/>
        </w:rPr>
        <w:t xml:space="preserve">of </w:t>
      </w:r>
      <w:r w:rsidR="00B54862">
        <w:rPr>
          <w:rFonts w:ascii="Times New Roman" w:hAnsi="Times New Roman" w:cs="Times New Roman"/>
        </w:rPr>
        <w:t xml:space="preserve"> </w:t>
      </w:r>
      <w:r>
        <w:rPr>
          <w:rFonts w:ascii="Times New Roman" w:hAnsi="Times New Roman" w:cs="Times New Roman"/>
        </w:rPr>
        <w:t>guiding</w:t>
      </w:r>
      <w:proofErr w:type="gramEnd"/>
      <w:r>
        <w:rPr>
          <w:rFonts w:ascii="Times New Roman" w:hAnsi="Times New Roman" w:cs="Times New Roman"/>
        </w:rPr>
        <w:t xml:space="preserve"> treatment plans. </w:t>
      </w:r>
      <w:r w:rsidR="00B54862">
        <w:rPr>
          <w:rFonts w:ascii="Times New Roman" w:hAnsi="Times New Roman" w:cs="Times New Roman"/>
        </w:rPr>
        <w:t>The central focus of the strategy is to improve quality consistently.</w:t>
      </w:r>
      <w:r w:rsidR="001F1780">
        <w:rPr>
          <w:rFonts w:ascii="Times New Roman" w:hAnsi="Times New Roman" w:cs="Times New Roman"/>
        </w:rPr>
        <w:t xml:space="preserve"> The Florida Department of Health is responsible for managing the health of the public at large scale. It is aiming at protecting the health of adolescents and adults who are at the risk of developing chronic diseases.  </w:t>
      </w:r>
    </w:p>
    <w:p w14:paraId="102822D1" w14:textId="2192DD64" w:rsidR="00FA104F" w:rsidRDefault="00B54862" w:rsidP="00FA104F">
      <w:pPr>
        <w:spacing w:line="480" w:lineRule="auto"/>
        <w:ind w:firstLine="720"/>
        <w:jc w:val="both"/>
        <w:rPr>
          <w:rFonts w:ascii="Times New Roman" w:hAnsi="Times New Roman" w:cs="Times New Roman"/>
        </w:rPr>
      </w:pPr>
      <w:r>
        <w:rPr>
          <w:rFonts w:ascii="Times New Roman" w:hAnsi="Times New Roman" w:cs="Times New Roman"/>
        </w:rPr>
        <w:t xml:space="preserve">The four major government-sponsored insurance plans to include Medicare, Medicaid, TRICARE and CHAMPVA. Medicare is an insurance program that was developed according to the Social Security Act. Individual care is offered to citizens who have ages of 65 years or older. These people must have paid FICA taxes if they want to avail the plan. The plan also provides free medical service to the disabled who are below </w:t>
      </w:r>
      <w:r>
        <w:rPr>
          <w:rFonts w:ascii="Times New Roman" w:hAnsi="Times New Roman" w:cs="Times New Roman"/>
        </w:rPr>
        <w:lastRenderedPageBreak/>
        <w:t xml:space="preserve">18 years. Medicaid is hospital insurance in which </w:t>
      </w:r>
      <w:r w:rsidR="00C55D7D">
        <w:rPr>
          <w:rFonts w:ascii="Times New Roman" w:hAnsi="Times New Roman" w:cs="Times New Roman"/>
        </w:rPr>
        <w:t xml:space="preserve">the </w:t>
      </w:r>
      <w:r>
        <w:rPr>
          <w:rFonts w:ascii="Times New Roman" w:hAnsi="Times New Roman" w:cs="Times New Roman"/>
        </w:rPr>
        <w:t xml:space="preserve">state pays for the hospital expenses, medication etc. The plan works for the citizens who are </w:t>
      </w:r>
      <w:r w:rsidR="003B1019">
        <w:rPr>
          <w:rFonts w:ascii="Times New Roman" w:hAnsi="Times New Roman" w:cs="Times New Roman"/>
        </w:rPr>
        <w:t>at the age of 65 years or above</w:t>
      </w:r>
      <w:r>
        <w:rPr>
          <w:rFonts w:ascii="Times New Roman" w:hAnsi="Times New Roman" w:cs="Times New Roman"/>
        </w:rPr>
        <w:t>. However, they must pay premiums for the coverage. TRICARE is another plan offered by the state that offers free service to the citizens who are enrolled for it. This is an extra and alternative care plan for the civilians. It is more expensive and provides enhanced care. CHAMPVA is health insurance for veterans. It offers healthcare facilities to veterans who are disabled or dependent on others. The lifetime h</w:t>
      </w:r>
      <w:r w:rsidR="003B1019">
        <w:rPr>
          <w:rFonts w:ascii="Times New Roman" w:hAnsi="Times New Roman" w:cs="Times New Roman"/>
        </w:rPr>
        <w:t>ealth coverage is offered to</w:t>
      </w:r>
      <w:r>
        <w:rPr>
          <w:rFonts w:ascii="Times New Roman" w:hAnsi="Times New Roman" w:cs="Times New Roman"/>
        </w:rPr>
        <w:t xml:space="preserve"> v</w:t>
      </w:r>
      <w:r w:rsidR="00FE5E1E">
        <w:rPr>
          <w:rFonts w:ascii="Times New Roman" w:hAnsi="Times New Roman" w:cs="Times New Roman"/>
        </w:rPr>
        <w:t xml:space="preserve">eterans according to this plan </w:t>
      </w:r>
      <w:sdt>
        <w:sdtPr>
          <w:rPr>
            <w:rFonts w:ascii="Times New Roman" w:hAnsi="Times New Roman" w:cs="Times New Roman"/>
          </w:rPr>
          <w:id w:val="2123498332"/>
          <w:citation/>
        </w:sdtPr>
        <w:sdtContent>
          <w:r w:rsidR="00FE5E1E">
            <w:rPr>
              <w:rFonts w:ascii="Times New Roman" w:hAnsi="Times New Roman" w:cs="Times New Roman"/>
            </w:rPr>
            <w:fldChar w:fldCharType="begin"/>
          </w:r>
          <w:r w:rsidR="00FE5E1E">
            <w:rPr>
              <w:rFonts w:ascii="Times New Roman" w:hAnsi="Times New Roman" w:cs="Times New Roman"/>
            </w:rPr>
            <w:instrText xml:space="preserve"> CITATION Sus12 \l 1033 </w:instrText>
          </w:r>
          <w:r w:rsidR="00FE5E1E">
            <w:rPr>
              <w:rFonts w:ascii="Times New Roman" w:hAnsi="Times New Roman" w:cs="Times New Roman"/>
            </w:rPr>
            <w:fldChar w:fldCharType="separate"/>
          </w:r>
          <w:r w:rsidR="00FE5E1E" w:rsidRPr="00FE5E1E">
            <w:rPr>
              <w:rFonts w:ascii="Times New Roman" w:hAnsi="Times New Roman" w:cs="Times New Roman"/>
              <w:noProof/>
            </w:rPr>
            <w:t>(Sanderson, 2012)</w:t>
          </w:r>
          <w:r w:rsidR="00FE5E1E">
            <w:rPr>
              <w:rFonts w:ascii="Times New Roman" w:hAnsi="Times New Roman" w:cs="Times New Roman"/>
            </w:rPr>
            <w:fldChar w:fldCharType="end"/>
          </w:r>
        </w:sdtContent>
      </w:sdt>
      <w:r w:rsidR="00FE5E1E">
        <w:rPr>
          <w:rFonts w:ascii="Times New Roman" w:hAnsi="Times New Roman" w:cs="Times New Roman"/>
        </w:rPr>
        <w:t>.</w:t>
      </w:r>
    </w:p>
    <w:p w14:paraId="449BD5CA" w14:textId="3FC3DC9F" w:rsidR="00F300C9" w:rsidRDefault="00B54862" w:rsidP="00F300C9">
      <w:pPr>
        <w:spacing w:line="480" w:lineRule="auto"/>
        <w:ind w:firstLine="720"/>
        <w:jc w:val="both"/>
        <w:rPr>
          <w:rFonts w:ascii="Times New Roman" w:hAnsi="Times New Roman" w:cs="Times New Roman"/>
        </w:rPr>
      </w:pPr>
      <w:r>
        <w:rPr>
          <w:rFonts w:ascii="Times New Roman" w:hAnsi="Times New Roman" w:cs="Times New Roman"/>
        </w:rPr>
        <w:t>The professionals involved in the healthcare settings include physicians, clinicians and primary care providers. The medical officer needs to perform various roles include overlooking the provision of care and supervise the functions performed by the staff. They are also responsible for assessing and diagnosing the needs of the</w:t>
      </w:r>
      <w:r w:rsidR="003B1019">
        <w:rPr>
          <w:rFonts w:ascii="Times New Roman" w:hAnsi="Times New Roman" w:cs="Times New Roman"/>
        </w:rPr>
        <w:t>ir</w:t>
      </w:r>
      <w:r>
        <w:rPr>
          <w:rFonts w:ascii="Times New Roman" w:hAnsi="Times New Roman" w:cs="Times New Roman"/>
        </w:rPr>
        <w:t xml:space="preserve"> patients. The medical officer ensures the proper standards of care are adopted </w:t>
      </w:r>
      <w:r w:rsidR="003B1019">
        <w:rPr>
          <w:rFonts w:ascii="Times New Roman" w:hAnsi="Times New Roman" w:cs="Times New Roman"/>
        </w:rPr>
        <w:t>which will lead</w:t>
      </w:r>
      <w:r>
        <w:rPr>
          <w:rFonts w:ascii="Times New Roman" w:hAnsi="Times New Roman" w:cs="Times New Roman"/>
        </w:rPr>
        <w:t xml:space="preserve"> to high-quality care. They take the role of administrators and </w:t>
      </w:r>
      <w:proofErr w:type="gramStart"/>
      <w:r>
        <w:rPr>
          <w:rFonts w:ascii="Times New Roman" w:hAnsi="Times New Roman" w:cs="Times New Roman"/>
        </w:rPr>
        <w:t>k</w:t>
      </w:r>
      <w:r w:rsidR="003B1019">
        <w:rPr>
          <w:rFonts w:ascii="Times New Roman" w:hAnsi="Times New Roman" w:cs="Times New Roman"/>
        </w:rPr>
        <w:t>eeps</w:t>
      </w:r>
      <w:proofErr w:type="gramEnd"/>
      <w:r w:rsidR="003B1019">
        <w:rPr>
          <w:rFonts w:ascii="Times New Roman" w:hAnsi="Times New Roman" w:cs="Times New Roman"/>
        </w:rPr>
        <w:t xml:space="preserve"> a</w:t>
      </w:r>
      <w:r>
        <w:rPr>
          <w:rFonts w:ascii="Times New Roman" w:hAnsi="Times New Roman" w:cs="Times New Roman"/>
        </w:rPr>
        <w:t xml:space="preserve"> check on the activities. They are responsible for handling a diverse range of activities (Watcher, 2010).</w:t>
      </w:r>
    </w:p>
    <w:p w14:paraId="10F480DC" w14:textId="29658385" w:rsidR="00FE5E1E" w:rsidRDefault="00B54862" w:rsidP="00F300C9">
      <w:pPr>
        <w:spacing w:line="480" w:lineRule="auto"/>
        <w:ind w:firstLine="720"/>
        <w:jc w:val="both"/>
        <w:rPr>
          <w:rFonts w:ascii="Times New Roman" w:hAnsi="Times New Roman" w:cs="Times New Roman"/>
        </w:rPr>
      </w:pPr>
      <w:r>
        <w:rPr>
          <w:rFonts w:ascii="Times New Roman" w:hAnsi="Times New Roman" w:cs="Times New Roman"/>
        </w:rPr>
        <w:t xml:space="preserve">Florida’s Health regulation focused on policy development that contributes to the maximization of healthcare. The policies include controlled substances for administrating Schedule V drugs in serious cases. Florida telehealth law is focused on providing immediate and mobile healthcare facilities to the population. Prescription Drug and Pricing Transparency is another significant law that attempts to control drug prices. The state is focused on </w:t>
      </w:r>
      <w:r w:rsidR="00F15C65">
        <w:rPr>
          <w:rFonts w:ascii="Times New Roman" w:hAnsi="Times New Roman" w:cs="Times New Roman"/>
        </w:rPr>
        <w:t xml:space="preserve">offering </w:t>
      </w:r>
      <w:r w:rsidR="006223F7">
        <w:rPr>
          <w:rFonts w:ascii="Times New Roman" w:hAnsi="Times New Roman" w:cs="Times New Roman"/>
        </w:rPr>
        <w:t xml:space="preserve">affordable medicines to patients. This principle suggests that the physician must inform clients about the generically developed medicines and adopts the model of cost sharing. The </w:t>
      </w:r>
      <w:r w:rsidR="00546858">
        <w:rPr>
          <w:rFonts w:ascii="Times New Roman" w:hAnsi="Times New Roman" w:cs="Times New Roman"/>
        </w:rPr>
        <w:t>model prevents</w:t>
      </w:r>
      <w:r w:rsidR="006223F7">
        <w:rPr>
          <w:rFonts w:ascii="Times New Roman" w:hAnsi="Times New Roman" w:cs="Times New Roman"/>
        </w:rPr>
        <w:t xml:space="preserve"> customers from exceeding the retail price </w:t>
      </w:r>
      <w:r w:rsidR="006223F7">
        <w:rPr>
          <w:rFonts w:ascii="Times New Roman" w:hAnsi="Times New Roman" w:cs="Times New Roman"/>
        </w:rPr>
        <w:lastRenderedPageBreak/>
        <w:t xml:space="preserve">of the prescription. </w:t>
      </w:r>
      <w:r w:rsidR="007E7086">
        <w:rPr>
          <w:rFonts w:ascii="Times New Roman" w:hAnsi="Times New Roman" w:cs="Times New Roman"/>
        </w:rPr>
        <w:t>Definitions of duties and laws are developed that restrict healthcare institute</w:t>
      </w:r>
      <w:r w:rsidR="00CE2F5C">
        <w:rPr>
          <w:rFonts w:ascii="Times New Roman" w:hAnsi="Times New Roman" w:cs="Times New Roman"/>
        </w:rPr>
        <w:t xml:space="preserve">s from engaging in malpractice </w:t>
      </w:r>
      <w:sdt>
        <w:sdtPr>
          <w:rPr>
            <w:rFonts w:ascii="Times New Roman" w:hAnsi="Times New Roman" w:cs="Times New Roman"/>
          </w:rPr>
          <w:id w:val="1397704035"/>
          <w:citation/>
        </w:sdtPr>
        <w:sdtContent>
          <w:r w:rsidR="00CE2F5C">
            <w:rPr>
              <w:rFonts w:ascii="Times New Roman" w:hAnsi="Times New Roman" w:cs="Times New Roman"/>
            </w:rPr>
            <w:fldChar w:fldCharType="begin"/>
          </w:r>
          <w:r w:rsidR="00CE2F5C">
            <w:rPr>
              <w:rFonts w:ascii="Times New Roman" w:hAnsi="Times New Roman" w:cs="Times New Roman"/>
            </w:rPr>
            <w:instrText xml:space="preserve"> CITATION Sus12 \l 1033 </w:instrText>
          </w:r>
          <w:r w:rsidR="00CE2F5C">
            <w:rPr>
              <w:rFonts w:ascii="Times New Roman" w:hAnsi="Times New Roman" w:cs="Times New Roman"/>
            </w:rPr>
            <w:fldChar w:fldCharType="separate"/>
          </w:r>
          <w:r w:rsidR="00CE2F5C" w:rsidRPr="00CE2F5C">
            <w:rPr>
              <w:rFonts w:ascii="Times New Roman" w:hAnsi="Times New Roman" w:cs="Times New Roman"/>
              <w:noProof/>
            </w:rPr>
            <w:t>(Sanderson, 2012)</w:t>
          </w:r>
          <w:r w:rsidR="00CE2F5C">
            <w:rPr>
              <w:rFonts w:ascii="Times New Roman" w:hAnsi="Times New Roman" w:cs="Times New Roman"/>
            </w:rPr>
            <w:fldChar w:fldCharType="end"/>
          </w:r>
        </w:sdtContent>
      </w:sdt>
      <w:r w:rsidR="00CE2F5C">
        <w:rPr>
          <w:rFonts w:ascii="Times New Roman" w:hAnsi="Times New Roman" w:cs="Times New Roman"/>
        </w:rPr>
        <w:t xml:space="preserve">. </w:t>
      </w:r>
    </w:p>
    <w:p w14:paraId="23AC33DC" w14:textId="2DE0F5F6" w:rsidR="00CE638A" w:rsidRDefault="00B54862" w:rsidP="00F300C9">
      <w:pPr>
        <w:spacing w:line="480" w:lineRule="auto"/>
        <w:ind w:firstLine="720"/>
        <w:jc w:val="both"/>
        <w:rPr>
          <w:rFonts w:ascii="Times New Roman" w:hAnsi="Times New Roman" w:cs="Times New Roman"/>
        </w:rPr>
      </w:pPr>
      <w:r>
        <w:rPr>
          <w:rFonts w:ascii="Times New Roman" w:hAnsi="Times New Roman" w:cs="Times New Roman"/>
        </w:rPr>
        <w:t xml:space="preserve">The psychosocial status of the vulnerable population depicts that they are undergoing depression and mental issues. Lack of financial support and increased dependence on drugs indicates their </w:t>
      </w:r>
      <w:r w:rsidR="0027413E">
        <w:rPr>
          <w:rFonts w:ascii="Times New Roman" w:hAnsi="Times New Roman" w:cs="Times New Roman"/>
        </w:rPr>
        <w:t xml:space="preserve">depressed state. They exhibit disturbed moods and adopt anti-social behaviours. </w:t>
      </w:r>
      <w:r w:rsidR="004D1D73">
        <w:rPr>
          <w:rFonts w:ascii="Times New Roman" w:hAnsi="Times New Roman" w:cs="Times New Roman"/>
        </w:rPr>
        <w:t>It is also crucial to examine the mental health of youth at Northwest 33 Terrace Lauderhill. The immediate diagnosis and symptoms of depression can prevent them from long-term loss.</w:t>
      </w:r>
    </w:p>
    <w:p w14:paraId="46BDB241" w14:textId="77810BE6" w:rsidR="004D1D73" w:rsidRDefault="00B54862" w:rsidP="004D1D73">
      <w:pPr>
        <w:spacing w:line="480" w:lineRule="auto"/>
        <w:ind w:firstLine="720"/>
        <w:jc w:val="both"/>
        <w:rPr>
          <w:rFonts w:ascii="Times New Roman" w:hAnsi="Times New Roman" w:cs="Times New Roman"/>
        </w:rPr>
      </w:pPr>
      <w:r>
        <w:rPr>
          <w:rFonts w:ascii="Times New Roman" w:hAnsi="Times New Roman" w:cs="Times New Roman"/>
        </w:rPr>
        <w:t>The nurse</w:t>
      </w:r>
      <w:r w:rsidR="00F23458">
        <w:rPr>
          <w:rFonts w:ascii="Times New Roman" w:hAnsi="Times New Roman" w:cs="Times New Roman"/>
        </w:rPr>
        <w:t>s have</w:t>
      </w:r>
      <w:r>
        <w:rPr>
          <w:rFonts w:ascii="Times New Roman" w:hAnsi="Times New Roman" w:cs="Times New Roman"/>
        </w:rPr>
        <w:t xml:space="preserve"> a significant role in the provision of efficient healthcare services. They are responsible for </w:t>
      </w:r>
      <w:r w:rsidR="00546858">
        <w:rPr>
          <w:rFonts w:ascii="Times New Roman" w:hAnsi="Times New Roman" w:cs="Times New Roman"/>
        </w:rPr>
        <w:t xml:space="preserve">considering equality in treating patients. </w:t>
      </w:r>
      <w:r w:rsidR="00CE2F5C">
        <w:rPr>
          <w:rFonts w:ascii="Times New Roman" w:hAnsi="Times New Roman" w:cs="Times New Roman"/>
        </w:rPr>
        <w:t xml:space="preserve">They are also capable of taking roles of professional advocates and instructing patients appropriate treatments. </w:t>
      </w:r>
      <w:r>
        <w:rPr>
          <w:rFonts w:ascii="Times New Roman" w:hAnsi="Times New Roman" w:cs="Times New Roman"/>
        </w:rPr>
        <w:t xml:space="preserve">The competencies required for </w:t>
      </w:r>
      <w:r w:rsidR="00CE2F5C">
        <w:rPr>
          <w:rFonts w:ascii="Times New Roman" w:hAnsi="Times New Roman" w:cs="Times New Roman"/>
        </w:rPr>
        <w:t>nursing</w:t>
      </w:r>
      <w:r>
        <w:rPr>
          <w:rFonts w:ascii="Times New Roman" w:hAnsi="Times New Roman" w:cs="Times New Roman"/>
        </w:rPr>
        <w:t xml:space="preserve"> in healthcare include a direct encounter with the patients, the ability to set initial setup, managing daily activities and focusing on healthcare. The professionals at entry level must be capable of administrating procedures, c</w:t>
      </w:r>
      <w:r w:rsidR="00CE2F5C">
        <w:rPr>
          <w:rFonts w:ascii="Times New Roman" w:hAnsi="Times New Roman" w:cs="Times New Roman"/>
        </w:rPr>
        <w:t xml:space="preserve">ommunications, laws and ethics </w:t>
      </w:r>
      <w:sdt>
        <w:sdtPr>
          <w:rPr>
            <w:rFonts w:ascii="Times New Roman" w:hAnsi="Times New Roman" w:cs="Times New Roman"/>
          </w:rPr>
          <w:id w:val="-103966074"/>
          <w:citation/>
        </w:sdtPr>
        <w:sdtContent>
          <w:r w:rsidR="00CE2F5C">
            <w:rPr>
              <w:rFonts w:ascii="Times New Roman" w:hAnsi="Times New Roman" w:cs="Times New Roman"/>
            </w:rPr>
            <w:fldChar w:fldCharType="begin"/>
          </w:r>
          <w:r w:rsidR="00CE2F5C">
            <w:rPr>
              <w:rFonts w:ascii="Times New Roman" w:hAnsi="Times New Roman" w:cs="Times New Roman"/>
            </w:rPr>
            <w:instrText xml:space="preserve"> CITATION Sus12 \l 1033 </w:instrText>
          </w:r>
          <w:r w:rsidR="00CE2F5C">
            <w:rPr>
              <w:rFonts w:ascii="Times New Roman" w:hAnsi="Times New Roman" w:cs="Times New Roman"/>
            </w:rPr>
            <w:fldChar w:fldCharType="separate"/>
          </w:r>
          <w:r w:rsidR="00CE2F5C" w:rsidRPr="00CE2F5C">
            <w:rPr>
              <w:rFonts w:ascii="Times New Roman" w:hAnsi="Times New Roman" w:cs="Times New Roman"/>
              <w:noProof/>
            </w:rPr>
            <w:t>(Sanderson, 2012)</w:t>
          </w:r>
          <w:r w:rsidR="00CE2F5C">
            <w:rPr>
              <w:rFonts w:ascii="Times New Roman" w:hAnsi="Times New Roman" w:cs="Times New Roman"/>
            </w:rPr>
            <w:fldChar w:fldCharType="end"/>
          </w:r>
        </w:sdtContent>
      </w:sdt>
      <w:r w:rsidR="00CE2F5C">
        <w:rPr>
          <w:rFonts w:ascii="Times New Roman" w:hAnsi="Times New Roman" w:cs="Times New Roman"/>
        </w:rPr>
        <w:t>.</w:t>
      </w:r>
      <w:r w:rsidR="00CE638A">
        <w:rPr>
          <w:rFonts w:ascii="Times New Roman" w:hAnsi="Times New Roman" w:cs="Times New Roman"/>
        </w:rPr>
        <w:t xml:space="preserve"> </w:t>
      </w:r>
    </w:p>
    <w:p w14:paraId="71CF494F" w14:textId="6610A67B" w:rsidR="00CA73A1" w:rsidRDefault="00B54862" w:rsidP="004D1D73">
      <w:pPr>
        <w:spacing w:line="480" w:lineRule="auto"/>
        <w:ind w:firstLine="720"/>
        <w:jc w:val="both"/>
        <w:rPr>
          <w:rFonts w:ascii="Times New Roman" w:hAnsi="Times New Roman" w:cs="Times New Roman"/>
        </w:rPr>
      </w:pPr>
      <w:r>
        <w:rPr>
          <w:rFonts w:ascii="Times New Roman" w:hAnsi="Times New Roman" w:cs="Times New Roman"/>
        </w:rPr>
        <w:t xml:space="preserve">The healthcare gap depicts the need for improving services. </w:t>
      </w:r>
      <w:r w:rsidR="00AE604A">
        <w:rPr>
          <w:rFonts w:ascii="Times New Roman" w:hAnsi="Times New Roman" w:cs="Times New Roman"/>
        </w:rPr>
        <w:t xml:space="preserve">The principles adopted for the maintenance of quality care service include the provision of equitable, timely, patient-centred and efficient services. This will eliminate the possibilities of unnecessary delays. These principles are also linked with high patient satisfaction. The state must ensure that the staff treat patients with respect and dignity. They must avoid discriminatory attitudes and treat all patients equally irrespective of their ethnicities or cultural backgrounds. It is crucial to identify factors that promote quality care. Quality control and quality management practices assure that the staff avoid engaging in practices </w:t>
      </w:r>
      <w:r w:rsidR="00AE604A">
        <w:rPr>
          <w:rFonts w:ascii="Times New Roman" w:hAnsi="Times New Roman" w:cs="Times New Roman"/>
        </w:rPr>
        <w:lastRenderedPageBreak/>
        <w:t xml:space="preserve">that undermine the quality. Performance </w:t>
      </w:r>
      <w:r w:rsidR="00836F76">
        <w:rPr>
          <w:rFonts w:ascii="Times New Roman" w:hAnsi="Times New Roman" w:cs="Times New Roman"/>
        </w:rPr>
        <w:t>must be</w:t>
      </w:r>
      <w:r w:rsidR="00AE604A">
        <w:rPr>
          <w:rFonts w:ascii="Times New Roman" w:hAnsi="Times New Roman" w:cs="Times New Roman"/>
        </w:rPr>
        <w:t xml:space="preserve"> evaluated by conducting assessments of the staff and uncover their weaknesses.</w:t>
      </w:r>
      <w:bookmarkStart w:id="0" w:name="_GoBack"/>
      <w:bookmarkEnd w:id="0"/>
    </w:p>
    <w:p w14:paraId="78E99B8C" w14:textId="77777777" w:rsidR="003C5C84" w:rsidRDefault="00B54862">
      <w:pPr>
        <w:rPr>
          <w:rFonts w:ascii="Times New Roman" w:hAnsi="Times New Roman" w:cs="Times New Roman"/>
        </w:rPr>
      </w:pPr>
      <w:r>
        <w:rPr>
          <w:rFonts w:ascii="Times New Roman" w:hAnsi="Times New Roman" w:cs="Times New Roman"/>
        </w:rPr>
        <w:br w:type="page"/>
      </w:r>
    </w:p>
    <w:p w14:paraId="38D501DF" w14:textId="32FCF24A" w:rsidR="00CA73A1" w:rsidRPr="004B471B" w:rsidRDefault="00B54862" w:rsidP="005C3813">
      <w:pPr>
        <w:spacing w:line="480" w:lineRule="auto"/>
        <w:ind w:left="720" w:hanging="720"/>
        <w:jc w:val="center"/>
        <w:rPr>
          <w:rFonts w:ascii="Times New Roman" w:hAnsi="Times New Roman" w:cs="Times New Roman"/>
        </w:rPr>
      </w:pPr>
      <w:r w:rsidRPr="004B471B">
        <w:rPr>
          <w:rFonts w:ascii="Times New Roman" w:hAnsi="Times New Roman" w:cs="Times New Roman"/>
        </w:rPr>
        <w:lastRenderedPageBreak/>
        <w:t>References</w:t>
      </w:r>
    </w:p>
    <w:sdt>
      <w:sdtPr>
        <w:rPr>
          <w:rFonts w:ascii="Times New Roman" w:hAnsi="Times New Roman" w:cs="Times New Roman"/>
        </w:rPr>
        <w:id w:val="111145805"/>
        <w:bibliography/>
      </w:sdtPr>
      <w:sdtContent>
        <w:p w14:paraId="183EAD64" w14:textId="77777777" w:rsidR="005C3813" w:rsidRPr="004B471B" w:rsidRDefault="00B54862" w:rsidP="005C3813">
          <w:pPr>
            <w:pStyle w:val="Bibliography"/>
            <w:spacing w:line="480" w:lineRule="auto"/>
            <w:ind w:left="720" w:hanging="720"/>
            <w:rPr>
              <w:rFonts w:ascii="Times New Roman" w:hAnsi="Times New Roman" w:cs="Times New Roman"/>
              <w:noProof/>
            </w:rPr>
          </w:pPr>
          <w:r w:rsidRPr="004B471B">
            <w:rPr>
              <w:rFonts w:ascii="Times New Roman" w:hAnsi="Times New Roman" w:cs="Times New Roman"/>
            </w:rPr>
            <w:fldChar w:fldCharType="begin"/>
          </w:r>
          <w:r w:rsidRPr="004B471B">
            <w:rPr>
              <w:rFonts w:ascii="Times New Roman" w:hAnsi="Times New Roman" w:cs="Times New Roman"/>
            </w:rPr>
            <w:instrText xml:space="preserve"> BIBLIOGRAPHY </w:instrText>
          </w:r>
          <w:r w:rsidRPr="004B471B">
            <w:rPr>
              <w:rFonts w:ascii="Times New Roman" w:hAnsi="Times New Roman" w:cs="Times New Roman"/>
            </w:rPr>
            <w:fldChar w:fldCharType="separate"/>
          </w:r>
          <w:r w:rsidRPr="004B471B">
            <w:rPr>
              <w:rFonts w:ascii="Times New Roman" w:hAnsi="Times New Roman" w:cs="Times New Roman"/>
              <w:noProof/>
            </w:rPr>
            <w:t xml:space="preserve">KFF. (2017). </w:t>
          </w:r>
          <w:r w:rsidRPr="004B471B">
            <w:rPr>
              <w:rFonts w:ascii="Times New Roman" w:hAnsi="Times New Roman" w:cs="Times New Roman"/>
              <w:i/>
              <w:iCs/>
              <w:noProof/>
            </w:rPr>
            <w:t>Poverty Rate by Race/Ethnicity</w:t>
          </w:r>
          <w:r w:rsidRPr="004B471B">
            <w:rPr>
              <w:rFonts w:ascii="Times New Roman" w:hAnsi="Times New Roman" w:cs="Times New Roman"/>
              <w:noProof/>
            </w:rPr>
            <w:t>. Retrieved 06 21, 2019, from https://www.kff.org/other/state-indicator/poverty-rate-by-raceethnicity/?currentTimeframe=0&amp;sortModel=%7B%22colId%22:%22Location%22,%22sort%22:%22asc%22%7D</w:t>
          </w:r>
        </w:p>
        <w:p w14:paraId="378E99BD" w14:textId="77777777" w:rsidR="005C3813" w:rsidRPr="004B471B" w:rsidRDefault="00B54862" w:rsidP="005C3813">
          <w:pPr>
            <w:pStyle w:val="Bibliography"/>
            <w:spacing w:line="480" w:lineRule="auto"/>
            <w:ind w:left="720" w:hanging="720"/>
            <w:rPr>
              <w:rFonts w:ascii="Times New Roman" w:hAnsi="Times New Roman" w:cs="Times New Roman"/>
              <w:noProof/>
            </w:rPr>
          </w:pPr>
          <w:r w:rsidRPr="004B471B">
            <w:rPr>
              <w:rFonts w:ascii="Times New Roman" w:hAnsi="Times New Roman" w:cs="Times New Roman"/>
              <w:noProof/>
            </w:rPr>
            <w:t xml:space="preserve">Sanderson, S. M. (2012). </w:t>
          </w:r>
          <w:r w:rsidRPr="004B471B">
            <w:rPr>
              <w:rFonts w:ascii="Times New Roman" w:hAnsi="Times New Roman" w:cs="Times New Roman"/>
              <w:i/>
              <w:iCs/>
              <w:noProof/>
            </w:rPr>
            <w:t>Practice management and EHR: A total patient encounter for Medisoft.</w:t>
          </w:r>
          <w:r w:rsidRPr="004B471B">
            <w:rPr>
              <w:rFonts w:ascii="Times New Roman" w:hAnsi="Times New Roman" w:cs="Times New Roman"/>
              <w:noProof/>
            </w:rPr>
            <w:t xml:space="preserve"> McGraw Hill.</w:t>
          </w:r>
        </w:p>
        <w:p w14:paraId="641598AD" w14:textId="77777777" w:rsidR="005C3813" w:rsidRPr="004B471B" w:rsidRDefault="00B54862" w:rsidP="005C3813">
          <w:pPr>
            <w:spacing w:line="480" w:lineRule="auto"/>
            <w:ind w:left="720" w:hanging="720"/>
            <w:rPr>
              <w:rFonts w:ascii="Times New Roman" w:hAnsi="Times New Roman" w:cs="Times New Roman"/>
              <w:b/>
              <w:bCs/>
              <w:noProof/>
            </w:rPr>
          </w:pPr>
          <w:r w:rsidRPr="004B471B">
            <w:rPr>
              <w:rFonts w:ascii="Times New Roman" w:hAnsi="Times New Roman" w:cs="Times New Roman"/>
              <w:b/>
              <w:bCs/>
              <w:noProof/>
            </w:rPr>
            <w:fldChar w:fldCharType="end"/>
          </w:r>
        </w:p>
        <w:p w14:paraId="6F2A2877" w14:textId="2B8F1265" w:rsidR="005C3813" w:rsidRPr="004B471B" w:rsidRDefault="003C5C84" w:rsidP="005C3813">
          <w:pPr>
            <w:spacing w:line="480" w:lineRule="auto"/>
            <w:ind w:left="720" w:hanging="720"/>
            <w:rPr>
              <w:rFonts w:ascii="Times New Roman" w:hAnsi="Times New Roman" w:cs="Times New Roman"/>
            </w:rPr>
          </w:pPr>
          <w:r w:rsidRPr="004B471B">
            <w:rPr>
              <w:rFonts w:ascii="Times New Roman" w:eastAsia="Times New Roman" w:hAnsi="Times New Roman" w:cs="Times New Roman"/>
            </w:rPr>
            <w:t>Wachter, R. 2010. “Patient Safety at Ten: Unmistakable Progress, Troubling Gaps.” Health Affairs 29 (1): 165–73.</w:t>
          </w:r>
        </w:p>
      </w:sdtContent>
    </w:sdt>
    <w:p w14:paraId="3634AAD1" w14:textId="77777777" w:rsidR="00AE604A" w:rsidRPr="004B471B" w:rsidRDefault="00AE604A" w:rsidP="005C3813">
      <w:pPr>
        <w:spacing w:line="480" w:lineRule="auto"/>
        <w:ind w:left="720" w:hanging="720"/>
        <w:jc w:val="both"/>
        <w:rPr>
          <w:rFonts w:ascii="Times New Roman" w:hAnsi="Times New Roman" w:cs="Times New Roman"/>
        </w:rPr>
      </w:pPr>
    </w:p>
    <w:sectPr w:rsidR="00AE604A" w:rsidRPr="004B471B" w:rsidSect="004F3E88">
      <w:headerReference w:type="even" r:id="rId8"/>
      <w:head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111A8" w15:done="0"/>
  <w15:commentEx w15:paraId="5898C25F" w15:done="0"/>
  <w15:commentEx w15:paraId="0AE9B945" w15:done="0"/>
  <w15:commentEx w15:paraId="502D5BDC" w15:paraIdParent="0AE9B945" w15:done="0"/>
  <w15:commentEx w15:paraId="4D553500" w15:paraIdParent="0AE9B945" w15:done="0"/>
  <w15:commentEx w15:paraId="61900CAC" w15:done="0"/>
  <w15:commentEx w15:paraId="0C4649D1" w15:done="0"/>
  <w15:commentEx w15:paraId="42E10896" w15:done="0"/>
  <w15:commentEx w15:paraId="1ABEC685" w15:done="0"/>
  <w15:commentEx w15:paraId="609ABE70" w15:done="0"/>
  <w15:commentEx w15:paraId="4BB6F0F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3FE02" w14:textId="77777777" w:rsidR="003B1019" w:rsidRDefault="003B1019">
      <w:r>
        <w:separator/>
      </w:r>
    </w:p>
  </w:endnote>
  <w:endnote w:type="continuationSeparator" w:id="0">
    <w:p w14:paraId="4FC831FD" w14:textId="77777777" w:rsidR="003B1019" w:rsidRDefault="003B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029E5" w14:textId="77777777" w:rsidR="003B1019" w:rsidRDefault="003B1019">
      <w:r>
        <w:separator/>
      </w:r>
    </w:p>
  </w:footnote>
  <w:footnote w:type="continuationSeparator" w:id="0">
    <w:p w14:paraId="116A88F1" w14:textId="77777777" w:rsidR="003B1019" w:rsidRDefault="003B1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AE5D" w14:textId="77777777" w:rsidR="003B1019" w:rsidRDefault="003B1019" w:rsidP="00263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EFEF4" w14:textId="77777777" w:rsidR="003B1019" w:rsidRDefault="003B1019" w:rsidP="00647D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AA87C" w14:textId="77777777" w:rsidR="003B1019" w:rsidRDefault="003B1019" w:rsidP="00263F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1212">
      <w:rPr>
        <w:rStyle w:val="PageNumber"/>
        <w:noProof/>
      </w:rPr>
      <w:t>6</w:t>
    </w:r>
    <w:r>
      <w:rPr>
        <w:rStyle w:val="PageNumber"/>
      </w:rPr>
      <w:fldChar w:fldCharType="end"/>
    </w:r>
  </w:p>
  <w:p w14:paraId="6B1E67E6" w14:textId="77777777" w:rsidR="003B1019" w:rsidRDefault="003B1019" w:rsidP="00647D36">
    <w:pPr>
      <w:pStyle w:val="Header"/>
      <w:ind w:right="360"/>
    </w:pPr>
    <w:r>
      <w:t>Running head: REFLECTIVE JOURNAL</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lt of Rivia">
    <w15:presenceInfo w15:providerId="None" w15:userId="Geralt of Riv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36"/>
    <w:rsid w:val="00073D4B"/>
    <w:rsid w:val="00082EAA"/>
    <w:rsid w:val="001C52FB"/>
    <w:rsid w:val="001F1780"/>
    <w:rsid w:val="00261212"/>
    <w:rsid w:val="00263FAF"/>
    <w:rsid w:val="0027413E"/>
    <w:rsid w:val="002C4003"/>
    <w:rsid w:val="003B1019"/>
    <w:rsid w:val="003C5C84"/>
    <w:rsid w:val="0043116F"/>
    <w:rsid w:val="0044577F"/>
    <w:rsid w:val="00452211"/>
    <w:rsid w:val="004B471B"/>
    <w:rsid w:val="004D1D73"/>
    <w:rsid w:val="004F3E88"/>
    <w:rsid w:val="00524F83"/>
    <w:rsid w:val="00546858"/>
    <w:rsid w:val="005C3813"/>
    <w:rsid w:val="006223F7"/>
    <w:rsid w:val="00647D36"/>
    <w:rsid w:val="00666175"/>
    <w:rsid w:val="007E7086"/>
    <w:rsid w:val="00836F76"/>
    <w:rsid w:val="0096118F"/>
    <w:rsid w:val="009E1449"/>
    <w:rsid w:val="009F72AF"/>
    <w:rsid w:val="00A64925"/>
    <w:rsid w:val="00AE604A"/>
    <w:rsid w:val="00B54862"/>
    <w:rsid w:val="00BB4572"/>
    <w:rsid w:val="00C55D7D"/>
    <w:rsid w:val="00CA73A1"/>
    <w:rsid w:val="00CE2F5C"/>
    <w:rsid w:val="00CE638A"/>
    <w:rsid w:val="00D441CB"/>
    <w:rsid w:val="00EC022C"/>
    <w:rsid w:val="00F15C65"/>
    <w:rsid w:val="00F23458"/>
    <w:rsid w:val="00F300C9"/>
    <w:rsid w:val="00FA104F"/>
    <w:rsid w:val="00FE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8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D36"/>
    <w:pPr>
      <w:tabs>
        <w:tab w:val="center" w:pos="4320"/>
        <w:tab w:val="right" w:pos="8640"/>
      </w:tabs>
    </w:pPr>
  </w:style>
  <w:style w:type="character" w:customStyle="1" w:styleId="HeaderChar">
    <w:name w:val="Header Char"/>
    <w:basedOn w:val="DefaultParagraphFont"/>
    <w:link w:val="Header"/>
    <w:uiPriority w:val="99"/>
    <w:rsid w:val="00647D36"/>
  </w:style>
  <w:style w:type="character" w:styleId="PageNumber">
    <w:name w:val="page number"/>
    <w:basedOn w:val="DefaultParagraphFont"/>
    <w:uiPriority w:val="99"/>
    <w:semiHidden/>
    <w:unhideWhenUsed/>
    <w:rsid w:val="00647D36"/>
  </w:style>
  <w:style w:type="paragraph" w:styleId="Footer">
    <w:name w:val="footer"/>
    <w:basedOn w:val="Normal"/>
    <w:link w:val="FooterChar"/>
    <w:uiPriority w:val="99"/>
    <w:unhideWhenUsed/>
    <w:rsid w:val="00263FAF"/>
    <w:pPr>
      <w:tabs>
        <w:tab w:val="center" w:pos="4320"/>
        <w:tab w:val="right" w:pos="8640"/>
      </w:tabs>
    </w:pPr>
  </w:style>
  <w:style w:type="character" w:customStyle="1" w:styleId="FooterChar">
    <w:name w:val="Footer Char"/>
    <w:basedOn w:val="DefaultParagraphFont"/>
    <w:link w:val="Footer"/>
    <w:uiPriority w:val="99"/>
    <w:rsid w:val="00263FAF"/>
  </w:style>
  <w:style w:type="paragraph" w:styleId="BalloonText">
    <w:name w:val="Balloon Text"/>
    <w:basedOn w:val="Normal"/>
    <w:link w:val="BalloonTextChar"/>
    <w:uiPriority w:val="99"/>
    <w:semiHidden/>
    <w:unhideWhenUsed/>
    <w:rsid w:val="00082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EAA"/>
    <w:rPr>
      <w:rFonts w:ascii="Lucida Grande" w:hAnsi="Lucida Grande" w:cs="Lucida Grande"/>
      <w:sz w:val="18"/>
      <w:szCs w:val="18"/>
    </w:rPr>
  </w:style>
  <w:style w:type="character" w:customStyle="1" w:styleId="Heading1Char">
    <w:name w:val="Heading 1 Char"/>
    <w:basedOn w:val="DefaultParagraphFont"/>
    <w:link w:val="Heading1"/>
    <w:uiPriority w:val="9"/>
    <w:rsid w:val="005C381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3813"/>
  </w:style>
  <w:style w:type="character" w:styleId="CommentReference">
    <w:name w:val="annotation reference"/>
    <w:basedOn w:val="DefaultParagraphFont"/>
    <w:uiPriority w:val="99"/>
    <w:semiHidden/>
    <w:unhideWhenUsed/>
    <w:rsid w:val="00C55D7D"/>
    <w:rPr>
      <w:sz w:val="16"/>
      <w:szCs w:val="16"/>
    </w:rPr>
  </w:style>
  <w:style w:type="paragraph" w:styleId="CommentText">
    <w:name w:val="annotation text"/>
    <w:basedOn w:val="Normal"/>
    <w:link w:val="CommentTextChar"/>
    <w:uiPriority w:val="99"/>
    <w:semiHidden/>
    <w:unhideWhenUsed/>
    <w:rsid w:val="00C55D7D"/>
    <w:rPr>
      <w:sz w:val="20"/>
      <w:szCs w:val="20"/>
    </w:rPr>
  </w:style>
  <w:style w:type="character" w:customStyle="1" w:styleId="CommentTextChar">
    <w:name w:val="Comment Text Char"/>
    <w:basedOn w:val="DefaultParagraphFont"/>
    <w:link w:val="CommentText"/>
    <w:uiPriority w:val="99"/>
    <w:semiHidden/>
    <w:rsid w:val="00C55D7D"/>
    <w:rPr>
      <w:sz w:val="20"/>
      <w:szCs w:val="20"/>
    </w:rPr>
  </w:style>
  <w:style w:type="paragraph" w:styleId="CommentSubject">
    <w:name w:val="annotation subject"/>
    <w:basedOn w:val="CommentText"/>
    <w:next w:val="CommentText"/>
    <w:link w:val="CommentSubjectChar"/>
    <w:uiPriority w:val="99"/>
    <w:semiHidden/>
    <w:unhideWhenUsed/>
    <w:rsid w:val="00C55D7D"/>
    <w:rPr>
      <w:b/>
      <w:bCs/>
    </w:rPr>
  </w:style>
  <w:style w:type="character" w:customStyle="1" w:styleId="CommentSubjectChar">
    <w:name w:val="Comment Subject Char"/>
    <w:basedOn w:val="CommentTextChar"/>
    <w:link w:val="CommentSubject"/>
    <w:uiPriority w:val="99"/>
    <w:semiHidden/>
    <w:rsid w:val="00C55D7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38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D36"/>
    <w:pPr>
      <w:tabs>
        <w:tab w:val="center" w:pos="4320"/>
        <w:tab w:val="right" w:pos="8640"/>
      </w:tabs>
    </w:pPr>
  </w:style>
  <w:style w:type="character" w:customStyle="1" w:styleId="HeaderChar">
    <w:name w:val="Header Char"/>
    <w:basedOn w:val="DefaultParagraphFont"/>
    <w:link w:val="Header"/>
    <w:uiPriority w:val="99"/>
    <w:rsid w:val="00647D36"/>
  </w:style>
  <w:style w:type="character" w:styleId="PageNumber">
    <w:name w:val="page number"/>
    <w:basedOn w:val="DefaultParagraphFont"/>
    <w:uiPriority w:val="99"/>
    <w:semiHidden/>
    <w:unhideWhenUsed/>
    <w:rsid w:val="00647D36"/>
  </w:style>
  <w:style w:type="paragraph" w:styleId="Footer">
    <w:name w:val="footer"/>
    <w:basedOn w:val="Normal"/>
    <w:link w:val="FooterChar"/>
    <w:uiPriority w:val="99"/>
    <w:unhideWhenUsed/>
    <w:rsid w:val="00263FAF"/>
    <w:pPr>
      <w:tabs>
        <w:tab w:val="center" w:pos="4320"/>
        <w:tab w:val="right" w:pos="8640"/>
      </w:tabs>
    </w:pPr>
  </w:style>
  <w:style w:type="character" w:customStyle="1" w:styleId="FooterChar">
    <w:name w:val="Footer Char"/>
    <w:basedOn w:val="DefaultParagraphFont"/>
    <w:link w:val="Footer"/>
    <w:uiPriority w:val="99"/>
    <w:rsid w:val="00263FAF"/>
  </w:style>
  <w:style w:type="paragraph" w:styleId="BalloonText">
    <w:name w:val="Balloon Text"/>
    <w:basedOn w:val="Normal"/>
    <w:link w:val="BalloonTextChar"/>
    <w:uiPriority w:val="99"/>
    <w:semiHidden/>
    <w:unhideWhenUsed/>
    <w:rsid w:val="00082E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2EAA"/>
    <w:rPr>
      <w:rFonts w:ascii="Lucida Grande" w:hAnsi="Lucida Grande" w:cs="Lucida Grande"/>
      <w:sz w:val="18"/>
      <w:szCs w:val="18"/>
    </w:rPr>
  </w:style>
  <w:style w:type="character" w:customStyle="1" w:styleId="Heading1Char">
    <w:name w:val="Heading 1 Char"/>
    <w:basedOn w:val="DefaultParagraphFont"/>
    <w:link w:val="Heading1"/>
    <w:uiPriority w:val="9"/>
    <w:rsid w:val="005C381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3813"/>
  </w:style>
  <w:style w:type="character" w:styleId="CommentReference">
    <w:name w:val="annotation reference"/>
    <w:basedOn w:val="DefaultParagraphFont"/>
    <w:uiPriority w:val="99"/>
    <w:semiHidden/>
    <w:unhideWhenUsed/>
    <w:rsid w:val="00C55D7D"/>
    <w:rPr>
      <w:sz w:val="16"/>
      <w:szCs w:val="16"/>
    </w:rPr>
  </w:style>
  <w:style w:type="paragraph" w:styleId="CommentText">
    <w:name w:val="annotation text"/>
    <w:basedOn w:val="Normal"/>
    <w:link w:val="CommentTextChar"/>
    <w:uiPriority w:val="99"/>
    <w:semiHidden/>
    <w:unhideWhenUsed/>
    <w:rsid w:val="00C55D7D"/>
    <w:rPr>
      <w:sz w:val="20"/>
      <w:szCs w:val="20"/>
    </w:rPr>
  </w:style>
  <w:style w:type="character" w:customStyle="1" w:styleId="CommentTextChar">
    <w:name w:val="Comment Text Char"/>
    <w:basedOn w:val="DefaultParagraphFont"/>
    <w:link w:val="CommentText"/>
    <w:uiPriority w:val="99"/>
    <w:semiHidden/>
    <w:rsid w:val="00C55D7D"/>
    <w:rPr>
      <w:sz w:val="20"/>
      <w:szCs w:val="20"/>
    </w:rPr>
  </w:style>
  <w:style w:type="paragraph" w:styleId="CommentSubject">
    <w:name w:val="annotation subject"/>
    <w:basedOn w:val="CommentText"/>
    <w:next w:val="CommentText"/>
    <w:link w:val="CommentSubjectChar"/>
    <w:uiPriority w:val="99"/>
    <w:semiHidden/>
    <w:unhideWhenUsed/>
    <w:rsid w:val="00C55D7D"/>
    <w:rPr>
      <w:b/>
      <w:bCs/>
    </w:rPr>
  </w:style>
  <w:style w:type="character" w:customStyle="1" w:styleId="CommentSubjectChar">
    <w:name w:val="Comment Subject Char"/>
    <w:basedOn w:val="CommentTextChar"/>
    <w:link w:val="CommentSubject"/>
    <w:uiPriority w:val="99"/>
    <w:semiHidden/>
    <w:rsid w:val="00C55D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KFF17</b:Tag>
    <b:SourceType>InternetSite</b:SourceType>
    <b:Guid>{D2A7C704-7F22-2D45-8256-D6C81AA391F8}</b:Guid>
    <b:Author>
      <b:Author>
        <b:Corporate>KFF</b:Corporate>
      </b:Author>
    </b:Author>
    <b:Title>Poverty Rate by Race/Ethnicity </b:Title>
    <b:URL>https://www.kff.org/other/state-indicator/poverty-rate-by-raceethnicity/?currentTimeframe=0&amp;sortModel=%7B%22colId%22:%22Location%22,%22sort%22:%22asc%22%7D</b:URL>
    <b:Year>2017</b:Year>
    <b:YearAccessed>2019</b:YearAccessed>
    <b:MonthAccessed>06</b:MonthAccessed>
    <b:DayAccessed>21</b:DayAccessed>
    <b:RefOrder>1</b:RefOrder>
  </b:Source>
  <b:Source>
    <b:Tag>Sus12</b:Tag>
    <b:SourceType>Book</b:SourceType>
    <b:Guid>{87548A1E-2444-C145-BB7D-FB8E02C457B2}</b:Guid>
    <b:Title>Practice management and EHR: A total patient encounter for Medisoft</b:Title>
    <b:Year>2012</b:Year>
    <b:Author>
      <b:Author>
        <b:NameList>
          <b:Person>
            <b:Last>Sanderson</b:Last>
            <b:First>Susan</b:First>
            <b:Middle>M</b:Middle>
          </b:Person>
        </b:NameList>
      </b:Author>
    </b:Author>
    <b:Publisher>McGraw Hill</b:Publisher>
    <b:RefOrder>2</b:RefOrder>
  </b:Source>
</b:Sources>
</file>

<file path=customXml/itemProps1.xml><?xml version="1.0" encoding="utf-8"?>
<ds:datastoreItem xmlns:ds="http://schemas.openxmlformats.org/officeDocument/2006/customXml" ds:itemID="{2A76A500-0F4A-3E44-9721-F1C36540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1280</Words>
  <Characters>7296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art</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2019-06-20T12:15:00Z</cp:lastPrinted>
  <dcterms:created xsi:type="dcterms:W3CDTF">2019-06-20T19:10:00Z</dcterms:created>
  <dcterms:modified xsi:type="dcterms:W3CDTF">2019-06-20T19:10:00Z</dcterms:modified>
</cp:coreProperties>
</file>