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E81978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>
            <w:t>Case Study</w:t>
          </w:r>
        </w:sdtContent>
      </w:sdt>
    </w:p>
    <w:p w:rsidR="00B823AA" w:rsidP="00B823AA">
      <w:pPr>
        <w:pStyle w:val="Title2"/>
      </w:pPr>
      <w:r>
        <w:t>[Name of the Student:]</w:t>
      </w:r>
    </w:p>
    <w:p w:rsidR="00E81978" w:rsidP="00B823AA">
      <w:pPr>
        <w:pStyle w:val="Title2"/>
      </w:pPr>
      <w:r>
        <w:t>[Name of the Institution:]</w:t>
      </w:r>
    </w:p>
    <w:p w:rsidR="00E81978" w:rsidP="00B823AA">
      <w:pPr>
        <w:pStyle w:val="Title2"/>
      </w:pPr>
    </w:p>
    <w:p w:rsidR="00E81978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>
            <w:t>Case Study</w:t>
          </w:r>
        </w:sdtContent>
      </w:sdt>
    </w:p>
    <w:p w:rsidR="00E81978">
      <w:r>
        <w:t xml:space="preserve">The given case study </w:t>
      </w:r>
      <w:r w:rsidR="00A7116A">
        <w:t xml:space="preserve">is about </w:t>
      </w:r>
      <w:r w:rsidR="009D55B6">
        <w:t xml:space="preserve">identifying </w:t>
      </w:r>
      <w:r w:rsidR="00A7116A">
        <w:t xml:space="preserve">the changes occurred in a family </w:t>
      </w:r>
      <w:r w:rsidR="003258E4">
        <w:t>system, the resulting relationship problems, and any triangulation.</w:t>
      </w:r>
      <w:r w:rsidR="009D55B6">
        <w:t xml:space="preserve"> A worksheet postulating these findings is given below.</w:t>
      </w:r>
    </w:p>
    <w:tbl>
      <w:tblPr>
        <w:tblStyle w:val="TableGrid"/>
        <w:tblW w:w="5000" w:type="pct"/>
        <w:tblLook w:val="04A0"/>
      </w:tblPr>
      <w:tblGrid>
        <w:gridCol w:w="3118"/>
        <w:gridCol w:w="3117"/>
        <w:gridCol w:w="3115"/>
      </w:tblGrid>
      <w:tr w:rsidTr="00231265">
        <w:tblPrEx>
          <w:tblW w:w="5000" w:type="pct"/>
          <w:tblLook w:val="04A0"/>
        </w:tblPrEx>
        <w:tc>
          <w:tcPr>
            <w:tcW w:w="1667" w:type="pct"/>
            <w:shd w:val="clear" w:color="auto" w:fill="CCCCCC" w:themeFill="accent4" w:themeFillTint="66"/>
          </w:tcPr>
          <w:p w:rsidR="00706F06" w:rsidRPr="0008596F" w:rsidP="00A2393C">
            <w:pPr>
              <w:tabs>
                <w:tab w:val="left" w:pos="6120"/>
              </w:tabs>
              <w:rPr>
                <w:b/>
              </w:rPr>
            </w:pPr>
            <w:r w:rsidRPr="0008596F">
              <w:rPr>
                <w:b/>
              </w:rPr>
              <w:t>Triangulation</w:t>
            </w:r>
          </w:p>
        </w:tc>
        <w:tc>
          <w:tcPr>
            <w:tcW w:w="1667" w:type="pct"/>
            <w:shd w:val="clear" w:color="auto" w:fill="CCCCCC" w:themeFill="accent4" w:themeFillTint="66"/>
          </w:tcPr>
          <w:p w:rsidR="00706F06" w:rsidRPr="0008596F" w:rsidP="00A2393C">
            <w:pPr>
              <w:tabs>
                <w:tab w:val="left" w:pos="6120"/>
              </w:tabs>
              <w:ind w:firstLine="279"/>
              <w:rPr>
                <w:b/>
              </w:rPr>
            </w:pPr>
            <w:r w:rsidRPr="0008596F">
              <w:rPr>
                <w:b/>
              </w:rPr>
              <w:t>Relationship Problems</w:t>
            </w:r>
          </w:p>
        </w:tc>
        <w:tc>
          <w:tcPr>
            <w:tcW w:w="1666" w:type="pct"/>
            <w:shd w:val="clear" w:color="auto" w:fill="CCCCCC" w:themeFill="accent4" w:themeFillTint="66"/>
          </w:tcPr>
          <w:p w:rsidR="00706F06" w:rsidRPr="0008596F" w:rsidP="00A2393C">
            <w:pPr>
              <w:tabs>
                <w:tab w:val="left" w:pos="6120"/>
              </w:tabs>
              <w:ind w:firstLine="0"/>
              <w:rPr>
                <w:b/>
              </w:rPr>
            </w:pPr>
            <w:r w:rsidRPr="0008596F">
              <w:rPr>
                <w:b/>
              </w:rPr>
              <w:t>Changes in the Family System</w:t>
            </w:r>
          </w:p>
        </w:tc>
      </w:tr>
      <w:tr w:rsidTr="00231265">
        <w:tblPrEx>
          <w:tblW w:w="5000" w:type="pct"/>
          <w:tblLook w:val="04A0"/>
        </w:tblPrEx>
        <w:trPr>
          <w:trHeight w:val="1934"/>
        </w:trPr>
        <w:tc>
          <w:tcPr>
            <w:tcW w:w="1667" w:type="pct"/>
          </w:tcPr>
          <w:p w:rsidR="00324951" w:rsidRPr="0008596F" w:rsidP="009D55B6">
            <w:pPr>
              <w:pStyle w:val="ListParagraph"/>
              <w:numPr>
                <w:ilvl w:val="0"/>
                <w:numId w:val="16"/>
              </w:numPr>
              <w:tabs>
                <w:tab w:val="left" w:pos="6120"/>
              </w:tabs>
              <w:ind w:left="247" w:hanging="180"/>
            </w:pPr>
            <w:r>
              <w:t>Julie</w:t>
            </w:r>
            <w:r w:rsidR="00A80D75">
              <w:t xml:space="preserve"> misses her mommy when she has a conflict with her step-mother. She starts crying. She is emotionally distant from her step-mother. She seeks refuge in her mother’s memories.</w:t>
            </w:r>
          </w:p>
          <w:p w:rsidR="00706F06" w:rsidRPr="0008596F" w:rsidP="009D55B6">
            <w:pPr>
              <w:pStyle w:val="ListParagraph"/>
              <w:numPr>
                <w:ilvl w:val="0"/>
                <w:numId w:val="16"/>
              </w:numPr>
              <w:tabs>
                <w:tab w:val="left" w:pos="6120"/>
              </w:tabs>
              <w:ind w:left="247" w:hanging="180"/>
            </w:pPr>
            <w:r>
              <w:t>Triangulation</w:t>
            </w:r>
            <w:r w:rsidR="00A80D75">
              <w:t xml:space="preserve"> also</w:t>
            </w:r>
            <w:r w:rsidR="0008596F">
              <w:t xml:space="preserve"> exists as Julie fears</w:t>
            </w:r>
            <w:r w:rsidRPr="0008596F" w:rsidR="00324951">
              <w:t xml:space="preserve"> </w:t>
            </w:r>
            <w:r w:rsidRPr="0008596F" w:rsidR="0008596F">
              <w:t xml:space="preserve">her mother and feels at ease on seeing her father </w:t>
            </w:r>
            <w:r w:rsidR="0008596F">
              <w:t>when he visits home after a certain period</w:t>
            </w:r>
            <w:r w:rsidR="00681868">
              <w:t xml:space="preserve"> </w:t>
            </w:r>
            <w:r w:rsidR="00681868">
              <w:t>(</w:t>
            </w:r>
            <w:r w:rsidR="00681868">
              <w:t>Glüer</w:t>
            </w:r>
            <w:r w:rsidR="00681868">
              <w:t>, 2006)</w:t>
            </w:r>
            <w:r w:rsidR="0008596F">
              <w:t>.</w:t>
            </w:r>
            <w:r w:rsidRPr="0008596F" w:rsidR="00A2393C">
              <w:t xml:space="preserve"> </w:t>
            </w:r>
          </w:p>
        </w:tc>
        <w:tc>
          <w:tcPr>
            <w:tcW w:w="1667" w:type="pct"/>
          </w:tcPr>
          <w:p w:rsidR="008A79FD" w:rsidP="00A80D75">
            <w:pPr>
              <w:pStyle w:val="ListParagraph"/>
              <w:numPr>
                <w:ilvl w:val="0"/>
                <w:numId w:val="16"/>
              </w:numPr>
              <w:tabs>
                <w:tab w:val="left" w:pos="6120"/>
              </w:tabs>
              <w:ind w:left="369"/>
            </w:pPr>
            <w:r>
              <w:t>Julie experiences relationship problems. She missed the due attention from her mother as she was a drug addict.</w:t>
            </w:r>
          </w:p>
          <w:p w:rsidR="008A79FD" w:rsidP="00A80D75">
            <w:pPr>
              <w:pStyle w:val="ListParagraph"/>
              <w:numPr>
                <w:ilvl w:val="0"/>
                <w:numId w:val="16"/>
              </w:numPr>
              <w:tabs>
                <w:tab w:val="left" w:pos="6120"/>
              </w:tabs>
              <w:ind w:left="369"/>
            </w:pPr>
            <w:r>
              <w:t>She is completely out of touch with her mother as she has left them all.</w:t>
            </w:r>
          </w:p>
          <w:p w:rsidR="008A79FD" w:rsidP="00A80D75">
            <w:pPr>
              <w:pStyle w:val="ListParagraph"/>
              <w:numPr>
                <w:ilvl w:val="0"/>
                <w:numId w:val="16"/>
              </w:numPr>
              <w:tabs>
                <w:tab w:val="left" w:pos="6120"/>
              </w:tabs>
              <w:ind w:left="369"/>
            </w:pPr>
            <w:r>
              <w:t xml:space="preserve">She </w:t>
            </w:r>
            <w:r w:rsidR="00805C64">
              <w:t xml:space="preserve">has to bear the harsh behavior of her step-mother. </w:t>
            </w:r>
            <w:r>
              <w:t>She cannot communicate her problems to her</w:t>
            </w:r>
            <w:r w:rsidR="00681868">
              <w:t xml:space="preserve"> </w:t>
            </w:r>
            <w:r w:rsidR="00681868">
              <w:t xml:space="preserve">(Reilly &amp; </w:t>
            </w:r>
            <w:r w:rsidR="00681868">
              <w:t>Yaure</w:t>
            </w:r>
            <w:r w:rsidR="00681868">
              <w:t>, 2019)</w:t>
            </w:r>
            <w:r>
              <w:t>.</w:t>
            </w:r>
          </w:p>
          <w:p w:rsidR="00706F06" w:rsidRPr="0008596F" w:rsidP="008A79FD">
            <w:pPr>
              <w:pStyle w:val="ListParagraph"/>
              <w:numPr>
                <w:ilvl w:val="0"/>
                <w:numId w:val="16"/>
              </w:numPr>
              <w:tabs>
                <w:tab w:val="left" w:pos="6120"/>
              </w:tabs>
              <w:ind w:left="369"/>
            </w:pPr>
            <w:r>
              <w:t xml:space="preserve">Her father is mostly out of home. She is deprived of care from and sufficient communication with him. </w:t>
            </w:r>
          </w:p>
        </w:tc>
        <w:tc>
          <w:tcPr>
            <w:tcW w:w="1666" w:type="pct"/>
          </w:tcPr>
          <w:p w:rsidR="00706F06" w:rsidP="00A72DFE">
            <w:pPr>
              <w:pStyle w:val="ListParagraph"/>
              <w:numPr>
                <w:ilvl w:val="0"/>
                <w:numId w:val="16"/>
              </w:numPr>
              <w:tabs>
                <w:tab w:val="left" w:pos="6120"/>
              </w:tabs>
              <w:ind w:left="312"/>
            </w:pPr>
            <w:r>
              <w:t>Julie’s parents got divorced and separated. She and her brother lost their mom.</w:t>
            </w:r>
            <w:r w:rsidR="00A7116A">
              <w:t xml:space="preserve"> They can no more be able to have the influence of the most important individual of their family unit, their mother.</w:t>
            </w:r>
            <w:r>
              <w:t xml:space="preserve"> </w:t>
            </w:r>
          </w:p>
          <w:p w:rsidR="00A7116A" w:rsidRPr="0008596F" w:rsidP="00A7116A">
            <w:pPr>
              <w:pStyle w:val="ListParagraph"/>
              <w:numPr>
                <w:ilvl w:val="0"/>
                <w:numId w:val="16"/>
              </w:numPr>
              <w:tabs>
                <w:tab w:val="left" w:pos="6120"/>
              </w:tabs>
              <w:ind w:left="312"/>
            </w:pPr>
            <w:r>
              <w:t xml:space="preserve">Both have to live in a new home. </w:t>
            </w:r>
            <w:r>
              <w:t>They encounter new family members, the step-mother and her 2-years old son. They find it difficult to adjust with the new individuals added to their family system</w:t>
            </w:r>
            <w:r w:rsidR="003A747D">
              <w:t xml:space="preserve"> </w:t>
            </w:r>
            <w:r w:rsidR="003A747D">
              <w:t xml:space="preserve">(Schwartz &amp; </w:t>
            </w:r>
            <w:r w:rsidR="003A747D">
              <w:t>Sweezy</w:t>
            </w:r>
            <w:r w:rsidR="003A747D">
              <w:t>, 2019)</w:t>
            </w:r>
            <w:r>
              <w:t>.</w:t>
            </w:r>
          </w:p>
        </w:tc>
      </w:tr>
    </w:tbl>
    <w:p w:rsidR="00FD7DCB">
      <w:r>
        <w:t xml:space="preserve">   </w:t>
      </w:r>
    </w:p>
    <w:p w:rsidR="00FD7DCB">
      <w:r>
        <w:br w:type="page"/>
      </w:r>
    </w:p>
    <w:p w:rsidR="00706F06" w:rsidP="00105F68">
      <w:pPr>
        <w:pStyle w:val="Bibliography"/>
        <w:jc w:val="center"/>
      </w:pPr>
      <w:r>
        <w:t>References</w:t>
      </w:r>
    </w:p>
    <w:p w:rsidR="00317594" w:rsidRPr="00317594" w:rsidP="00105F68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317594">
        <w:rPr>
          <w:rFonts w:ascii="Times New Roman" w:eastAsia="Times New Roman" w:hAnsi="Times New Roman" w:cs="Times New Roman"/>
          <w:kern w:val="0"/>
          <w:lang w:eastAsia="en-US"/>
        </w:rPr>
        <w:t>Glüer</w:t>
      </w:r>
      <w:r w:rsidRPr="00317594">
        <w:rPr>
          <w:rFonts w:ascii="Times New Roman" w:eastAsia="Times New Roman" w:hAnsi="Times New Roman" w:cs="Times New Roman"/>
          <w:kern w:val="0"/>
          <w:lang w:eastAsia="en-US"/>
        </w:rPr>
        <w:t xml:space="preserve">, K. (2006). Triangulation. In </w:t>
      </w:r>
      <w:r w:rsidRPr="00317594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The Oxford handbook of philosophy of language</w:t>
      </w:r>
      <w:r w:rsidRPr="00317594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317594" w:rsidRPr="00317594" w:rsidP="00105F68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317594">
        <w:rPr>
          <w:rFonts w:ascii="Times New Roman" w:eastAsia="Times New Roman" w:hAnsi="Times New Roman" w:cs="Times New Roman"/>
          <w:kern w:val="0"/>
          <w:lang w:eastAsia="en-US"/>
        </w:rPr>
        <w:t xml:space="preserve">Reilly, J. F., &amp; </w:t>
      </w:r>
      <w:r w:rsidRPr="00317594">
        <w:rPr>
          <w:rFonts w:ascii="Times New Roman" w:eastAsia="Times New Roman" w:hAnsi="Times New Roman" w:cs="Times New Roman"/>
          <w:kern w:val="0"/>
          <w:lang w:eastAsia="en-US"/>
        </w:rPr>
        <w:t>Yaure</w:t>
      </w:r>
      <w:r w:rsidRPr="00317594">
        <w:rPr>
          <w:rFonts w:ascii="Times New Roman" w:eastAsia="Times New Roman" w:hAnsi="Times New Roman" w:cs="Times New Roman"/>
          <w:kern w:val="0"/>
          <w:lang w:eastAsia="en-US"/>
        </w:rPr>
        <w:t xml:space="preserve">, R. G. (2019). The Role of Parents’ Relationship Quality in Children’s Behavior Problems. </w:t>
      </w:r>
      <w:r w:rsidRPr="00317594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Journal of Child and Family Studies</w:t>
      </w:r>
      <w:r w:rsidRPr="00317594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105F68" w:rsidRPr="00105F68" w:rsidP="00105F68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105F68">
        <w:rPr>
          <w:rFonts w:ascii="Times New Roman" w:eastAsia="Times New Roman" w:hAnsi="Times New Roman" w:cs="Times New Roman"/>
          <w:kern w:val="0"/>
          <w:lang w:eastAsia="en-US"/>
        </w:rPr>
        <w:t xml:space="preserve">Schwartz, R. C., &amp; </w:t>
      </w:r>
      <w:r w:rsidRPr="00105F68">
        <w:rPr>
          <w:rFonts w:ascii="Times New Roman" w:eastAsia="Times New Roman" w:hAnsi="Times New Roman" w:cs="Times New Roman"/>
          <w:kern w:val="0"/>
          <w:lang w:eastAsia="en-US"/>
        </w:rPr>
        <w:t>Sweezy</w:t>
      </w:r>
      <w:r w:rsidRPr="00105F68">
        <w:rPr>
          <w:rFonts w:ascii="Times New Roman" w:eastAsia="Times New Roman" w:hAnsi="Times New Roman" w:cs="Times New Roman"/>
          <w:kern w:val="0"/>
          <w:lang w:eastAsia="en-US"/>
        </w:rPr>
        <w:t xml:space="preserve">, M. (2019). </w:t>
      </w:r>
      <w:r w:rsidRPr="00105F68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Internal family systems therapy</w:t>
      </w:r>
      <w:r w:rsidRPr="00105F68">
        <w:rPr>
          <w:rFonts w:ascii="Times New Roman" w:eastAsia="Times New Roman" w:hAnsi="Times New Roman" w:cs="Times New Roman"/>
          <w:kern w:val="0"/>
          <w:lang w:eastAsia="en-US"/>
        </w:rPr>
        <w:t>. Guilford Press.</w:t>
      </w:r>
    </w:p>
    <w:p w:rsidR="00FD7DCB" w:rsidRPr="00FD7DCB" w:rsidP="00FD7DCB"/>
    <w:p w:rsidR="00FD7DCB"/>
    <w:sectPr>
      <w:headerReference w:type="default" r:id="rId6"/>
      <w:headerReference w:type="firs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psychology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81868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Strong"/>
        </w:rPr>
      </w:sdtEndPr>
      <w:sdtContent>
        <w:r>
          <w:rPr>
            <w:rStyle w:val="Strong"/>
          </w:rPr>
          <w:t>psychology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9D55B6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D061F2F"/>
    <w:multiLevelType w:val="hybridMultilevel"/>
    <w:tmpl w:val="6ABC05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8596F"/>
    <w:rsid w:val="000C143F"/>
    <w:rsid w:val="000D3F41"/>
    <w:rsid w:val="000F45F5"/>
    <w:rsid w:val="00105F68"/>
    <w:rsid w:val="00157F0F"/>
    <w:rsid w:val="00252213"/>
    <w:rsid w:val="00317594"/>
    <w:rsid w:val="00324951"/>
    <w:rsid w:val="003258E4"/>
    <w:rsid w:val="00355DCA"/>
    <w:rsid w:val="003A747D"/>
    <w:rsid w:val="00551A02"/>
    <w:rsid w:val="005534FA"/>
    <w:rsid w:val="00582B75"/>
    <w:rsid w:val="005D3A03"/>
    <w:rsid w:val="005F0B3A"/>
    <w:rsid w:val="00681868"/>
    <w:rsid w:val="00706F06"/>
    <w:rsid w:val="008002C0"/>
    <w:rsid w:val="00805C64"/>
    <w:rsid w:val="008A79FD"/>
    <w:rsid w:val="008C5323"/>
    <w:rsid w:val="009A6A3B"/>
    <w:rsid w:val="009D55B6"/>
    <w:rsid w:val="00A2393C"/>
    <w:rsid w:val="00A7116A"/>
    <w:rsid w:val="00A72DFE"/>
    <w:rsid w:val="00A80D75"/>
    <w:rsid w:val="00B823AA"/>
    <w:rsid w:val="00BA45DB"/>
    <w:rsid w:val="00BE15F1"/>
    <w:rsid w:val="00BF4184"/>
    <w:rsid w:val="00C0601E"/>
    <w:rsid w:val="00C31D30"/>
    <w:rsid w:val="00C50272"/>
    <w:rsid w:val="00C73F57"/>
    <w:rsid w:val="00CD6E39"/>
    <w:rsid w:val="00CF6E91"/>
    <w:rsid w:val="00D85B68"/>
    <w:rsid w:val="00E6004D"/>
    <w:rsid w:val="00E81978"/>
    <w:rsid w:val="00F379B7"/>
    <w:rsid w:val="00F525FA"/>
    <w:rsid w:val="00FD7DCB"/>
    <w:rsid w:val="00FF20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252213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252213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252213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252213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52213"/>
    <w:rsid w:val="00313E00"/>
    <w:rsid w:val="005D6AA1"/>
    <w:rsid w:val="006B0A37"/>
    <w:rsid w:val="00E476D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psychology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978F40-CA87-4325-B619-1C5E8E72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111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</dc:title>
  <dc:creator>Zack Gold</dc:creator>
  <cp:lastModifiedBy>SALAHUDDIN AZIZ</cp:lastModifiedBy>
  <cp:revision>8</cp:revision>
  <dcterms:created xsi:type="dcterms:W3CDTF">2019-10-02T01:16:00Z</dcterms:created>
  <dcterms:modified xsi:type="dcterms:W3CDTF">2019-10-02T03:30:00Z</dcterms:modified>
</cp:coreProperties>
</file>