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2AB0A7CE" w:rsidR="00C63999" w:rsidRDefault="001B3337" w:rsidP="004B099C">
      <w:pPr>
        <w:pStyle w:val="Title"/>
      </w:pPr>
      <w:r>
        <w:t>Different Approaches to Diversity Issues (1865-1925)</w:t>
      </w:r>
    </w:p>
    <w:p w14:paraId="40545637" w14:textId="7F5F80A3" w:rsidR="00C63999" w:rsidRDefault="001B3337" w:rsidP="004B099C">
      <w:pPr>
        <w:pStyle w:val="Title2"/>
      </w:pPr>
      <w:proofErr w:type="spellStart"/>
      <w:r>
        <w:t>Tish</w:t>
      </w:r>
      <w:proofErr w:type="spellEnd"/>
      <w:r>
        <w:t xml:space="preserve"> M.</w:t>
      </w:r>
    </w:p>
    <w:p w14:paraId="22FE8A33" w14:textId="0DD6F61D" w:rsidR="00E81978" w:rsidRDefault="00E81978" w:rsidP="004B099C">
      <w:pPr>
        <w:pStyle w:val="Title2"/>
      </w:pP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3243EEF7" w14:textId="0EC354DC" w:rsidR="009D1AE9" w:rsidRDefault="001B3337" w:rsidP="001B3337">
      <w:pPr>
        <w:pStyle w:val="SectionTitle"/>
      </w:pPr>
      <w:r>
        <w:lastRenderedPageBreak/>
        <w:t xml:space="preserve"> Different approaches to diversity approaches</w:t>
      </w:r>
    </w:p>
    <w:p w14:paraId="5107C5FD" w14:textId="4B5ED184" w:rsidR="007D5F91" w:rsidRDefault="00F3086C" w:rsidP="00F3086C">
      <w:r>
        <w:tab/>
        <w:t>The American history include</w:t>
      </w:r>
      <w:r w:rsidR="00936BD9">
        <w:t>s</w:t>
      </w:r>
      <w:r w:rsidR="00FD2DFE">
        <w:t xml:space="preserve"> the incidents</w:t>
      </w:r>
      <w:r>
        <w:t xml:space="preserve"> which reflect upon the cultural values and the social structure, the American</w:t>
      </w:r>
      <w:r w:rsidR="00FD2DFE">
        <w:t>s</w:t>
      </w:r>
      <w:r>
        <w:t xml:space="preserve"> live in today. These social structures and values are built over the efforts and sacrifices of millions of American. The America known today upholds the values of human rights and most importantly, of the </w:t>
      </w:r>
      <w:r w:rsidR="007D5F91">
        <w:t>democracy, but this had not been the case in past.</w:t>
      </w:r>
    </w:p>
    <w:p w14:paraId="61FFA002" w14:textId="71E6ECBD" w:rsidR="00F3086C" w:rsidRDefault="00F3086C" w:rsidP="007D5F91">
      <w:pPr>
        <w:pStyle w:val="Heading1"/>
      </w:pPr>
      <w:r>
        <w:t>History and issues</w:t>
      </w:r>
    </w:p>
    <w:p w14:paraId="46F100DB" w14:textId="77CBFE43" w:rsidR="004B75E8" w:rsidRDefault="007D5F91" w:rsidP="007D5F91">
      <w:r>
        <w:tab/>
        <w:t>This assignment focuses over different approaches the suffrage movement of women adopted. These approaches, however</w:t>
      </w:r>
      <w:r w:rsidR="00936BD9">
        <w:t>,</w:t>
      </w:r>
      <w:r>
        <w:t xml:space="preserve"> resulted in the success for women, but mostly these movements remained in conflict over the political interests. During th</w:t>
      </w:r>
      <w:r w:rsidR="00936BD9">
        <w:t>is</w:t>
      </w:r>
      <w:r>
        <w:t xml:space="preserve"> time, women rights to vote was considered in conflict to the values and norms of the world society at large. But despite the utmost effort to curtail these rights and norms, the suffrage movement helped women to achieve their right to vote. These movements were started in different parts of the world, </w:t>
      </w:r>
      <w:r w:rsidR="004B75E8">
        <w:t xml:space="preserve">during </w:t>
      </w:r>
      <w:r>
        <w:t>the same time, however, the American value</w:t>
      </w:r>
      <w:r w:rsidR="004B75E8">
        <w:t>s</w:t>
      </w:r>
      <w:r>
        <w:t xml:space="preserve"> and culture got influenced a bit </w:t>
      </w:r>
      <w:r w:rsidR="004B75E8">
        <w:t>fast, compared in the European or other cultures</w:t>
      </w:r>
      <w:r w:rsidR="00CC6BCA">
        <w:t xml:space="preserve"> </w:t>
      </w:r>
      <w:r w:rsidR="00CC6BCA">
        <w:fldChar w:fldCharType="begin"/>
      </w:r>
      <w:r w:rsidR="00CC6BCA">
        <w:instrText xml:space="preserve"> ADDIN ZOTERO_ITEM CSL_CITATION {"citationID":"D0AKMidJ","properties":{"formattedCitation":"(Alice Paul 2012)","plainCitation":"(Alice Paul 2012)","noteIndex":0},"citationItems":[{"id":543,"uris":["http://zotero.org/users/local/8reWiRZH/items/MISUQWP6"],"uri":["http://zotero.org/users/local/8reWiRZH/items/MISUQWP6"],"itemData":{"id":543,"type":"webpage","abstract":"The National Museum of American History and photographer Robert Weingarten are working in collaboration to build a historic portrait with help from the public. During the week of May 7-11, the museum will present five blogs about significant individuals in American history. Between May 11-28, visitors can vote on which of these historic figures they would most like to see depicted in the portrait.","container-title":"National Museum of American History","language":"en","title":"Alice Paul: Champion of Woman Suffrage","title-short":"Alice Paul","URL":"https://americanhistory.si.edu/blog/2012/05/alice-paul-champion-of-woman-suffrage.html","accessed":{"date-parts":[["2020",1,26]]},"issued":{"date-parts":[["2012",5,8]]}}}],"schema":"https://github.com/citation-style-language/schema/raw/master/csl-citation.json"} </w:instrText>
      </w:r>
      <w:r w:rsidR="00CC6BCA">
        <w:fldChar w:fldCharType="separate"/>
      </w:r>
      <w:r w:rsidR="00CC6BCA" w:rsidRPr="00CC6BCA">
        <w:t>(Alice Paul 2012)</w:t>
      </w:r>
      <w:r w:rsidR="00CC6BCA">
        <w:fldChar w:fldCharType="end"/>
      </w:r>
      <w:r w:rsidR="004B75E8">
        <w:t>.</w:t>
      </w:r>
    </w:p>
    <w:p w14:paraId="5425CE1A" w14:textId="1AAF4CF2" w:rsidR="007D5F91" w:rsidRDefault="004B75E8" w:rsidP="007D5F91">
      <w:r>
        <w:tab/>
        <w:t>In order to analyze, the influence of suffrage movement over the American values, one need</w:t>
      </w:r>
      <w:r w:rsidR="00936BD9">
        <w:t>s</w:t>
      </w:r>
      <w:r>
        <w:t xml:space="preserve"> to consider different aspects. For example, there are different perspectives attached to why America adopted certain values earlier than other countries. Similarly, the history suggest</w:t>
      </w:r>
      <w:r w:rsidR="00936BD9">
        <w:t>s</w:t>
      </w:r>
      <w:r>
        <w:t xml:space="preserve"> that despite the historical European influence, over America, why these values got late acceptance in European countries. If o</w:t>
      </w:r>
      <w:bookmarkStart w:id="0" w:name="_GoBack"/>
      <w:bookmarkEnd w:id="0"/>
      <w:r>
        <w:t>ne aims at considering these diverse perspectives, it remains pertinent to consider what led the outburst of the suffrage values. In the case of America, the civil war period (1865 to 1925), shaped these values in a certain manner</w:t>
      </w:r>
      <w:r w:rsidR="00CC6BCA">
        <w:t xml:space="preserve"> </w:t>
      </w:r>
      <w:r w:rsidR="00CC6BCA">
        <w:fldChar w:fldCharType="begin"/>
      </w:r>
      <w:r w:rsidR="00CC6BCA">
        <w:instrText xml:space="preserve"> ADDIN ZOTERO_ITEM CSL_CITATION {"citationID":"04sbdaCO","properties":{"formattedCitation":"(Alice Paul 2012)","plainCitation":"(Alice Paul 2012)","noteIndex":0},"citationItems":[{"id":543,"uris":["http://zotero.org/users/local/8reWiRZH/items/MISUQWP6"],"uri":["http://zotero.org/users/local/8reWiRZH/items/MISUQWP6"],"itemData":{"id":543,"type":"webpage","abstract":"The National Museum of American History and photographer Robert Weingarten are working in collaboration to build a historic portrait with help from the public. During the week of May 7-11, the museum will present five blogs about significant individuals in American history. Between May 11-28, visitors can vote on which of these historic figures they would most like to see depicted in the portrait.","container-title":"National Museum of American History","language":"en","title":"Alice Paul: Champion of Woman Suffrage","title-short":"Alice Paul","URL":"https://americanhistory.si.edu/blog/2012/05/alice-paul-champion-of-woman-suffrage.html","accessed":{"date-parts":[["2020",1,26]]},"issued":{"date-parts":[["2012",5,8]]}}}],"schema":"https://github.com/citation-style-language/schema/raw/master/csl-citation.json"} </w:instrText>
      </w:r>
      <w:r w:rsidR="00CC6BCA">
        <w:fldChar w:fldCharType="separate"/>
      </w:r>
      <w:r w:rsidR="00CC6BCA" w:rsidRPr="00CC6BCA">
        <w:t>(Alice Paul 2012)</w:t>
      </w:r>
      <w:r w:rsidR="00CC6BCA">
        <w:fldChar w:fldCharType="end"/>
      </w:r>
      <w:r w:rsidR="00B66C13">
        <w:t xml:space="preserve">. Women of that time played a much significant role, which is not found in European history throughout. In order to format their efforts, the American women organized rallies and demonstrated the will to </w:t>
      </w:r>
      <w:r w:rsidR="00B66C13">
        <w:lastRenderedPageBreak/>
        <w:t xml:space="preserve">participate in </w:t>
      </w:r>
      <w:r w:rsidR="00FC643C">
        <w:t>issues which concern their rights and duties</w:t>
      </w:r>
      <w:r w:rsidR="00CC6BCA">
        <w:t xml:space="preserve"> </w:t>
      </w:r>
      <w:r w:rsidR="00CC6BCA">
        <w:fldChar w:fldCharType="begin"/>
      </w:r>
      <w:r w:rsidR="00CC6BCA">
        <w:instrText xml:space="preserve"> ADDIN ZOTERO_ITEM CSL_CITATION {"citationID":"ovaRY1gc","properties":{"formattedCitation":"(Alice Paul 2012)","plainCitation":"(Alice Paul 2012)","noteIndex":0},"citationItems":[{"id":543,"uris":["http://zotero.org/users/local/8reWiRZH/items/MISUQWP6"],"uri":["http://zotero.org/users/local/8reWiRZH/items/MISUQWP6"],"itemData":{"id":543,"type":"webpage","abstract":"The National Museum of American History and photographer Robert Weingarten are working in collaboration to build a historic portrait with help from the public. During the week of May 7-11, the museum will present five blogs about significant individuals in American history. Between May 11-28, visitors can vote on which of these historic figures they would most like to see depicted in the portrait.","container-title":"National Museum of American History","language":"en","title":"Alice Paul: Champion of Woman Suffrage","title-short":"Alice Paul","URL":"https://americanhistory.si.edu/blog/2012/05/alice-paul-champion-of-woman-suffrage.html","accessed":{"date-parts":[["2020",1,26]]},"issued":{"date-parts":[["2012",5,8]]}}}],"schema":"https://github.com/citation-style-language/schema/raw/master/csl-citation.json"} </w:instrText>
      </w:r>
      <w:r w:rsidR="00CC6BCA">
        <w:fldChar w:fldCharType="separate"/>
      </w:r>
      <w:r w:rsidR="00CC6BCA" w:rsidRPr="00CC6BCA">
        <w:t>(Alice Paul 2012)</w:t>
      </w:r>
      <w:r w:rsidR="00CC6BCA">
        <w:fldChar w:fldCharType="end"/>
      </w:r>
      <w:r w:rsidR="00FC643C">
        <w:t>. The following two organizations remained influential in providing a platform to the American women. The approaches adopted by the two organizations for women right to vote are as follow</w:t>
      </w:r>
    </w:p>
    <w:p w14:paraId="5C1D9D64" w14:textId="772BE383" w:rsidR="00FC643C" w:rsidRDefault="00F3086C" w:rsidP="00FC643C">
      <w:pPr>
        <w:pStyle w:val="Heading1"/>
      </w:pPr>
      <w:r>
        <w:t xml:space="preserve">Approaches of National American Women’s Suffrage Association </w:t>
      </w:r>
    </w:p>
    <w:p w14:paraId="69C3FECA" w14:textId="0583BF92" w:rsidR="00FC643C" w:rsidRPr="00FC643C" w:rsidRDefault="00FC643C" w:rsidP="00FC643C">
      <w:r>
        <w:tab/>
        <w:t xml:space="preserve">The National American Women Suffrage Association was one of the premier </w:t>
      </w:r>
      <w:r w:rsidR="003D1DA4">
        <w:t xml:space="preserve">organization formed in 1890 to </w:t>
      </w:r>
      <w:proofErr w:type="spellStart"/>
      <w:r w:rsidR="003D1DA4">
        <w:t>favo</w:t>
      </w:r>
      <w:r w:rsidR="00936BD9">
        <w:t>u</w:t>
      </w:r>
      <w:r w:rsidR="003D1DA4">
        <w:t>r</w:t>
      </w:r>
      <w:proofErr w:type="spellEnd"/>
      <w:r w:rsidR="003D1DA4">
        <w:t xml:space="preserve"> the American women rights. At the start or during the last decade of the nineteenth century, the motto and organizational perspectives attached to this organization w</w:t>
      </w:r>
      <w:r w:rsidR="00936BD9">
        <w:t>ere</w:t>
      </w:r>
      <w:r w:rsidR="003D1DA4">
        <w:t xml:space="preserve"> more related to social </w:t>
      </w:r>
      <w:r w:rsidR="004E664E">
        <w:t xml:space="preserve">struggles. The right to vote became popular when the suffragette movements started prevailing in the European continent. The political motive behind such movements remained </w:t>
      </w:r>
      <w:r w:rsidR="00936BD9">
        <w:t>to get</w:t>
      </w:r>
      <w:r w:rsidR="004E664E">
        <w:t xml:space="preserve"> the due rights of </w:t>
      </w:r>
      <w:r w:rsidR="00936BD9">
        <w:t xml:space="preserve">the </w:t>
      </w:r>
      <w:r w:rsidR="004E664E">
        <w:t xml:space="preserve">vote, since the women constituted a major chunk of the American population. Later, other small movements related to </w:t>
      </w:r>
      <w:r w:rsidR="00936BD9">
        <w:t xml:space="preserve">the </w:t>
      </w:r>
      <w:r w:rsidR="004E664E">
        <w:t>suffrage rights of women became dominant in the US, but this movement remained a leading organization working for women’s rights.</w:t>
      </w:r>
      <w:r w:rsidR="00141515">
        <w:t xml:space="preserve"> The political policies of NAWSA however, were limited in scope. As </w:t>
      </w:r>
      <w:r w:rsidR="00CC6BCA">
        <w:t>Paul</w:t>
      </w:r>
      <w:r w:rsidR="00141515">
        <w:t xml:space="preserve"> believes that since the political activities were limited and there remained a dearth of organized political values, therefore, NAWSA focused throughout at building a social setup conducive for women</w:t>
      </w:r>
      <w:r w:rsidR="00CC6BCA">
        <w:t xml:space="preserve"> </w:t>
      </w:r>
      <w:r w:rsidR="00CC6BCA">
        <w:fldChar w:fldCharType="begin"/>
      </w:r>
      <w:r w:rsidR="00CC6BCA">
        <w:instrText xml:space="preserve"> ADDIN ZOTERO_ITEM CSL_CITATION {"citationID":"Fw7o66Tu","properties":{"formattedCitation":"(Alice Paul 2012)","plainCitation":"(Alice Paul 2012)","noteIndex":0},"citationItems":[{"id":543,"uris":["http://zotero.org/users/local/8reWiRZH/items/MISUQWP6"],"uri":["http://zotero.org/users/local/8reWiRZH/items/MISUQWP6"],"itemData":{"id":543,"type":"webpage","abstract":"The National Museum of American History and photographer Robert Weingarten are working in collaboration to build a historic portrait with help from the public. During the week of May 7-11, the museum will present five blogs about significant individuals in American history. Between May 11-28, visitors can vote on which of these historic figures they would most like to see depicted in the portrait.","container-title":"National Museum of American History","language":"en","title":"Alice Paul: Champion of Woman Suffrage","title-short":"Alice Paul","URL":"https://americanhistory.si.edu/blog/2012/05/alice-paul-champion-of-woman-suffrage.html","accessed":{"date-parts":[["2020",1,26]]},"issued":{"date-parts":[["2012",5,8]]}}}],"schema":"https://github.com/citation-style-language/schema/raw/master/csl-citation.json"} </w:instrText>
      </w:r>
      <w:r w:rsidR="00CC6BCA">
        <w:fldChar w:fldCharType="separate"/>
      </w:r>
      <w:r w:rsidR="00CC6BCA" w:rsidRPr="00CC6BCA">
        <w:t>(Alice Paul 2012)</w:t>
      </w:r>
      <w:r w:rsidR="00CC6BCA">
        <w:fldChar w:fldCharType="end"/>
      </w:r>
      <w:r w:rsidR="00141515">
        <w:t xml:space="preserve">. </w:t>
      </w:r>
    </w:p>
    <w:p w14:paraId="4504C01B" w14:textId="77777777" w:rsidR="00141515" w:rsidRDefault="00FC643C" w:rsidP="00F3086C">
      <w:pPr>
        <w:pStyle w:val="Heading1"/>
      </w:pPr>
      <w:r>
        <w:t xml:space="preserve">Approaches of </w:t>
      </w:r>
      <w:r w:rsidR="00F3086C">
        <w:t>National Women’s Party</w:t>
      </w:r>
    </w:p>
    <w:p w14:paraId="53EBFFEB" w14:textId="2B8E4848" w:rsidR="00F3086C" w:rsidRPr="0027447E" w:rsidRDefault="00141515" w:rsidP="00141515">
      <w:r>
        <w:tab/>
        <w:t>The National Women Party, compared to the NAWSA organization enjoyed less political influence. There were m</w:t>
      </w:r>
      <w:r w:rsidR="00936BD9">
        <w:t>any</w:t>
      </w:r>
      <w:r>
        <w:t xml:space="preserve"> reason</w:t>
      </w:r>
      <w:r w:rsidR="00936BD9">
        <w:t>s</w:t>
      </w:r>
      <w:r>
        <w:t xml:space="preserve"> for that, for example, the critics of these organizations from tha</w:t>
      </w:r>
      <w:r w:rsidR="00F86B66">
        <w:t>t</w:t>
      </w:r>
      <w:r>
        <w:t xml:space="preserve"> time </w:t>
      </w:r>
      <w:r w:rsidR="00F86B66">
        <w:t>believed that such organizations bring nothing, but political humiliations and distress among the general public. They also believed that since America is facing opposition from large groups (the civil war), therefore the demands of these organizations and parties could be met later on.</w:t>
      </w:r>
      <w:r w:rsidR="000A4F9A">
        <w:t xml:space="preserve"> The approaches followed by NWP, aimed at exploring more viable mean to get the due </w:t>
      </w:r>
      <w:r w:rsidR="000A4F9A">
        <w:lastRenderedPageBreak/>
        <w:t xml:space="preserve">rights. </w:t>
      </w:r>
      <w:r w:rsidR="00CC6BCA" w:rsidRPr="00CC6BCA">
        <w:t>Schultz</w:t>
      </w:r>
      <w:r w:rsidR="000A4F9A">
        <w:t xml:space="preserve"> writes that NWP though had a narrow following, but compared to other organization of such statue, the NWP was clearer about its motto and the political will, they had been fighting for</w:t>
      </w:r>
      <w:r w:rsidR="00CC6BCA">
        <w:t xml:space="preserve"> </w:t>
      </w:r>
      <w:r w:rsidR="00CC6BCA">
        <w:fldChar w:fldCharType="begin"/>
      </w:r>
      <w:r w:rsidR="00CC6BCA">
        <w:instrText xml:space="preserve"> ADDIN ZOTERO_ITEM CSL_CITATION {"citationID":"8CriZj0Y","properties":{"formattedCitation":"(Schultz 2004)","plainCitation":"(Schultz 2004)","noteIndex":0},"citationItems":[{"id":540,"uris":["http://zotero.org/users/local/8reWiRZH/items/YZZBWNAJ"],"uri":["http://zotero.org/users/local/8reWiRZH/items/YZZBWNAJ"],"itemData":{"id":540,"type":"book","publisher":"Univ of North Carolina Press","source":"Google Scholar","title":"Women at the front: hospital workers in Civil War America","title-short":"Women at the front","author":[{"family":"Schultz","given":"Jane E."}],"issued":{"date-parts":[["2004"]]}}}],"schema":"https://github.com/citation-style-language/schema/raw/master/csl-citation.json"} </w:instrText>
      </w:r>
      <w:r w:rsidR="00CC6BCA">
        <w:fldChar w:fldCharType="separate"/>
      </w:r>
      <w:r w:rsidR="00CC6BCA" w:rsidRPr="00CC6BCA">
        <w:t>(Schultz 2004)</w:t>
      </w:r>
      <w:r w:rsidR="00CC6BCA">
        <w:fldChar w:fldCharType="end"/>
      </w:r>
      <w:r w:rsidR="000A4F9A">
        <w:t xml:space="preserve">. Behind the political motives, there </w:t>
      </w:r>
      <w:r w:rsidR="00117A88">
        <w:t>was</w:t>
      </w:r>
      <w:r w:rsidR="000A4F9A">
        <w:t xml:space="preserve"> less racial discrimination, and the regional forums of the parties were even led by the Black women. </w:t>
      </w:r>
    </w:p>
    <w:p w14:paraId="2EBD1887" w14:textId="392F9EAE" w:rsidR="00BB5D44" w:rsidRDefault="00B849BE" w:rsidP="00117A88">
      <w:pPr>
        <w:pStyle w:val="Heading1"/>
      </w:pPr>
      <w:r w:rsidRPr="0027447E">
        <w:tab/>
      </w:r>
      <w:r w:rsidR="00F3086C">
        <w:t>The virtues and problems associated with strategies</w:t>
      </w:r>
    </w:p>
    <w:p w14:paraId="3D9DD84E" w14:textId="0AAB43A0" w:rsidR="00117A88" w:rsidRPr="00117A88" w:rsidRDefault="00117A88" w:rsidP="00117A88">
      <w:r>
        <w:tab/>
        <w:t xml:space="preserve">Though the Seneca Falls Convention in 1848, laid the basis for the </w:t>
      </w:r>
      <w:r w:rsidR="00B86A2B">
        <w:t xml:space="preserve">suffragette movement, the social changes that were taking place, gradually laid the basis for such mass movements. The women and the political activists that had been part of these movements never considered, their social backwardness or the absence of opportunities as the stepping stones for them, rather they built their efforts in </w:t>
      </w:r>
      <w:r w:rsidR="00936BD9">
        <w:t xml:space="preserve">the </w:t>
      </w:r>
      <w:r w:rsidR="00B86A2B">
        <w:t>very short domain of time</w:t>
      </w:r>
      <w:r w:rsidR="00CC6BCA">
        <w:t xml:space="preserve"> </w:t>
      </w:r>
      <w:r w:rsidR="00CC6BCA">
        <w:fldChar w:fldCharType="begin"/>
      </w:r>
      <w:r w:rsidR="00CC6BCA">
        <w:instrText xml:space="preserve"> ADDIN ZOTERO_ITEM CSL_CITATION {"citationID":"txpkVBPn","properties":{"formattedCitation":"(Schultz 2004)","plainCitation":"(Schultz 2004)","noteIndex":0},"citationItems":[{"id":540,"uris":["http://zotero.org/users/local/8reWiRZH/items/YZZBWNAJ"],"uri":["http://zotero.org/users/local/8reWiRZH/items/YZZBWNAJ"],"itemData":{"id":540,"type":"book","publisher":"Univ of North Carolina Press","source":"Google Scholar","title":"Women at the front: hospital workers in Civil War America","title-short":"Women at the front","author":[{"family":"Schultz","given":"Jane E."}],"issued":{"date-parts":[["2004"]]}}}],"schema":"https://github.com/citation-style-language/schema/raw/master/csl-citation.json"} </w:instrText>
      </w:r>
      <w:r w:rsidR="00CC6BCA">
        <w:fldChar w:fldCharType="separate"/>
      </w:r>
      <w:r w:rsidR="00CC6BCA" w:rsidRPr="00CC6BCA">
        <w:t>(Schultz 2004)</w:t>
      </w:r>
      <w:r w:rsidR="00CC6BCA">
        <w:fldChar w:fldCharType="end"/>
      </w:r>
      <w:r w:rsidR="00B86A2B">
        <w:t>. There were different problems for these movements as well. Some of these problems were more political in nature, some were related to the social backlash these movements were facing, and some were restricted to the general impressions, which many believe was negative. Interestingly, despite these problems, the women activists made their way t</w:t>
      </w:r>
      <w:r w:rsidR="00612203">
        <w:t>o what they believe was worth for</w:t>
      </w:r>
      <w:r w:rsidR="00CC6BCA">
        <w:t xml:space="preserve"> </w:t>
      </w:r>
      <w:r w:rsidR="00CC6BCA">
        <w:fldChar w:fldCharType="begin"/>
      </w:r>
      <w:r w:rsidR="00CC6BCA">
        <w:instrText xml:space="preserve"> ADDIN ZOTERO_ITEM CSL_CITATION {"citationID":"rCKovBAb","properties":{"formattedCitation":"(Carrie Chapman Catt n.d.)","plainCitation":"(Carrie Chapman Catt n.d.)","noteIndex":0},"citationItems":[{"id":544,"uris":["http://zotero.org/users/local/8reWiRZH/items/MASR54FU"],"uri":["http://zotero.org/users/local/8reWiRZH/items/MASR54FU"],"itemData":{"id":544,"type":"webpage","container-title":"National Women's History Museum","language":"en","title":"Carrie Chapman Catt","URL":"https://www.womenshistory.org/education-resources/biographies/carrie-chapman-catt","accessed":{"date-parts":[["2020",1,26]]}}}],"schema":"https://github.com/citation-style-language/schema/raw/master/csl-citation.json"} </w:instrText>
      </w:r>
      <w:r w:rsidR="00CC6BCA">
        <w:fldChar w:fldCharType="separate"/>
      </w:r>
      <w:r w:rsidR="00CC6BCA" w:rsidRPr="00CC6BCA">
        <w:t>(Carrie Chapman Catt n.d.)</w:t>
      </w:r>
      <w:r w:rsidR="00CC6BCA">
        <w:fldChar w:fldCharType="end"/>
      </w:r>
      <w:r w:rsidR="00612203">
        <w:t xml:space="preserve">. Throughout their struggle to get the due rights, women activists remain quite confident and there was a general impression that these movements do not include racial violence or segregation of any type. </w:t>
      </w:r>
    </w:p>
    <w:p w14:paraId="72E7415D" w14:textId="5CA32B1A" w:rsidR="00F3086C" w:rsidRDefault="00936BD9" w:rsidP="00F3086C">
      <w:pPr>
        <w:pStyle w:val="Heading1"/>
      </w:pPr>
      <w:r>
        <w:t>The s</w:t>
      </w:r>
      <w:r w:rsidR="00F3086C">
        <w:t>uccess associated with both the strategies</w:t>
      </w:r>
    </w:p>
    <w:p w14:paraId="0681D74C" w14:textId="4ACF8831" w:rsidR="00CC6BCA" w:rsidRDefault="00612203" w:rsidP="00612203">
      <w:r>
        <w:tab/>
      </w:r>
      <w:r w:rsidR="008727E7">
        <w:t xml:space="preserve">The American women exercising the right of </w:t>
      </w:r>
      <w:r w:rsidR="00936BD9">
        <w:t xml:space="preserve">the </w:t>
      </w:r>
      <w:r w:rsidR="008727E7">
        <w:t>vote was the ultimate success, they envisioned, and ultimately they were successful in getting that. Interestingly, throughout their struggles, there were different patterns being followed to achieve due rights. However, success became equally relevant to their struggles against violence over women and making them exercise the right to vote</w:t>
      </w:r>
      <w:r w:rsidR="00CC6BCA">
        <w:t xml:space="preserve"> </w:t>
      </w:r>
      <w:r w:rsidR="00CC6BCA">
        <w:fldChar w:fldCharType="begin"/>
      </w:r>
      <w:r w:rsidR="00CC6BCA">
        <w:instrText xml:space="preserve"> ADDIN ZOTERO_ITEM CSL_CITATION {"citationID":"rpCnHkGC","properties":{"formattedCitation":"(Schultz 2004)","plainCitation":"(Schultz 2004)","noteIndex":0},"citationItems":[{"id":540,"uris":["http://zotero.org/users/local/8reWiRZH/items/YZZBWNAJ"],"uri":["http://zotero.org/users/local/8reWiRZH/items/YZZBWNAJ"],"itemData":{"id":540,"type":"book","publisher":"Univ of North Carolina Press","source":"Google Scholar","title":"Women at the front: hospital workers in Civil War America","title-short":"Women at the front","author":[{"family":"Schultz","given":"Jane E."}],"issued":{"date-parts":[["2004"]]}}}],"schema":"https://github.com/citation-style-language/schema/raw/master/csl-citation.json"} </w:instrText>
      </w:r>
      <w:r w:rsidR="00CC6BCA">
        <w:fldChar w:fldCharType="separate"/>
      </w:r>
      <w:r w:rsidR="00CC6BCA" w:rsidRPr="00CC6BCA">
        <w:t>(Schultz 2004)</w:t>
      </w:r>
      <w:r w:rsidR="00CC6BCA">
        <w:fldChar w:fldCharType="end"/>
      </w:r>
      <w:r w:rsidR="008727E7">
        <w:t xml:space="preserve">. The organizations referred above were the major </w:t>
      </w:r>
      <w:r w:rsidR="008727E7">
        <w:lastRenderedPageBreak/>
        <w:t xml:space="preserve">initiator of such campaigns, and their strategies were at little discords but generally aimed at winning social </w:t>
      </w:r>
      <w:r w:rsidR="00105839">
        <w:t>privileges</w:t>
      </w:r>
      <w:r w:rsidR="008727E7">
        <w:t xml:space="preserve"> for women. </w:t>
      </w:r>
    </w:p>
    <w:p w14:paraId="16A897D8" w14:textId="77777777" w:rsidR="00CC6BCA" w:rsidRDefault="00CC6BCA">
      <w:pPr>
        <w:spacing w:line="240" w:lineRule="auto"/>
      </w:pPr>
      <w:r>
        <w:br w:type="page"/>
      </w:r>
    </w:p>
    <w:p w14:paraId="70285C14" w14:textId="57615C8E" w:rsidR="00CC6BCA" w:rsidRDefault="00CC6BCA" w:rsidP="00CC6BCA">
      <w:pPr>
        <w:pStyle w:val="Heading1"/>
      </w:pPr>
      <w:r>
        <w:lastRenderedPageBreak/>
        <w:t xml:space="preserve">References: </w:t>
      </w:r>
    </w:p>
    <w:p w14:paraId="422D693A" w14:textId="77777777" w:rsidR="00CC6BCA" w:rsidRPr="00CC6BCA" w:rsidRDefault="00CC6BCA" w:rsidP="00CC6BCA">
      <w:pPr>
        <w:pStyle w:val="Bibliography"/>
        <w:spacing w:line="480" w:lineRule="auto"/>
      </w:pPr>
      <w:r>
        <w:fldChar w:fldCharType="begin"/>
      </w:r>
      <w:r>
        <w:instrText xml:space="preserve"> ADDIN ZOTERO_BIBL {"uncited":[],"omitted":[],"custom":[]} CSL_BIBLIOGRAPHY </w:instrText>
      </w:r>
      <w:r>
        <w:fldChar w:fldCharType="separate"/>
      </w:r>
      <w:r w:rsidRPr="00CC6BCA">
        <w:t xml:space="preserve">“Alice Paul: Champion of Woman Suffrage.” 2012. </w:t>
      </w:r>
      <w:r w:rsidRPr="00CC6BCA">
        <w:rPr>
          <w:i/>
          <w:iCs/>
        </w:rPr>
        <w:t>National Museum of American History</w:t>
      </w:r>
      <w:r w:rsidRPr="00CC6BCA">
        <w:t>. https://americanhistory.si.edu/blog/2012/05/alice-paul-champion-of-woman-suffrage.html (January 26, 2020).</w:t>
      </w:r>
    </w:p>
    <w:p w14:paraId="632AAB7D" w14:textId="77777777" w:rsidR="00CC6BCA" w:rsidRPr="00CC6BCA" w:rsidRDefault="00CC6BCA" w:rsidP="00CC6BCA">
      <w:pPr>
        <w:pStyle w:val="Bibliography"/>
        <w:spacing w:line="480" w:lineRule="auto"/>
      </w:pPr>
      <w:r w:rsidRPr="00CC6BCA">
        <w:t xml:space="preserve">“Carrie Chapman Catt.” </w:t>
      </w:r>
      <w:r w:rsidRPr="00CC6BCA">
        <w:rPr>
          <w:i/>
          <w:iCs/>
        </w:rPr>
        <w:t>National Women’s History Museum</w:t>
      </w:r>
      <w:r w:rsidRPr="00CC6BCA">
        <w:t>. https://www.womenshistory.org/education-resources/biographies/carrie-chapman-catt (January 26, 2020).</w:t>
      </w:r>
    </w:p>
    <w:p w14:paraId="7701B6F2" w14:textId="77777777" w:rsidR="00CC6BCA" w:rsidRPr="00CC6BCA" w:rsidRDefault="00CC6BCA" w:rsidP="00CC6BCA">
      <w:pPr>
        <w:pStyle w:val="Bibliography"/>
        <w:spacing w:line="480" w:lineRule="auto"/>
      </w:pPr>
      <w:r w:rsidRPr="00CC6BCA">
        <w:t xml:space="preserve">Schultz, Jane E. 2004. </w:t>
      </w:r>
      <w:r w:rsidRPr="00CC6BCA">
        <w:rPr>
          <w:i/>
          <w:iCs/>
        </w:rPr>
        <w:t>Women at the Front: Hospital Workers in Civil War America</w:t>
      </w:r>
      <w:r w:rsidRPr="00CC6BCA">
        <w:t>. Univ of North Carolina Press.</w:t>
      </w:r>
    </w:p>
    <w:p w14:paraId="4D28A600" w14:textId="45E53756" w:rsidR="00CC6BCA" w:rsidRPr="00CC6BCA" w:rsidRDefault="00CC6BCA" w:rsidP="00CC6BCA">
      <w:r>
        <w:fldChar w:fldCharType="end"/>
      </w:r>
    </w:p>
    <w:p w14:paraId="29BDF30C" w14:textId="77777777" w:rsidR="008727E7" w:rsidRPr="00612203" w:rsidRDefault="008727E7" w:rsidP="00612203"/>
    <w:p w14:paraId="74666CB5" w14:textId="186542A2" w:rsidR="00BB5D44" w:rsidRPr="0027447E" w:rsidRDefault="00B849BE"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275A1" w14:textId="77777777" w:rsidR="005B7E4E" w:rsidRDefault="005B7E4E">
      <w:pPr>
        <w:spacing w:line="240" w:lineRule="auto"/>
      </w:pPr>
      <w:r>
        <w:separator/>
      </w:r>
    </w:p>
  </w:endnote>
  <w:endnote w:type="continuationSeparator" w:id="0">
    <w:p w14:paraId="7AA6D09B" w14:textId="77777777" w:rsidR="005B7E4E" w:rsidRDefault="005B7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D93FB" w14:textId="77777777" w:rsidR="005B7E4E" w:rsidRDefault="005B7E4E">
      <w:pPr>
        <w:spacing w:line="240" w:lineRule="auto"/>
      </w:pPr>
      <w:r>
        <w:separator/>
      </w:r>
    </w:p>
  </w:footnote>
  <w:footnote w:type="continuationSeparator" w:id="0">
    <w:p w14:paraId="132C3CBF" w14:textId="77777777" w:rsidR="005B7E4E" w:rsidRDefault="005B7E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F3EE5B2" w:rsidR="00E81978" w:rsidRDefault="001B3337" w:rsidP="004B099C">
    <w:pPr>
      <w:pStyle w:val="Header"/>
    </w:pPr>
    <w:r>
      <w:t>HISTORY AND ANTHROPOLOGY</w:t>
    </w:r>
    <w:r w:rsidR="00BB5D44" w:rsidRPr="00BB5D44">
      <w:t xml:space="preserve"> </w:t>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D2DFE">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FA9A849" w:rsidR="00E81978" w:rsidRDefault="001B3337" w:rsidP="004B099C">
    <w:pPr>
      <w:pStyle w:val="Header"/>
      <w:rPr>
        <w:rStyle w:val="Strong"/>
      </w:rPr>
    </w:pPr>
    <w:r>
      <w:t>HISTORY AND ANTHROPOLOGY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FD2DFE">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1NLUwNLE0MTG0NDZS0lEKTi0uzszPAykwqgUASfeb/ywAAAA="/>
  </w:docVars>
  <w:rsids>
    <w:rsidRoot w:val="00314011"/>
    <w:rsid w:val="00005C56"/>
    <w:rsid w:val="00025E3D"/>
    <w:rsid w:val="00032E23"/>
    <w:rsid w:val="000405C1"/>
    <w:rsid w:val="00046ABA"/>
    <w:rsid w:val="00047DBE"/>
    <w:rsid w:val="000639F2"/>
    <w:rsid w:val="00076E9D"/>
    <w:rsid w:val="000A142A"/>
    <w:rsid w:val="000A33C3"/>
    <w:rsid w:val="000A4F9A"/>
    <w:rsid w:val="000C3D59"/>
    <w:rsid w:val="000C526B"/>
    <w:rsid w:val="000D2BB9"/>
    <w:rsid w:val="000D3C58"/>
    <w:rsid w:val="000D3F41"/>
    <w:rsid w:val="000E5669"/>
    <w:rsid w:val="000E6D4E"/>
    <w:rsid w:val="000F57CD"/>
    <w:rsid w:val="001038E1"/>
    <w:rsid w:val="00105839"/>
    <w:rsid w:val="0011614D"/>
    <w:rsid w:val="00116B6C"/>
    <w:rsid w:val="00117A88"/>
    <w:rsid w:val="00141515"/>
    <w:rsid w:val="001521DE"/>
    <w:rsid w:val="001623D4"/>
    <w:rsid w:val="00183F9B"/>
    <w:rsid w:val="0019183F"/>
    <w:rsid w:val="00192A2C"/>
    <w:rsid w:val="001B3337"/>
    <w:rsid w:val="001B69C1"/>
    <w:rsid w:val="001C2433"/>
    <w:rsid w:val="001C4882"/>
    <w:rsid w:val="001C4AE3"/>
    <w:rsid w:val="001D063E"/>
    <w:rsid w:val="001D092F"/>
    <w:rsid w:val="001E1E2C"/>
    <w:rsid w:val="00206065"/>
    <w:rsid w:val="002115FA"/>
    <w:rsid w:val="00223E75"/>
    <w:rsid w:val="00242153"/>
    <w:rsid w:val="00247517"/>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1DA4"/>
    <w:rsid w:val="003D64D0"/>
    <w:rsid w:val="003E54BA"/>
    <w:rsid w:val="003E65E0"/>
    <w:rsid w:val="004006CA"/>
    <w:rsid w:val="00440D3E"/>
    <w:rsid w:val="004629EC"/>
    <w:rsid w:val="004672B9"/>
    <w:rsid w:val="004A7A85"/>
    <w:rsid w:val="004B099C"/>
    <w:rsid w:val="004B5AB0"/>
    <w:rsid w:val="004B75E8"/>
    <w:rsid w:val="004E664E"/>
    <w:rsid w:val="004F3FE9"/>
    <w:rsid w:val="004F42A7"/>
    <w:rsid w:val="00505D81"/>
    <w:rsid w:val="00521D5D"/>
    <w:rsid w:val="00550869"/>
    <w:rsid w:val="00551A02"/>
    <w:rsid w:val="0055231E"/>
    <w:rsid w:val="005534FA"/>
    <w:rsid w:val="00564BA1"/>
    <w:rsid w:val="005872A5"/>
    <w:rsid w:val="005B7E4E"/>
    <w:rsid w:val="005C392D"/>
    <w:rsid w:val="005D3A03"/>
    <w:rsid w:val="005E2CEC"/>
    <w:rsid w:val="005F153F"/>
    <w:rsid w:val="005F2467"/>
    <w:rsid w:val="00612203"/>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D5F91"/>
    <w:rsid w:val="007F2866"/>
    <w:rsid w:val="007F3F65"/>
    <w:rsid w:val="008002C0"/>
    <w:rsid w:val="00807261"/>
    <w:rsid w:val="00842C83"/>
    <w:rsid w:val="008579D8"/>
    <w:rsid w:val="008727E7"/>
    <w:rsid w:val="00897A90"/>
    <w:rsid w:val="008A55F2"/>
    <w:rsid w:val="008C359A"/>
    <w:rsid w:val="008C5323"/>
    <w:rsid w:val="008D7559"/>
    <w:rsid w:val="00904A66"/>
    <w:rsid w:val="00915F57"/>
    <w:rsid w:val="00920222"/>
    <w:rsid w:val="0093326A"/>
    <w:rsid w:val="0093331A"/>
    <w:rsid w:val="00936BD9"/>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66C13"/>
    <w:rsid w:val="00B75C3F"/>
    <w:rsid w:val="00B77491"/>
    <w:rsid w:val="00B823AA"/>
    <w:rsid w:val="00B849BE"/>
    <w:rsid w:val="00B86A2B"/>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C6BCA"/>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D67CC"/>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086C"/>
    <w:rsid w:val="00F336CD"/>
    <w:rsid w:val="00F379B7"/>
    <w:rsid w:val="00F40540"/>
    <w:rsid w:val="00F44C98"/>
    <w:rsid w:val="00F525FA"/>
    <w:rsid w:val="00F57BFD"/>
    <w:rsid w:val="00F678F8"/>
    <w:rsid w:val="00F81BAA"/>
    <w:rsid w:val="00F86B66"/>
    <w:rsid w:val="00F91A29"/>
    <w:rsid w:val="00F91CC0"/>
    <w:rsid w:val="00FC3355"/>
    <w:rsid w:val="00FC537D"/>
    <w:rsid w:val="00FC643C"/>
    <w:rsid w:val="00FD2DFE"/>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9A2F348C-73C8-494A-8C9C-C041EAD3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146</TotalTime>
  <Pages>6</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28</cp:revision>
  <dcterms:created xsi:type="dcterms:W3CDTF">2019-09-22T12:37:00Z</dcterms:created>
  <dcterms:modified xsi:type="dcterms:W3CDTF">2020-01-26T15:05:00Z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id="t6ThGNTm"/&gt;&lt;style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