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C097C" w14:textId="77777777" w:rsidR="0078201D" w:rsidRPr="009A6EA2" w:rsidRDefault="0078201D" w:rsidP="009A6EA2">
      <w:pPr>
        <w:spacing w:line="480" w:lineRule="auto"/>
        <w:jc w:val="both"/>
        <w:rPr>
          <w:rFonts w:ascii="Times New Roman" w:hAnsi="Times New Roman" w:cs="Times New Roman"/>
        </w:rPr>
      </w:pPr>
    </w:p>
    <w:p w14:paraId="3B0490E5" w14:textId="77777777" w:rsidR="0078201D" w:rsidRPr="009A6EA2" w:rsidRDefault="0078201D" w:rsidP="009A6EA2">
      <w:pPr>
        <w:spacing w:line="480" w:lineRule="auto"/>
        <w:jc w:val="both"/>
        <w:rPr>
          <w:rFonts w:ascii="Times New Roman" w:hAnsi="Times New Roman" w:cs="Times New Roman"/>
        </w:rPr>
      </w:pPr>
    </w:p>
    <w:p w14:paraId="39377988" w14:textId="77777777" w:rsidR="0078201D" w:rsidRPr="009A6EA2" w:rsidRDefault="0078201D" w:rsidP="009A6EA2">
      <w:pPr>
        <w:spacing w:line="480" w:lineRule="auto"/>
        <w:jc w:val="both"/>
        <w:rPr>
          <w:rFonts w:ascii="Times New Roman" w:hAnsi="Times New Roman" w:cs="Times New Roman"/>
        </w:rPr>
      </w:pPr>
    </w:p>
    <w:p w14:paraId="203E362B" w14:textId="77777777" w:rsidR="0078201D" w:rsidRPr="009A6EA2" w:rsidRDefault="0078201D" w:rsidP="009A6EA2">
      <w:pPr>
        <w:spacing w:line="480" w:lineRule="auto"/>
        <w:jc w:val="both"/>
        <w:rPr>
          <w:rFonts w:ascii="Times New Roman" w:hAnsi="Times New Roman" w:cs="Times New Roman"/>
        </w:rPr>
      </w:pPr>
    </w:p>
    <w:p w14:paraId="0DB0C858" w14:textId="77777777" w:rsidR="0078201D" w:rsidRPr="009A6EA2" w:rsidRDefault="0078201D" w:rsidP="009A6EA2">
      <w:pPr>
        <w:spacing w:line="480" w:lineRule="auto"/>
        <w:jc w:val="both"/>
        <w:rPr>
          <w:rFonts w:ascii="Times New Roman" w:hAnsi="Times New Roman" w:cs="Times New Roman"/>
        </w:rPr>
      </w:pPr>
    </w:p>
    <w:p w14:paraId="52029EB3" w14:textId="77777777" w:rsidR="0078201D" w:rsidRPr="009A6EA2" w:rsidRDefault="0078201D" w:rsidP="009A6EA2">
      <w:pPr>
        <w:spacing w:line="480" w:lineRule="auto"/>
        <w:jc w:val="both"/>
        <w:rPr>
          <w:rFonts w:ascii="Times New Roman" w:hAnsi="Times New Roman" w:cs="Times New Roman"/>
        </w:rPr>
      </w:pPr>
    </w:p>
    <w:p w14:paraId="498F24D9" w14:textId="77777777" w:rsidR="0078201D" w:rsidRPr="009A6EA2" w:rsidRDefault="0078201D" w:rsidP="009A6EA2">
      <w:pPr>
        <w:spacing w:line="480" w:lineRule="auto"/>
        <w:jc w:val="both"/>
        <w:rPr>
          <w:rFonts w:ascii="Times New Roman" w:hAnsi="Times New Roman" w:cs="Times New Roman"/>
        </w:rPr>
      </w:pPr>
    </w:p>
    <w:p w14:paraId="13858149" w14:textId="77777777" w:rsidR="0078201D" w:rsidRPr="009A6EA2" w:rsidRDefault="0078201D" w:rsidP="009A6EA2">
      <w:pPr>
        <w:spacing w:line="480" w:lineRule="auto"/>
        <w:jc w:val="both"/>
        <w:rPr>
          <w:rFonts w:ascii="Times New Roman" w:hAnsi="Times New Roman" w:cs="Times New Roman"/>
        </w:rPr>
      </w:pPr>
    </w:p>
    <w:p w14:paraId="03BD88F1" w14:textId="77777777" w:rsidR="0078201D" w:rsidRPr="009A6EA2" w:rsidRDefault="0078201D" w:rsidP="009A6EA2">
      <w:pPr>
        <w:spacing w:line="480" w:lineRule="auto"/>
        <w:jc w:val="both"/>
        <w:rPr>
          <w:rFonts w:ascii="Times New Roman" w:hAnsi="Times New Roman" w:cs="Times New Roman"/>
        </w:rPr>
      </w:pPr>
    </w:p>
    <w:p w14:paraId="193B3A9A" w14:textId="77777777" w:rsidR="0078201D" w:rsidRPr="009A6EA2" w:rsidRDefault="000D6A6C" w:rsidP="000953C5">
      <w:pPr>
        <w:spacing w:line="480" w:lineRule="auto"/>
        <w:jc w:val="center"/>
        <w:rPr>
          <w:rFonts w:ascii="Times New Roman" w:hAnsi="Times New Roman" w:cs="Times New Roman"/>
        </w:rPr>
      </w:pPr>
      <w:r w:rsidRPr="009A6EA2">
        <w:rPr>
          <w:rFonts w:ascii="Times New Roman" w:hAnsi="Times New Roman" w:cs="Times New Roman"/>
        </w:rPr>
        <w:t>Cover Page</w:t>
      </w:r>
    </w:p>
    <w:p w14:paraId="1043F081" w14:textId="77777777" w:rsidR="0078201D" w:rsidRPr="009A6EA2" w:rsidRDefault="000D6A6C" w:rsidP="000953C5">
      <w:pPr>
        <w:spacing w:line="480" w:lineRule="auto"/>
        <w:jc w:val="center"/>
        <w:rPr>
          <w:rFonts w:ascii="Times New Roman" w:hAnsi="Times New Roman" w:cs="Times New Roman"/>
        </w:rPr>
      </w:pPr>
      <w:r w:rsidRPr="009A6EA2">
        <w:rPr>
          <w:rFonts w:ascii="Times New Roman" w:hAnsi="Times New Roman" w:cs="Times New Roman"/>
        </w:rPr>
        <w:t>Media analysis</w:t>
      </w:r>
    </w:p>
    <w:p w14:paraId="32EA64FF" w14:textId="011ACF7D" w:rsidR="004F3E88" w:rsidRDefault="000D6A6C" w:rsidP="000F7AA4">
      <w:pPr>
        <w:spacing w:line="480" w:lineRule="auto"/>
        <w:jc w:val="both"/>
        <w:rPr>
          <w:rFonts w:ascii="Times New Roman" w:hAnsi="Times New Roman" w:cs="Times New Roman"/>
        </w:rPr>
      </w:pPr>
      <w:r w:rsidRPr="009A6EA2">
        <w:rPr>
          <w:rFonts w:ascii="Times New Roman" w:hAnsi="Times New Roman" w:cs="Times New Roman"/>
        </w:rPr>
        <w:br w:type="page"/>
      </w:r>
      <w:proofErr w:type="spellStart"/>
      <w:r w:rsidR="00D4006C" w:rsidRPr="009A6EA2">
        <w:rPr>
          <w:rFonts w:ascii="Times New Roman" w:hAnsi="Times New Roman" w:cs="Times New Roman"/>
        </w:rPr>
        <w:lastRenderedPageBreak/>
        <w:t>Mabo</w:t>
      </w:r>
      <w:proofErr w:type="spellEnd"/>
      <w:r w:rsidR="00D4006C" w:rsidRPr="009A6EA2">
        <w:rPr>
          <w:rFonts w:ascii="Times New Roman" w:hAnsi="Times New Roman" w:cs="Times New Roman"/>
        </w:rPr>
        <w:t xml:space="preserve"> case was an important challenge to the concept of land ownership Australia</w:t>
      </w:r>
      <w:r w:rsidR="009A6EA2" w:rsidRPr="009A6EA2">
        <w:rPr>
          <w:rFonts w:ascii="Times New Roman" w:hAnsi="Times New Roman" w:cs="Times New Roman"/>
        </w:rPr>
        <w:t xml:space="preserve"> that recognized the rights of the </w:t>
      </w:r>
      <w:proofErr w:type="spellStart"/>
      <w:r w:rsidR="009A6EA2" w:rsidRPr="009A6EA2">
        <w:rPr>
          <w:rFonts w:ascii="Times New Roman" w:hAnsi="Times New Roman" w:cs="Times New Roman"/>
        </w:rPr>
        <w:t>Meriam</w:t>
      </w:r>
      <w:proofErr w:type="spellEnd"/>
      <w:r w:rsidR="009A6EA2" w:rsidRPr="009A6EA2">
        <w:rPr>
          <w:rFonts w:ascii="Times New Roman" w:hAnsi="Times New Roman" w:cs="Times New Roman"/>
        </w:rPr>
        <w:t xml:space="preserve"> people. Media played a significant role by giving coverage to the case </w:t>
      </w:r>
      <w:r w:rsidR="009A6EA2">
        <w:rPr>
          <w:rFonts w:ascii="Times New Roman" w:hAnsi="Times New Roman" w:cs="Times New Roman"/>
        </w:rPr>
        <w:t>throughout the time it was under the High Court's review. The review period constituted of</w:t>
      </w:r>
      <w:r w:rsidR="009A6560">
        <w:rPr>
          <w:rFonts w:ascii="Times New Roman" w:hAnsi="Times New Roman" w:cs="Times New Roman"/>
        </w:rPr>
        <w:t xml:space="preserve"> eighteen months starting from J</w:t>
      </w:r>
      <w:r w:rsidR="009A6EA2">
        <w:rPr>
          <w:rFonts w:ascii="Times New Roman" w:hAnsi="Times New Roman" w:cs="Times New Roman"/>
        </w:rPr>
        <w:t>une 1</w:t>
      </w:r>
      <w:r w:rsidR="009A6560">
        <w:rPr>
          <w:rFonts w:ascii="Times New Roman" w:hAnsi="Times New Roman" w:cs="Times New Roman"/>
        </w:rPr>
        <w:t xml:space="preserve">992 and ending in December 1993. The role of media is assessed for two reasons. </w:t>
      </w:r>
      <w:proofErr w:type="gramStart"/>
      <w:r w:rsidR="009A6560">
        <w:rPr>
          <w:rFonts w:ascii="Times New Roman" w:hAnsi="Times New Roman" w:cs="Times New Roman"/>
        </w:rPr>
        <w:t xml:space="preserve">First, to capture the initial responses and proceedings of the </w:t>
      </w:r>
      <w:proofErr w:type="spellStart"/>
      <w:r w:rsidR="009A6560">
        <w:rPr>
          <w:rFonts w:ascii="Times New Roman" w:hAnsi="Times New Roman" w:cs="Times New Roman"/>
        </w:rPr>
        <w:t>Mabo</w:t>
      </w:r>
      <w:proofErr w:type="spellEnd"/>
      <w:r w:rsidR="009A6560">
        <w:rPr>
          <w:rFonts w:ascii="Times New Roman" w:hAnsi="Times New Roman" w:cs="Times New Roman"/>
        </w:rPr>
        <w:t xml:space="preserve"> case.</w:t>
      </w:r>
      <w:proofErr w:type="gramEnd"/>
      <w:r w:rsidR="009A6560">
        <w:rPr>
          <w:rFonts w:ascii="Times New Roman" w:hAnsi="Times New Roman" w:cs="Times New Roman"/>
        </w:rPr>
        <w:t xml:space="preserve"> Second, taking responsibility for informing the public about the case. Extensive media reporting was crucial at that time for providing in-depth views on the social, political and economic aspects to the Australians. </w:t>
      </w:r>
      <w:r w:rsidR="00A55E7E">
        <w:rPr>
          <w:rFonts w:ascii="Times New Roman" w:hAnsi="Times New Roman" w:cs="Times New Roman"/>
        </w:rPr>
        <w:t xml:space="preserve">The evaluation of the media’s role depicts that it could either present the prevailing sentiments or transform masses opinion regarding </w:t>
      </w:r>
      <w:proofErr w:type="spellStart"/>
      <w:r w:rsidR="00A55E7E">
        <w:rPr>
          <w:rFonts w:ascii="Times New Roman" w:hAnsi="Times New Roman" w:cs="Times New Roman"/>
        </w:rPr>
        <w:t>Mabo’s</w:t>
      </w:r>
      <w:proofErr w:type="spellEnd"/>
      <w:r w:rsidR="00A55E7E">
        <w:rPr>
          <w:rFonts w:ascii="Times New Roman" w:hAnsi="Times New Roman" w:cs="Times New Roman"/>
        </w:rPr>
        <w:t xml:space="preserve"> decision. </w:t>
      </w:r>
      <w:r w:rsidR="00867572">
        <w:rPr>
          <w:rFonts w:ascii="Times New Roman" w:hAnsi="Times New Roman" w:cs="Times New Roman"/>
        </w:rPr>
        <w:t>Media has been the primary source of information of the Australian</w:t>
      </w:r>
      <w:r w:rsidR="00B8283F">
        <w:rPr>
          <w:rFonts w:ascii="Times New Roman" w:hAnsi="Times New Roman" w:cs="Times New Roman"/>
        </w:rPr>
        <w:t xml:space="preserve"> public.</w:t>
      </w:r>
      <w:r w:rsidR="00DC3A96">
        <w:rPr>
          <w:rFonts w:ascii="Times New Roman" w:hAnsi="Times New Roman" w:cs="Times New Roman"/>
        </w:rPr>
        <w:t xml:space="preserve"> Print media and television played a dominant role in shaping the opinions of Australian population regarding the rights of indigenous people </w:t>
      </w:r>
      <w:r w:rsidR="00E32BB5">
        <w:rPr>
          <w:rFonts w:ascii="Times New Roman" w:hAnsi="Times New Roman" w:cs="Times New Roman"/>
          <w:noProof/>
        </w:rPr>
        <w:t xml:space="preserve">(Waller &amp; McCallum </w:t>
      </w:r>
      <w:r w:rsidR="00E32BB5" w:rsidRPr="00DC3A96">
        <w:rPr>
          <w:rFonts w:ascii="Times New Roman" w:hAnsi="Times New Roman" w:cs="Times New Roman"/>
          <w:noProof/>
        </w:rPr>
        <w:t>2018)</w:t>
      </w:r>
      <w:r w:rsidR="00DC3A96">
        <w:rPr>
          <w:rFonts w:ascii="Times New Roman" w:hAnsi="Times New Roman" w:cs="Times New Roman"/>
        </w:rPr>
        <w:t>.</w:t>
      </w:r>
    </w:p>
    <w:p w14:paraId="36D023C7" w14:textId="2061766C" w:rsidR="00B8283F" w:rsidRDefault="000D6A6C" w:rsidP="009A6EA2">
      <w:pPr>
        <w:spacing w:line="480" w:lineRule="auto"/>
        <w:jc w:val="both"/>
        <w:rPr>
          <w:rFonts w:ascii="Times New Roman" w:hAnsi="Times New Roman" w:cs="Times New Roman"/>
        </w:rPr>
      </w:pPr>
      <w:proofErr w:type="spellStart"/>
      <w:r>
        <w:rPr>
          <w:rFonts w:ascii="Times New Roman" w:hAnsi="Times New Roman" w:cs="Times New Roman"/>
        </w:rPr>
        <w:t>Mabo</w:t>
      </w:r>
      <w:proofErr w:type="spellEnd"/>
      <w:r>
        <w:rPr>
          <w:rFonts w:ascii="Times New Roman" w:hAnsi="Times New Roman" w:cs="Times New Roman"/>
        </w:rPr>
        <w:t xml:space="preserve"> case is </w:t>
      </w:r>
      <w:r w:rsidR="00D738B7">
        <w:rPr>
          <w:rFonts w:ascii="Times New Roman" w:hAnsi="Times New Roman" w:cs="Times New Roman"/>
        </w:rPr>
        <w:t>important</w:t>
      </w:r>
      <w:r>
        <w:rPr>
          <w:rFonts w:ascii="Times New Roman" w:hAnsi="Times New Roman" w:cs="Times New Roman"/>
        </w:rPr>
        <w:t xml:space="preserve"> because it </w:t>
      </w:r>
      <w:r w:rsidR="00D738B7">
        <w:rPr>
          <w:rFonts w:ascii="Times New Roman" w:hAnsi="Times New Roman" w:cs="Times New Roman"/>
        </w:rPr>
        <w:t xml:space="preserve">resulted in the recognition of the rights of Aboriginals and Torre Strait Islander. The decision accepted the belonging of minority populations to the Australian land. High Court's decision approved land ownership rights to the Aboriginals and Torre Strait Islanders under the Native Title Act 1993. </w:t>
      </w:r>
      <w:r w:rsidR="00355296">
        <w:rPr>
          <w:rFonts w:ascii="Times New Roman" w:hAnsi="Times New Roman" w:cs="Times New Roman"/>
        </w:rPr>
        <w:t xml:space="preserve">Australian parliament did not entitle land ownerships aboriginals or Islanders until 1992. These people were considered as nullius that means ‘land belonging to no one.' </w:t>
      </w:r>
      <w:r w:rsidR="000F7AA4">
        <w:rPr>
          <w:rFonts w:ascii="Times New Roman" w:hAnsi="Times New Roman" w:cs="Times New Roman"/>
        </w:rPr>
        <w:t>Minorities</w:t>
      </w:r>
      <w:r w:rsidR="008228B1">
        <w:rPr>
          <w:rFonts w:ascii="Times New Roman" w:hAnsi="Times New Roman" w:cs="Times New Roman"/>
        </w:rPr>
        <w:t xml:space="preserve"> couldn’t claim ownership to the lands they were living. It was easy for the Australian people to rip them of their homes or places</w:t>
      </w:r>
      <w:r w:rsidR="000F7AA4">
        <w:rPr>
          <w:rFonts w:ascii="Times New Roman" w:hAnsi="Times New Roman" w:cs="Times New Roman"/>
        </w:rPr>
        <w:t xml:space="preserve"> </w:t>
      </w:r>
      <w:r w:rsidR="00E32BB5">
        <w:rPr>
          <w:rFonts w:ascii="Times New Roman" w:hAnsi="Times New Roman" w:cs="Times New Roman"/>
          <w:noProof/>
        </w:rPr>
        <w:t xml:space="preserve">(Dodson </w:t>
      </w:r>
      <w:r w:rsidR="00E32BB5" w:rsidRPr="000F7AA4">
        <w:rPr>
          <w:rFonts w:ascii="Times New Roman" w:hAnsi="Times New Roman" w:cs="Times New Roman"/>
          <w:noProof/>
        </w:rPr>
        <w:t>2016)</w:t>
      </w:r>
      <w:r w:rsidR="000F7AA4">
        <w:rPr>
          <w:rFonts w:ascii="Times New Roman" w:hAnsi="Times New Roman" w:cs="Times New Roman"/>
        </w:rPr>
        <w:t xml:space="preserve">. </w:t>
      </w:r>
      <w:r w:rsidR="008228B1">
        <w:rPr>
          <w:rFonts w:ascii="Times New Roman" w:hAnsi="Times New Roman" w:cs="Times New Roman"/>
        </w:rPr>
        <w:t xml:space="preserve">The traditions were unfair and caused miseries to the aboriginals. They were recognized as </w:t>
      </w:r>
      <w:r w:rsidR="001B3C4E">
        <w:rPr>
          <w:rFonts w:ascii="Times New Roman" w:hAnsi="Times New Roman" w:cs="Times New Roman"/>
        </w:rPr>
        <w:t>indigenous</w:t>
      </w:r>
      <w:r w:rsidR="008228B1">
        <w:rPr>
          <w:rFonts w:ascii="Times New Roman" w:hAnsi="Times New Roman" w:cs="Times New Roman"/>
        </w:rPr>
        <w:t xml:space="preserve"> people, and the laws </w:t>
      </w:r>
      <w:r w:rsidR="001B3C4E">
        <w:rPr>
          <w:rFonts w:ascii="Times New Roman" w:hAnsi="Times New Roman" w:cs="Times New Roman"/>
        </w:rPr>
        <w:t xml:space="preserve">acted against them. </w:t>
      </w:r>
      <w:proofErr w:type="spellStart"/>
      <w:r w:rsidR="005714C6">
        <w:rPr>
          <w:rFonts w:ascii="Times New Roman" w:hAnsi="Times New Roman" w:cs="Times New Roman"/>
        </w:rPr>
        <w:t>Mabo</w:t>
      </w:r>
      <w:proofErr w:type="spellEnd"/>
      <w:r w:rsidR="005714C6">
        <w:rPr>
          <w:rFonts w:ascii="Times New Roman" w:hAnsi="Times New Roman" w:cs="Times New Roman"/>
        </w:rPr>
        <w:t xml:space="preserve"> case involved the fight of Torre Islander, Eddie </w:t>
      </w:r>
      <w:proofErr w:type="spellStart"/>
      <w:r w:rsidR="005714C6">
        <w:rPr>
          <w:rFonts w:ascii="Times New Roman" w:hAnsi="Times New Roman" w:cs="Times New Roman"/>
        </w:rPr>
        <w:t>Koiki</w:t>
      </w:r>
      <w:proofErr w:type="spellEnd"/>
      <w:r w:rsidR="005714C6">
        <w:rPr>
          <w:rFonts w:ascii="Times New Roman" w:hAnsi="Times New Roman" w:cs="Times New Roman"/>
        </w:rPr>
        <w:t xml:space="preserve"> </w:t>
      </w:r>
      <w:proofErr w:type="spellStart"/>
      <w:r w:rsidR="005714C6">
        <w:rPr>
          <w:rFonts w:ascii="Times New Roman" w:hAnsi="Times New Roman" w:cs="Times New Roman"/>
        </w:rPr>
        <w:lastRenderedPageBreak/>
        <w:t>Mabo</w:t>
      </w:r>
      <w:proofErr w:type="spellEnd"/>
      <w:r w:rsidR="005714C6">
        <w:rPr>
          <w:rFonts w:ascii="Times New Roman" w:hAnsi="Times New Roman" w:cs="Times New Roman"/>
        </w:rPr>
        <w:t xml:space="preserve"> </w:t>
      </w:r>
      <w:r w:rsidR="008E7D36">
        <w:rPr>
          <w:rFonts w:ascii="Times New Roman" w:hAnsi="Times New Roman" w:cs="Times New Roman"/>
        </w:rPr>
        <w:t>who fought for claiming connection of indigenous people to Australian land. He wanted to provide equal land ownership rights to his people. After a co</w:t>
      </w:r>
      <w:r w:rsidR="00A1327F">
        <w:rPr>
          <w:rFonts w:ascii="Times New Roman" w:hAnsi="Times New Roman" w:cs="Times New Roman"/>
        </w:rPr>
        <w:t xml:space="preserve">nsistent fight of ten years, </w:t>
      </w:r>
      <w:proofErr w:type="spellStart"/>
      <w:r w:rsidR="00A1327F">
        <w:rPr>
          <w:rFonts w:ascii="Times New Roman" w:hAnsi="Times New Roman" w:cs="Times New Roman"/>
        </w:rPr>
        <w:t>Mab</w:t>
      </w:r>
      <w:r w:rsidR="008E7D36">
        <w:rPr>
          <w:rFonts w:ascii="Times New Roman" w:hAnsi="Times New Roman" w:cs="Times New Roman"/>
        </w:rPr>
        <w:t>o</w:t>
      </w:r>
      <w:proofErr w:type="spellEnd"/>
      <w:r w:rsidR="008E7D36">
        <w:rPr>
          <w:rFonts w:ascii="Times New Roman" w:hAnsi="Times New Roman" w:cs="Times New Roman"/>
        </w:rPr>
        <w:t xml:space="preserve"> succeeded in changing the tradition of nullius. </w:t>
      </w:r>
      <w:r w:rsidR="00A1327F">
        <w:rPr>
          <w:rFonts w:ascii="Times New Roman" w:hAnsi="Times New Roman" w:cs="Times New Roman"/>
        </w:rPr>
        <w:t xml:space="preserve">In 1992 High Court’s decision on </w:t>
      </w:r>
      <w:proofErr w:type="spellStart"/>
      <w:r w:rsidR="00A1327F">
        <w:rPr>
          <w:rFonts w:ascii="Times New Roman" w:hAnsi="Times New Roman" w:cs="Times New Roman"/>
        </w:rPr>
        <w:t>Mabo</w:t>
      </w:r>
      <w:proofErr w:type="spellEnd"/>
      <w:r w:rsidR="00A1327F">
        <w:rPr>
          <w:rFonts w:ascii="Times New Roman" w:hAnsi="Times New Roman" w:cs="Times New Roman"/>
        </w:rPr>
        <w:t xml:space="preserve"> resulted in the formation of Native Title Act (1993). The title established a framework for recognizing the aboriginals and Torre Strait Islanders as people having rights to certain lands due to their cultural belonging. </w:t>
      </w:r>
      <w:r w:rsidR="00E32BB5">
        <w:rPr>
          <w:rFonts w:ascii="Times New Roman" w:hAnsi="Times New Roman" w:cs="Times New Roman"/>
        </w:rPr>
        <w:t>This</w:t>
      </w:r>
      <w:r w:rsidR="00734FF6">
        <w:rPr>
          <w:rFonts w:ascii="Times New Roman" w:hAnsi="Times New Roman" w:cs="Times New Roman"/>
        </w:rPr>
        <w:t xml:space="preserve"> law was the acceptance of minority customs and tradition by giving them rights to ownership. </w:t>
      </w:r>
      <w:r w:rsidR="005F298A">
        <w:rPr>
          <w:rFonts w:ascii="Times New Roman" w:hAnsi="Times New Roman" w:cs="Times New Roman"/>
        </w:rPr>
        <w:t xml:space="preserve">The case still holds significance for the </w:t>
      </w:r>
      <w:r w:rsidR="00DA7FAF">
        <w:rPr>
          <w:rFonts w:ascii="Times New Roman" w:hAnsi="Times New Roman" w:cs="Times New Roman"/>
        </w:rPr>
        <w:t>minority</w:t>
      </w:r>
      <w:r w:rsidR="005F298A">
        <w:rPr>
          <w:rFonts w:ascii="Times New Roman" w:hAnsi="Times New Roman" w:cs="Times New Roman"/>
        </w:rPr>
        <w:t xml:space="preserve"> population because today Native Title has been accepted over one million square kilometers. This makes </w:t>
      </w:r>
      <w:r w:rsidR="00DA7FAF">
        <w:rPr>
          <w:rFonts w:ascii="Times New Roman" w:hAnsi="Times New Roman" w:cs="Times New Roman"/>
        </w:rPr>
        <w:t>approximately</w:t>
      </w:r>
      <w:r w:rsidR="005F298A">
        <w:rPr>
          <w:rFonts w:ascii="Times New Roman" w:hAnsi="Times New Roman" w:cs="Times New Roman"/>
        </w:rPr>
        <w:t xml:space="preserve"> 15% of the Australian land and water. The Act has been a major driver for the </w:t>
      </w:r>
      <w:proofErr w:type="gramStart"/>
      <w:r w:rsidR="005F298A">
        <w:rPr>
          <w:rFonts w:ascii="Times New Roman" w:hAnsi="Times New Roman" w:cs="Times New Roman"/>
        </w:rPr>
        <w:t>security of these people appear</w:t>
      </w:r>
      <w:proofErr w:type="gramEnd"/>
      <w:r w:rsidR="005F298A">
        <w:rPr>
          <w:rFonts w:ascii="Times New Roman" w:hAnsi="Times New Roman" w:cs="Times New Roman"/>
        </w:rPr>
        <w:t xml:space="preserve"> in 629 registered indigenous Land Use Agreements. These agreements give right to the </w:t>
      </w:r>
      <w:r w:rsidR="00DA7FAF">
        <w:rPr>
          <w:rFonts w:ascii="Times New Roman" w:hAnsi="Times New Roman" w:cs="Times New Roman"/>
        </w:rPr>
        <w:t>indigenous</w:t>
      </w:r>
      <w:r w:rsidR="005F298A">
        <w:rPr>
          <w:rFonts w:ascii="Times New Roman" w:hAnsi="Times New Roman" w:cs="Times New Roman"/>
        </w:rPr>
        <w:t xml:space="preserve"> people for using </w:t>
      </w:r>
      <w:r w:rsidR="00FA2135">
        <w:rPr>
          <w:rFonts w:ascii="Times New Roman" w:hAnsi="Times New Roman" w:cs="Times New Roman"/>
        </w:rPr>
        <w:t xml:space="preserve">the lands, water, and resources </w:t>
      </w:r>
      <w:r w:rsidR="00E32BB5">
        <w:rPr>
          <w:rFonts w:ascii="Times New Roman" w:hAnsi="Times New Roman" w:cs="Times New Roman"/>
          <w:noProof/>
        </w:rPr>
        <w:t xml:space="preserve">(Gray </w:t>
      </w:r>
      <w:r w:rsidR="00E32BB5" w:rsidRPr="00FA2135">
        <w:rPr>
          <w:rFonts w:ascii="Times New Roman" w:hAnsi="Times New Roman" w:cs="Times New Roman"/>
          <w:noProof/>
        </w:rPr>
        <w:t>1997)</w:t>
      </w:r>
      <w:r w:rsidR="00FA2135">
        <w:rPr>
          <w:rFonts w:ascii="Times New Roman" w:hAnsi="Times New Roman" w:cs="Times New Roman"/>
        </w:rPr>
        <w:t xml:space="preserve">. </w:t>
      </w:r>
    </w:p>
    <w:p w14:paraId="6428E612" w14:textId="113C2BB0" w:rsidR="00376646" w:rsidRPr="00690B59" w:rsidRDefault="000D6A6C" w:rsidP="00376646">
      <w:pPr>
        <w:spacing w:line="480" w:lineRule="auto"/>
        <w:jc w:val="both"/>
        <w:rPr>
          <w:rFonts w:ascii="Times New Roman" w:hAnsi="Times New Roman" w:cs="Times New Roman"/>
        </w:rPr>
      </w:pPr>
      <w:r>
        <w:rPr>
          <w:rFonts w:ascii="Times New Roman" w:hAnsi="Times New Roman" w:cs="Times New Roman"/>
        </w:rPr>
        <w:t xml:space="preserve">Type of </w:t>
      </w:r>
      <w:r w:rsidR="00C52D97">
        <w:rPr>
          <w:rFonts w:ascii="Times New Roman" w:hAnsi="Times New Roman" w:cs="Times New Roman"/>
        </w:rPr>
        <w:t>me</w:t>
      </w:r>
      <w:r w:rsidR="00D738B7">
        <w:rPr>
          <w:rFonts w:ascii="Times New Roman" w:hAnsi="Times New Roman" w:cs="Times New Roman"/>
        </w:rPr>
        <w:t xml:space="preserve">dia prevalent at the time of </w:t>
      </w:r>
      <w:proofErr w:type="spellStart"/>
      <w:r w:rsidR="00D738B7">
        <w:rPr>
          <w:rFonts w:ascii="Times New Roman" w:hAnsi="Times New Roman" w:cs="Times New Roman"/>
        </w:rPr>
        <w:t>Mab</w:t>
      </w:r>
      <w:r w:rsidR="00C52D97">
        <w:rPr>
          <w:rFonts w:ascii="Times New Roman" w:hAnsi="Times New Roman" w:cs="Times New Roman"/>
        </w:rPr>
        <w:t>o</w:t>
      </w:r>
      <w:proofErr w:type="spellEnd"/>
      <w:r w:rsidR="00C52D97">
        <w:rPr>
          <w:rFonts w:ascii="Times New Roman" w:hAnsi="Times New Roman" w:cs="Times New Roman"/>
        </w:rPr>
        <w:t xml:space="preserve"> case included print media and television. </w:t>
      </w:r>
      <w:r w:rsidR="000F5EED">
        <w:rPr>
          <w:rFonts w:ascii="Times New Roman" w:hAnsi="Times New Roman" w:cs="Times New Roman"/>
        </w:rPr>
        <w:t xml:space="preserve">Australians rely on these two platforms for keeping themselves aware of social, economic and political happenings. </w:t>
      </w:r>
      <w:r w:rsidR="00690B59">
        <w:rPr>
          <w:rFonts w:ascii="Times New Roman" w:hAnsi="Times New Roman" w:cs="Times New Roman"/>
        </w:rPr>
        <w:t xml:space="preserve">This is among one of the most celebrated events in the media history of Australia. </w:t>
      </w:r>
      <w:r w:rsidR="00396599">
        <w:rPr>
          <w:rFonts w:ascii="Times New Roman" w:hAnsi="Times New Roman" w:cs="Times New Roman"/>
        </w:rPr>
        <w:t>The purpose of media is to share real news with the audience as “r</w:t>
      </w:r>
      <w:r w:rsidR="00C52D97" w:rsidRPr="003932F5">
        <w:rPr>
          <w:rFonts w:ascii="Times New Roman" w:eastAsia="Times New Roman" w:hAnsi="Times New Roman" w:cs="Times New Roman"/>
        </w:rPr>
        <w:t xml:space="preserve">eal news gives facts and information that can be investigated and verified as either correct or incorrect” </w:t>
      </w:r>
      <w:r w:rsidR="00E32BB5">
        <w:rPr>
          <w:rFonts w:ascii="Times New Roman" w:eastAsia="Times New Roman" w:hAnsi="Times New Roman" w:cs="Times New Roman"/>
          <w:noProof/>
        </w:rPr>
        <w:t xml:space="preserve">(Crate </w:t>
      </w:r>
      <w:r w:rsidR="00E32BB5" w:rsidRPr="00FA2135">
        <w:rPr>
          <w:rFonts w:ascii="Times New Roman" w:eastAsia="Times New Roman" w:hAnsi="Times New Roman" w:cs="Times New Roman"/>
          <w:noProof/>
        </w:rPr>
        <w:t>2017)</w:t>
      </w:r>
      <w:r w:rsidR="00C52D97" w:rsidRPr="003932F5">
        <w:rPr>
          <w:rFonts w:ascii="Times New Roman" w:eastAsia="Times New Roman" w:hAnsi="Times New Roman" w:cs="Times New Roman"/>
        </w:rPr>
        <w:t>.</w:t>
      </w:r>
      <w:r w:rsidR="00A852A8">
        <w:rPr>
          <w:rFonts w:ascii="Times New Roman" w:eastAsia="Times New Roman" w:hAnsi="Times New Roman" w:cs="Times New Roman"/>
        </w:rPr>
        <w:t xml:space="preserve"> </w:t>
      </w:r>
      <w:r w:rsidR="004C5474">
        <w:rPr>
          <w:rFonts w:ascii="Times New Roman" w:hAnsi="Times New Roman" w:cs="Times New Roman"/>
        </w:rPr>
        <w:t xml:space="preserve">The media portrayed that </w:t>
      </w:r>
      <w:proofErr w:type="spellStart"/>
      <w:r w:rsidR="004C5474">
        <w:rPr>
          <w:rFonts w:ascii="Times New Roman" w:hAnsi="Times New Roman" w:cs="Times New Roman"/>
        </w:rPr>
        <w:t>Mabo</w:t>
      </w:r>
      <w:proofErr w:type="spellEnd"/>
      <w:r w:rsidR="004C5474">
        <w:rPr>
          <w:rFonts w:ascii="Times New Roman" w:hAnsi="Times New Roman" w:cs="Times New Roman"/>
        </w:rPr>
        <w:t xml:space="preserve"> was an essential</w:t>
      </w:r>
      <w:r w:rsidR="008E312B">
        <w:rPr>
          <w:rFonts w:ascii="Times New Roman" w:hAnsi="Times New Roman" w:cs="Times New Roman"/>
        </w:rPr>
        <w:t xml:space="preserve"> step for the national development. </w:t>
      </w:r>
      <w:r w:rsidR="00396599">
        <w:rPr>
          <w:rFonts w:ascii="Times New Roman" w:hAnsi="Times New Roman" w:cs="Times New Roman"/>
        </w:rPr>
        <w:t>I</w:t>
      </w:r>
      <w:r w:rsidR="008E312B">
        <w:rPr>
          <w:rFonts w:ascii="Times New Roman" w:hAnsi="Times New Roman" w:cs="Times New Roman"/>
        </w:rPr>
        <w:t xml:space="preserve">t focused on confronting the traditional practice of taking lands from the </w:t>
      </w:r>
      <w:r w:rsidR="00396599">
        <w:rPr>
          <w:rFonts w:ascii="Times New Roman" w:hAnsi="Times New Roman" w:cs="Times New Roman"/>
        </w:rPr>
        <w:t>indigenous</w:t>
      </w:r>
      <w:r w:rsidR="008E312B">
        <w:rPr>
          <w:rFonts w:ascii="Times New Roman" w:hAnsi="Times New Roman" w:cs="Times New Roman"/>
        </w:rPr>
        <w:t xml:space="preserve"> populations. This was an important historical case regarding colonization and settled land in Australia. </w:t>
      </w:r>
      <w:r w:rsidR="007E33BE">
        <w:rPr>
          <w:rFonts w:ascii="Times New Roman" w:hAnsi="Times New Roman" w:cs="Times New Roman"/>
        </w:rPr>
        <w:t xml:space="preserve">Media has a critical role in shaping the broader culture by providing an effective platform for the </w:t>
      </w:r>
      <w:r w:rsidR="003A533C">
        <w:rPr>
          <w:rFonts w:ascii="Times New Roman" w:hAnsi="Times New Roman" w:cs="Times New Roman"/>
        </w:rPr>
        <w:t>indigenous</w:t>
      </w:r>
      <w:r w:rsidR="00C53ABC">
        <w:rPr>
          <w:rFonts w:ascii="Times New Roman" w:hAnsi="Times New Roman" w:cs="Times New Roman"/>
        </w:rPr>
        <w:t xml:space="preserve"> people </w:t>
      </w:r>
      <w:r w:rsidR="00E32BB5">
        <w:rPr>
          <w:rFonts w:ascii="Times New Roman" w:hAnsi="Times New Roman" w:cs="Times New Roman"/>
          <w:noProof/>
        </w:rPr>
        <w:t xml:space="preserve">(Meyers &amp; Mugambwa </w:t>
      </w:r>
      <w:r w:rsidR="00E32BB5" w:rsidRPr="00C53ABC">
        <w:rPr>
          <w:rFonts w:ascii="Times New Roman" w:hAnsi="Times New Roman" w:cs="Times New Roman"/>
          <w:noProof/>
        </w:rPr>
        <w:t>1993)</w:t>
      </w:r>
      <w:r w:rsidR="007E33BE">
        <w:rPr>
          <w:rFonts w:ascii="Times New Roman" w:hAnsi="Times New Roman" w:cs="Times New Roman"/>
        </w:rPr>
        <w:t xml:space="preserve"> </w:t>
      </w:r>
      <w:r w:rsidR="003A533C">
        <w:rPr>
          <w:rFonts w:ascii="Times New Roman" w:hAnsi="Times New Roman" w:cs="Times New Roman"/>
        </w:rPr>
        <w:t xml:space="preserve">coverage of the </w:t>
      </w:r>
      <w:proofErr w:type="spellStart"/>
      <w:r w:rsidR="003A533C">
        <w:rPr>
          <w:rFonts w:ascii="Times New Roman" w:hAnsi="Times New Roman" w:cs="Times New Roman"/>
        </w:rPr>
        <w:t>Mabo</w:t>
      </w:r>
      <w:proofErr w:type="spellEnd"/>
      <w:r w:rsidR="003A533C">
        <w:rPr>
          <w:rFonts w:ascii="Times New Roman" w:hAnsi="Times New Roman" w:cs="Times New Roman"/>
        </w:rPr>
        <w:t xml:space="preserve"> case allowed Australians to see the impacts of </w:t>
      </w:r>
      <w:r w:rsidR="003A533C">
        <w:rPr>
          <w:rFonts w:ascii="Times New Roman" w:hAnsi="Times New Roman" w:cs="Times New Roman"/>
        </w:rPr>
        <w:lastRenderedPageBreak/>
        <w:t xml:space="preserve">nullius. </w:t>
      </w:r>
      <w:r w:rsidR="00641279">
        <w:rPr>
          <w:rFonts w:ascii="Times New Roman" w:hAnsi="Times New Roman" w:cs="Times New Roman"/>
        </w:rPr>
        <w:t xml:space="preserve">This was an active medium for recognizing the place of aboriginals and Torre Strait Islanders in a sophisticated manner. </w:t>
      </w:r>
      <w:r w:rsidR="00805EC5">
        <w:rPr>
          <w:rFonts w:ascii="Times New Roman" w:hAnsi="Times New Roman" w:cs="Times New Roman"/>
        </w:rPr>
        <w:t xml:space="preserve">The studies depict that the </w:t>
      </w:r>
      <w:r w:rsidR="00805EC5" w:rsidRPr="00376646">
        <w:rPr>
          <w:rFonts w:ascii="Times New Roman" w:hAnsi="Times New Roman" w:cs="Times New Roman"/>
        </w:rPr>
        <w:t xml:space="preserve">media and television in the 1960s believed in giving the civil rights to </w:t>
      </w:r>
      <w:r w:rsidR="005A7E20" w:rsidRPr="00376646">
        <w:rPr>
          <w:rFonts w:ascii="Times New Roman" w:hAnsi="Times New Roman" w:cs="Times New Roman"/>
        </w:rPr>
        <w:t>indigenous</w:t>
      </w:r>
      <w:r w:rsidR="00805EC5" w:rsidRPr="00376646">
        <w:rPr>
          <w:rFonts w:ascii="Times New Roman" w:hAnsi="Times New Roman" w:cs="Times New Roman"/>
        </w:rPr>
        <w:t xml:space="preserve"> people. Representation of a ten-year case on the television and print media threatened the age-old laws of denying lands to the minority populations. </w:t>
      </w:r>
      <w:r w:rsidRPr="00376646">
        <w:rPr>
          <w:rFonts w:ascii="Times New Roman" w:hAnsi="Times New Roman" w:cs="Times New Roman"/>
        </w:rPr>
        <w:t>It is also stated that,  “t</w:t>
      </w:r>
      <w:r w:rsidRPr="00376646">
        <w:rPr>
          <w:rFonts w:ascii="Times New Roman" w:eastAsia="Times New Roman" w:hAnsi="Times New Roman" w:cs="Times New Roman"/>
          <w:color w:val="333333"/>
          <w:shd w:val="clear" w:color="auto" w:fill="FFFFFF"/>
        </w:rPr>
        <w:t xml:space="preserve">he campaign for Indigenous rights was one important movement in the decade of </w:t>
      </w:r>
      <w:r w:rsidRPr="00376646">
        <w:rPr>
          <w:rFonts w:ascii="Times New Roman" w:eastAsia="Times New Roman" w:hAnsi="Times New Roman" w:cs="Times New Roman"/>
          <w:color w:val="333333"/>
          <w:shd w:val="clear" w:color="auto" w:fill="FFFFFF"/>
        </w:rPr>
        <w:t xml:space="preserve">social revolution throughout the world, which played out on the streets and the small screen in living rooms throughout Australia, the United States, Canada, New Zealand, and South Africa" </w:t>
      </w:r>
      <w:r w:rsidR="00E32BB5">
        <w:rPr>
          <w:rFonts w:ascii="Times New Roman" w:eastAsia="Times New Roman" w:hAnsi="Times New Roman" w:cs="Times New Roman"/>
          <w:noProof/>
          <w:color w:val="333333"/>
          <w:shd w:val="clear" w:color="auto" w:fill="FFFFFF"/>
        </w:rPr>
        <w:t>(Waller &amp; McCallum</w:t>
      </w:r>
      <w:r w:rsidR="00E32BB5" w:rsidRPr="00DF600B">
        <w:rPr>
          <w:rFonts w:ascii="Times New Roman" w:eastAsia="Times New Roman" w:hAnsi="Times New Roman" w:cs="Times New Roman"/>
          <w:noProof/>
          <w:color w:val="333333"/>
          <w:shd w:val="clear" w:color="auto" w:fill="FFFFFF"/>
        </w:rPr>
        <w:t xml:space="preserve"> 2018)</w:t>
      </w:r>
      <w:r w:rsidR="00DF600B">
        <w:rPr>
          <w:rFonts w:ascii="Times New Roman" w:eastAsia="Times New Roman" w:hAnsi="Times New Roman" w:cs="Times New Roman"/>
          <w:color w:val="333333"/>
          <w:shd w:val="clear" w:color="auto" w:fill="FFFFFF"/>
        </w:rPr>
        <w:t xml:space="preserve">. </w:t>
      </w:r>
    </w:p>
    <w:p w14:paraId="213961A8" w14:textId="799B2693" w:rsidR="00A852A8" w:rsidRPr="00A852A8" w:rsidRDefault="000D6A6C" w:rsidP="00175024">
      <w:pPr>
        <w:spacing w:line="480" w:lineRule="auto"/>
        <w:jc w:val="both"/>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 xml:space="preserve">In the historical </w:t>
      </w:r>
      <w:proofErr w:type="spellStart"/>
      <w:r>
        <w:rPr>
          <w:rFonts w:ascii="Times New Roman" w:eastAsia="Times New Roman" w:hAnsi="Times New Roman" w:cs="Times New Roman"/>
          <w:color w:val="333333"/>
          <w:shd w:val="clear" w:color="auto" w:fill="FFFFFF"/>
        </w:rPr>
        <w:t>Mabo</w:t>
      </w:r>
      <w:proofErr w:type="spellEnd"/>
      <w:r>
        <w:rPr>
          <w:rFonts w:ascii="Times New Roman" w:eastAsia="Times New Roman" w:hAnsi="Times New Roman" w:cs="Times New Roman"/>
          <w:color w:val="333333"/>
          <w:shd w:val="clear" w:color="auto" w:fill="FFFFFF"/>
        </w:rPr>
        <w:t xml:space="preserve"> case, the media h</w:t>
      </w:r>
      <w:r>
        <w:rPr>
          <w:rFonts w:ascii="Times New Roman" w:eastAsia="Times New Roman" w:hAnsi="Times New Roman" w:cs="Times New Roman"/>
          <w:color w:val="333333"/>
          <w:shd w:val="clear" w:color="auto" w:fill="FFFFFF"/>
        </w:rPr>
        <w:t>ad the role of e</w:t>
      </w:r>
      <w:r w:rsidR="005A7E20">
        <w:rPr>
          <w:rFonts w:ascii="Times New Roman" w:eastAsia="Times New Roman" w:hAnsi="Times New Roman" w:cs="Times New Roman"/>
          <w:color w:val="333333"/>
          <w:shd w:val="clear" w:color="auto" w:fill="FFFFFF"/>
        </w:rPr>
        <w:t xml:space="preserve">ducating the community, and it catalyzed social change. Media considered it as one of the significant improvements for the Aboriginals and Torre </w:t>
      </w:r>
      <w:proofErr w:type="gramStart"/>
      <w:r w:rsidR="005A7E20">
        <w:rPr>
          <w:rFonts w:ascii="Times New Roman" w:eastAsia="Times New Roman" w:hAnsi="Times New Roman" w:cs="Times New Roman"/>
          <w:color w:val="333333"/>
          <w:shd w:val="clear" w:color="auto" w:fill="FFFFFF"/>
        </w:rPr>
        <w:t>Strait  Islanders</w:t>
      </w:r>
      <w:proofErr w:type="gramEnd"/>
      <w:r w:rsidR="005A7E20">
        <w:rPr>
          <w:rFonts w:ascii="Times New Roman" w:eastAsia="Times New Roman" w:hAnsi="Times New Roman" w:cs="Times New Roman"/>
          <w:color w:val="333333"/>
          <w:shd w:val="clear" w:color="auto" w:fill="FFFFFF"/>
        </w:rPr>
        <w:t xml:space="preserve">. </w:t>
      </w:r>
      <w:r>
        <w:rPr>
          <w:rFonts w:ascii="Times New Roman" w:eastAsia="Times New Roman" w:hAnsi="Times New Roman" w:cs="Times New Roman"/>
          <w:color w:val="333333"/>
          <w:shd w:val="clear" w:color="auto" w:fill="FFFFFF"/>
        </w:rPr>
        <w:t xml:space="preserve">Evidence suggests that the media has attempted </w:t>
      </w:r>
      <w:r w:rsidRPr="004D125A">
        <w:rPr>
          <w:rFonts w:ascii="Times New Roman" w:eastAsia="Times New Roman" w:hAnsi="Times New Roman" w:cs="Times New Roman"/>
          <w:color w:val="333333"/>
          <w:shd w:val="clear" w:color="auto" w:fill="FFFFFF"/>
        </w:rPr>
        <w:t xml:space="preserve">to inform </w:t>
      </w:r>
      <w:r w:rsidR="004D125A" w:rsidRPr="004D125A">
        <w:rPr>
          <w:rFonts w:ascii="Times New Roman" w:eastAsia="Times New Roman" w:hAnsi="Times New Roman" w:cs="Times New Roman"/>
          <w:color w:val="333333"/>
          <w:shd w:val="clear" w:color="auto" w:fill="FFFFFF"/>
        </w:rPr>
        <w:t>indigenous</w:t>
      </w:r>
      <w:r w:rsidRPr="004D125A">
        <w:rPr>
          <w:rFonts w:ascii="Times New Roman" w:eastAsia="Times New Roman" w:hAnsi="Times New Roman" w:cs="Times New Roman"/>
          <w:color w:val="333333"/>
          <w:shd w:val="clear" w:color="auto" w:fill="FFFFFF"/>
        </w:rPr>
        <w:t xml:space="preserve"> about the practical implications of the Native Title Act. Crain's post </w:t>
      </w:r>
      <w:r w:rsidR="004D125A" w:rsidRPr="004D125A">
        <w:rPr>
          <w:rFonts w:ascii="Times New Roman" w:eastAsia="Times New Roman" w:hAnsi="Times New Roman" w:cs="Times New Roman"/>
          <w:color w:val="333333"/>
          <w:shd w:val="clear" w:color="auto" w:fill="FFFFFF"/>
        </w:rPr>
        <w:t>mentioned</w:t>
      </w:r>
      <w:r w:rsidRPr="004D125A">
        <w:rPr>
          <w:rFonts w:ascii="Times New Roman" w:eastAsia="Times New Roman" w:hAnsi="Times New Roman" w:cs="Times New Roman"/>
          <w:color w:val="333333"/>
          <w:shd w:val="clear" w:color="auto" w:fill="FFFFFF"/>
        </w:rPr>
        <w:t>,</w:t>
      </w:r>
      <w:r w:rsidRPr="004D125A">
        <w:rPr>
          <w:rFonts w:ascii="Times New Roman" w:eastAsia="Times New Roman" w:hAnsi="Times New Roman" w:cs="Times New Roman"/>
          <w:color w:val="000000"/>
          <w:shd w:val="clear" w:color="auto" w:fill="FFFFFF"/>
        </w:rPr>
        <w:t xml:space="preserve"> “</w:t>
      </w:r>
      <w:r w:rsidRPr="00175024">
        <w:rPr>
          <w:rFonts w:ascii="Times New Roman" w:eastAsia="Times New Roman" w:hAnsi="Times New Roman" w:cs="Times New Roman"/>
          <w:color w:val="000000"/>
          <w:shd w:val="clear" w:color="auto" w:fill="FFFFFF"/>
        </w:rPr>
        <w:t xml:space="preserve">before the </w:t>
      </w:r>
      <w:proofErr w:type="spellStart"/>
      <w:r w:rsidRPr="00175024">
        <w:rPr>
          <w:rFonts w:ascii="Times New Roman" w:eastAsia="Times New Roman" w:hAnsi="Times New Roman" w:cs="Times New Roman"/>
          <w:color w:val="000000"/>
          <w:shd w:val="clear" w:color="auto" w:fill="FFFFFF"/>
        </w:rPr>
        <w:t>Mabo</w:t>
      </w:r>
      <w:proofErr w:type="spellEnd"/>
      <w:r w:rsidRPr="00175024">
        <w:rPr>
          <w:rFonts w:ascii="Times New Roman" w:eastAsia="Times New Roman" w:hAnsi="Times New Roman" w:cs="Times New Roman"/>
          <w:color w:val="000000"/>
          <w:shd w:val="clear" w:color="auto" w:fill="FFFFFF"/>
        </w:rPr>
        <w:t xml:space="preserve"> decision in 1992, Aboriginal people had no rights to traditional lands except those given by government under limited legislation. Since the </w:t>
      </w:r>
      <w:proofErr w:type="spellStart"/>
      <w:r w:rsidRPr="00175024">
        <w:rPr>
          <w:rFonts w:ascii="Times New Roman" w:eastAsia="Times New Roman" w:hAnsi="Times New Roman" w:cs="Times New Roman"/>
          <w:color w:val="000000"/>
          <w:shd w:val="clear" w:color="auto" w:fill="FFFFFF"/>
        </w:rPr>
        <w:t>Mabo</w:t>
      </w:r>
      <w:proofErr w:type="spellEnd"/>
      <w:r w:rsidRPr="00175024">
        <w:rPr>
          <w:rFonts w:ascii="Times New Roman" w:eastAsia="Times New Roman" w:hAnsi="Times New Roman" w:cs="Times New Roman"/>
          <w:color w:val="000000"/>
          <w:shd w:val="clear" w:color="auto" w:fill="FFFFFF"/>
        </w:rPr>
        <w:t xml:space="preserve"> decision, </w:t>
      </w:r>
      <w:r w:rsidRPr="00175024">
        <w:rPr>
          <w:rFonts w:ascii="Times New Roman" w:eastAsia="Times New Roman" w:hAnsi="Times New Roman" w:cs="Times New Roman"/>
          <w:color w:val="000000"/>
          <w:shd w:val="clear" w:color="auto" w:fill="FFFFFF"/>
        </w:rPr>
        <w:t xml:space="preserve">Aboriginal people have not been greedily grabbing land. The </w:t>
      </w:r>
      <w:proofErr w:type="spellStart"/>
      <w:r w:rsidRPr="00175024">
        <w:rPr>
          <w:rFonts w:ascii="Times New Roman" w:eastAsia="Times New Roman" w:hAnsi="Times New Roman" w:cs="Times New Roman"/>
          <w:color w:val="000000"/>
          <w:shd w:val="clear" w:color="auto" w:fill="FFFFFF"/>
        </w:rPr>
        <w:t>Mabo</w:t>
      </w:r>
      <w:proofErr w:type="spellEnd"/>
      <w:r w:rsidRPr="00175024">
        <w:rPr>
          <w:rFonts w:ascii="Times New Roman" w:eastAsia="Times New Roman" w:hAnsi="Times New Roman" w:cs="Times New Roman"/>
          <w:color w:val="000000"/>
          <w:shd w:val="clear" w:color="auto" w:fill="FFFFFF"/>
        </w:rPr>
        <w:t xml:space="preserve"> decision will only benefit those Aborigines who can prove a continual association with the land claimed</w:t>
      </w:r>
      <w:r w:rsidRPr="004D125A">
        <w:rPr>
          <w:rFonts w:ascii="Times New Roman" w:eastAsia="Times New Roman" w:hAnsi="Times New Roman" w:cs="Times New Roman"/>
          <w:color w:val="000000"/>
          <w:shd w:val="clear" w:color="auto" w:fill="FFFFFF"/>
        </w:rPr>
        <w:t xml:space="preserve">” </w:t>
      </w:r>
      <w:r w:rsidR="00E32BB5">
        <w:rPr>
          <w:rFonts w:ascii="Times New Roman" w:eastAsia="Times New Roman" w:hAnsi="Times New Roman" w:cs="Times New Roman"/>
          <w:noProof/>
          <w:color w:val="000000"/>
          <w:shd w:val="clear" w:color="auto" w:fill="FFFFFF"/>
        </w:rPr>
        <w:t>(Dodson</w:t>
      </w:r>
      <w:r w:rsidR="00E32BB5" w:rsidRPr="00276E5D">
        <w:rPr>
          <w:rFonts w:ascii="Times New Roman" w:eastAsia="Times New Roman" w:hAnsi="Times New Roman" w:cs="Times New Roman"/>
          <w:noProof/>
          <w:color w:val="000000"/>
          <w:shd w:val="clear" w:color="auto" w:fill="FFFFFF"/>
        </w:rPr>
        <w:t xml:space="preserve"> 2016)</w:t>
      </w:r>
      <w:r w:rsidR="004D125A">
        <w:rPr>
          <w:rFonts w:ascii="Times New Roman" w:eastAsia="Times New Roman" w:hAnsi="Times New Roman" w:cs="Times New Roman"/>
          <w:color w:val="000000"/>
          <w:shd w:val="clear" w:color="auto" w:fill="FFFFFF"/>
        </w:rPr>
        <w:t xml:space="preserve">. The purpose of this post was to inform the indigenous populations that they needed to prove their associations with their lands for gaining land ownership. </w:t>
      </w:r>
      <w:r w:rsidR="00320156">
        <w:rPr>
          <w:rFonts w:ascii="Times New Roman" w:eastAsia="Times New Roman" w:hAnsi="Times New Roman" w:cs="Times New Roman"/>
          <w:color w:val="000000"/>
          <w:shd w:val="clear" w:color="auto" w:fill="FFFFFF"/>
        </w:rPr>
        <w:t>The media played independent function as it explained the</w:t>
      </w:r>
      <w:r w:rsidR="000F7AA4">
        <w:rPr>
          <w:rFonts w:ascii="Times New Roman" w:eastAsia="Times New Roman" w:hAnsi="Times New Roman" w:cs="Times New Roman"/>
          <w:color w:val="000000"/>
          <w:shd w:val="clear" w:color="auto" w:fill="FFFFFF"/>
        </w:rPr>
        <w:t xml:space="preserve"> pros and cons of the title act </w:t>
      </w:r>
      <w:r w:rsidR="00E32BB5">
        <w:rPr>
          <w:rFonts w:ascii="Times New Roman" w:eastAsia="Times New Roman" w:hAnsi="Times New Roman" w:cs="Times New Roman"/>
          <w:noProof/>
          <w:color w:val="000000"/>
          <w:shd w:val="clear" w:color="auto" w:fill="FFFFFF"/>
        </w:rPr>
        <w:t>(Meyers &amp; Mugambwa</w:t>
      </w:r>
      <w:r w:rsidR="00E32BB5" w:rsidRPr="000F7AA4">
        <w:rPr>
          <w:rFonts w:ascii="Times New Roman" w:eastAsia="Times New Roman" w:hAnsi="Times New Roman" w:cs="Times New Roman"/>
          <w:noProof/>
          <w:color w:val="000000"/>
          <w:shd w:val="clear" w:color="auto" w:fill="FFFFFF"/>
        </w:rPr>
        <w:t xml:space="preserve"> 1993)</w:t>
      </w:r>
      <w:r w:rsidR="000F7AA4">
        <w:rPr>
          <w:rFonts w:ascii="Times New Roman" w:eastAsia="Times New Roman" w:hAnsi="Times New Roman" w:cs="Times New Roman"/>
          <w:color w:val="000000"/>
          <w:shd w:val="clear" w:color="auto" w:fill="FFFFFF"/>
        </w:rPr>
        <w:t xml:space="preserve">. </w:t>
      </w:r>
    </w:p>
    <w:p w14:paraId="7660A349" w14:textId="4FB4B87D" w:rsidR="005D75E0" w:rsidRDefault="000D6A6C" w:rsidP="00175024">
      <w:pPr>
        <w:spacing w:line="48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Media releases about the events linked to the </w:t>
      </w:r>
      <w:proofErr w:type="spellStart"/>
      <w:r>
        <w:rPr>
          <w:rFonts w:ascii="Times New Roman" w:eastAsia="Times New Roman" w:hAnsi="Times New Roman" w:cs="Times New Roman"/>
          <w:color w:val="000000"/>
          <w:shd w:val="clear" w:color="auto" w:fill="FFFFFF"/>
        </w:rPr>
        <w:t>Mabo’s</w:t>
      </w:r>
      <w:proofErr w:type="spellEnd"/>
      <w:r>
        <w:rPr>
          <w:rFonts w:ascii="Times New Roman" w:eastAsia="Times New Roman" w:hAnsi="Times New Roman" w:cs="Times New Roman"/>
          <w:color w:val="000000"/>
          <w:shd w:val="clear" w:color="auto" w:fill="FFFFFF"/>
        </w:rPr>
        <w:t xml:space="preserve"> decision </w:t>
      </w:r>
      <w:r w:rsidR="000747A6">
        <w:rPr>
          <w:rFonts w:ascii="Times New Roman" w:eastAsia="Times New Roman" w:hAnsi="Times New Roman" w:cs="Times New Roman"/>
          <w:color w:val="000000"/>
          <w:shd w:val="clear" w:color="auto" w:fill="FFFFFF"/>
        </w:rPr>
        <w:t xml:space="preserve">prove their keep interest in educating the audience about the rights of indigenous people. All hearings of the case </w:t>
      </w:r>
      <w:r w:rsidR="000747A6">
        <w:rPr>
          <w:rFonts w:ascii="Times New Roman" w:eastAsia="Times New Roman" w:hAnsi="Times New Roman" w:cs="Times New Roman"/>
          <w:color w:val="000000"/>
          <w:shd w:val="clear" w:color="auto" w:fill="FFFFFF"/>
        </w:rPr>
        <w:lastRenderedPageBreak/>
        <w:t xml:space="preserve">were presented in the media for the purpose of updating the public about </w:t>
      </w:r>
      <w:proofErr w:type="spellStart"/>
      <w:r w:rsidR="000747A6">
        <w:rPr>
          <w:rFonts w:ascii="Times New Roman" w:eastAsia="Times New Roman" w:hAnsi="Times New Roman" w:cs="Times New Roman"/>
          <w:color w:val="000000"/>
          <w:shd w:val="clear" w:color="auto" w:fill="FFFFFF"/>
        </w:rPr>
        <w:t>Mabo's</w:t>
      </w:r>
      <w:proofErr w:type="spellEnd"/>
      <w:r w:rsidR="000747A6">
        <w:rPr>
          <w:rFonts w:ascii="Times New Roman" w:eastAsia="Times New Roman" w:hAnsi="Times New Roman" w:cs="Times New Roman"/>
          <w:color w:val="000000"/>
          <w:shd w:val="clear" w:color="auto" w:fill="FFFFFF"/>
        </w:rPr>
        <w:t xml:space="preserve"> progress. </w:t>
      </w:r>
      <w:r w:rsidR="00A038E3">
        <w:rPr>
          <w:rFonts w:ascii="Times New Roman" w:eastAsia="Times New Roman" w:hAnsi="Times New Roman" w:cs="Times New Roman"/>
          <w:color w:val="000000"/>
          <w:shd w:val="clear" w:color="auto" w:fill="FFFFFF"/>
        </w:rPr>
        <w:t xml:space="preserve">The coverage revealed that the media justified its role by showing the struggles of </w:t>
      </w:r>
      <w:proofErr w:type="spellStart"/>
      <w:r w:rsidR="00A038E3">
        <w:rPr>
          <w:rFonts w:ascii="Times New Roman" w:eastAsia="Times New Roman" w:hAnsi="Times New Roman" w:cs="Times New Roman"/>
          <w:color w:val="000000"/>
          <w:shd w:val="clear" w:color="auto" w:fill="FFFFFF"/>
        </w:rPr>
        <w:t>Mabo</w:t>
      </w:r>
      <w:proofErr w:type="spellEnd"/>
      <w:r w:rsidR="00A038E3">
        <w:rPr>
          <w:rFonts w:ascii="Times New Roman" w:eastAsia="Times New Roman" w:hAnsi="Times New Roman" w:cs="Times New Roman"/>
          <w:color w:val="000000"/>
          <w:shd w:val="clear" w:color="auto" w:fill="FFFFFF"/>
        </w:rPr>
        <w:t xml:space="preserve">. This provided awareness to the citizens about feelings of indigenous feeling and what they feel about their place in Australia. </w:t>
      </w:r>
      <w:r w:rsidR="009A03A9">
        <w:rPr>
          <w:rFonts w:ascii="Times New Roman" w:eastAsia="Times New Roman" w:hAnsi="Times New Roman" w:cs="Times New Roman"/>
          <w:color w:val="000000"/>
          <w:shd w:val="clear" w:color="auto" w:fill="FFFFFF"/>
        </w:rPr>
        <w:t>Th</w:t>
      </w:r>
      <w:r w:rsidR="00C35857">
        <w:rPr>
          <w:rFonts w:ascii="Times New Roman" w:eastAsia="Times New Roman" w:hAnsi="Times New Roman" w:cs="Times New Roman"/>
          <w:color w:val="000000"/>
          <w:shd w:val="clear" w:color="auto" w:fill="FFFFFF"/>
        </w:rPr>
        <w:t xml:space="preserve">e West Australian mentioned in </w:t>
      </w:r>
      <w:r w:rsidR="009A03A9">
        <w:rPr>
          <w:rFonts w:ascii="Times New Roman" w:eastAsia="Times New Roman" w:hAnsi="Times New Roman" w:cs="Times New Roman"/>
          <w:color w:val="000000"/>
          <w:shd w:val="clear" w:color="auto" w:fill="FFFFFF"/>
        </w:rPr>
        <w:t>its 1992 news article, “a high-court ruling yesterday</w:t>
      </w:r>
      <w:r w:rsidR="00A150D8">
        <w:rPr>
          <w:rFonts w:ascii="Times New Roman" w:eastAsia="Times New Roman" w:hAnsi="Times New Roman" w:cs="Times New Roman"/>
          <w:color w:val="000000"/>
          <w:shd w:val="clear" w:color="auto" w:fill="FFFFFF"/>
        </w:rPr>
        <w:t xml:space="preserve"> giving land rights to the people of Murray Island in the Torre Strait could have a big impact on WA claims” </w:t>
      </w:r>
      <w:r w:rsidR="00E32BB5">
        <w:rPr>
          <w:rFonts w:ascii="Times New Roman" w:eastAsia="Times New Roman" w:hAnsi="Times New Roman" w:cs="Times New Roman"/>
          <w:noProof/>
          <w:color w:val="000000"/>
          <w:shd w:val="clear" w:color="auto" w:fill="FFFFFF"/>
        </w:rPr>
        <w:t>(The West Australian</w:t>
      </w:r>
      <w:r w:rsidR="00E32BB5" w:rsidRPr="008A0D17">
        <w:rPr>
          <w:rFonts w:ascii="Times New Roman" w:eastAsia="Times New Roman" w:hAnsi="Times New Roman" w:cs="Times New Roman"/>
          <w:noProof/>
          <w:color w:val="000000"/>
          <w:shd w:val="clear" w:color="auto" w:fill="FFFFFF"/>
        </w:rPr>
        <w:t xml:space="preserve"> 1992)</w:t>
      </w:r>
      <w:r w:rsidR="008A0D17">
        <w:rPr>
          <w:rFonts w:ascii="Times New Roman" w:eastAsia="Times New Roman" w:hAnsi="Times New Roman" w:cs="Times New Roman"/>
          <w:color w:val="000000"/>
          <w:shd w:val="clear" w:color="auto" w:fill="FFFFFF"/>
        </w:rPr>
        <w:t xml:space="preserve">. </w:t>
      </w:r>
      <w:r w:rsidR="00067DB8">
        <w:rPr>
          <w:rFonts w:ascii="Times New Roman" w:eastAsia="Times New Roman" w:hAnsi="Times New Roman" w:cs="Times New Roman"/>
          <w:color w:val="000000"/>
          <w:shd w:val="clear" w:color="auto" w:fill="FFFFFF"/>
        </w:rPr>
        <w:t xml:space="preserve">The part played by print media indicates that it didn't intend to keep the public </w:t>
      </w:r>
      <w:proofErr w:type="gramStart"/>
      <w:r w:rsidR="00067DB8">
        <w:rPr>
          <w:rFonts w:ascii="Times New Roman" w:eastAsia="Times New Roman" w:hAnsi="Times New Roman" w:cs="Times New Roman"/>
          <w:color w:val="000000"/>
          <w:shd w:val="clear" w:color="auto" w:fill="FFFFFF"/>
        </w:rPr>
        <w:t>ill-informed</w:t>
      </w:r>
      <w:proofErr w:type="gramEnd"/>
      <w:r w:rsidR="00067DB8">
        <w:rPr>
          <w:rFonts w:ascii="Times New Roman" w:eastAsia="Times New Roman" w:hAnsi="Times New Roman" w:cs="Times New Roman"/>
          <w:color w:val="000000"/>
          <w:shd w:val="clear" w:color="auto" w:fill="FFFFFF"/>
        </w:rPr>
        <w:t xml:space="preserve">.  Newspapers identified the vitality of the landmark case and associated it with the welfare of the indigenous populations. This had profound impacts on transforming the views of Australians towards the rights of Aboriginals and Islanders. </w:t>
      </w:r>
      <w:r w:rsidR="00043E7B">
        <w:rPr>
          <w:rFonts w:ascii="Times New Roman" w:eastAsia="Times New Roman" w:hAnsi="Times New Roman" w:cs="Times New Roman"/>
          <w:color w:val="000000"/>
          <w:shd w:val="clear" w:color="auto" w:fill="FFFFFF"/>
        </w:rPr>
        <w:t xml:space="preserve">The newspaper adopted a neutral approach for presenting the proceedings of the case. It informed the public that, </w:t>
      </w:r>
      <w:r>
        <w:rPr>
          <w:rFonts w:ascii="Times New Roman" w:eastAsia="Times New Roman" w:hAnsi="Times New Roman" w:cs="Times New Roman"/>
          <w:color w:val="000000"/>
          <w:shd w:val="clear" w:color="auto" w:fill="FFFFFF"/>
        </w:rPr>
        <w:t>"the majority ruling by six of the seven full bench members, we</w:t>
      </w:r>
      <w:r>
        <w:rPr>
          <w:rFonts w:ascii="Times New Roman" w:eastAsia="Times New Roman" w:hAnsi="Times New Roman" w:cs="Times New Roman"/>
          <w:color w:val="000000"/>
          <w:shd w:val="clear" w:color="auto" w:fill="FFFFFF"/>
        </w:rPr>
        <w:t xml:space="preserve">lcomed by Federal Aboriginal Affairs Minister Robert </w:t>
      </w:r>
      <w:proofErr w:type="spellStart"/>
      <w:r>
        <w:rPr>
          <w:rFonts w:ascii="Times New Roman" w:eastAsia="Times New Roman" w:hAnsi="Times New Roman" w:cs="Times New Roman"/>
          <w:color w:val="000000"/>
          <w:shd w:val="clear" w:color="auto" w:fill="FFFFFF"/>
        </w:rPr>
        <w:t>Tickner</w:t>
      </w:r>
      <w:proofErr w:type="spellEnd"/>
      <w:r>
        <w:rPr>
          <w:rFonts w:ascii="Times New Roman" w:eastAsia="Times New Roman" w:hAnsi="Times New Roman" w:cs="Times New Roman"/>
          <w:color w:val="000000"/>
          <w:shd w:val="clear" w:color="auto" w:fill="FFFFFF"/>
        </w:rPr>
        <w:t xml:space="preserve">, also ties the land rights to the power of Queensland government" </w:t>
      </w:r>
      <w:r w:rsidR="00E32BB5">
        <w:rPr>
          <w:rFonts w:ascii="Times New Roman" w:eastAsia="Times New Roman" w:hAnsi="Times New Roman" w:cs="Times New Roman"/>
          <w:noProof/>
          <w:color w:val="000000"/>
          <w:shd w:val="clear" w:color="auto" w:fill="FFFFFF"/>
        </w:rPr>
        <w:t>(The West Australian</w:t>
      </w:r>
      <w:r w:rsidR="00E32BB5" w:rsidRPr="005D75E0">
        <w:rPr>
          <w:rFonts w:ascii="Times New Roman" w:eastAsia="Times New Roman" w:hAnsi="Times New Roman" w:cs="Times New Roman"/>
          <w:noProof/>
          <w:color w:val="000000"/>
          <w:shd w:val="clear" w:color="auto" w:fill="FFFFFF"/>
        </w:rPr>
        <w:t xml:space="preserve"> 1992)</w:t>
      </w:r>
      <w:r>
        <w:rPr>
          <w:rFonts w:ascii="Times New Roman" w:eastAsia="Times New Roman" w:hAnsi="Times New Roman" w:cs="Times New Roman"/>
          <w:color w:val="000000"/>
          <w:shd w:val="clear" w:color="auto" w:fill="FFFFFF"/>
        </w:rPr>
        <w:t xml:space="preserve">. </w:t>
      </w:r>
      <w:r w:rsidR="00CC15E0">
        <w:rPr>
          <w:rFonts w:ascii="Times New Roman" w:eastAsia="Times New Roman" w:hAnsi="Times New Roman" w:cs="Times New Roman"/>
          <w:color w:val="000000"/>
          <w:shd w:val="clear" w:color="auto" w:fill="FFFFFF"/>
        </w:rPr>
        <w:t>The news article appreciated the decision of the court and informed the public about the possible outcomes.</w:t>
      </w:r>
    </w:p>
    <w:p w14:paraId="6A51B99D" w14:textId="63FC45BB" w:rsidR="00B40106" w:rsidRDefault="000D6A6C" w:rsidP="00175024">
      <w:pPr>
        <w:spacing w:line="48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The role of the print media was not limited to the transmission of information related to the case, but it also attempted to influence the mindsets of the people. </w:t>
      </w:r>
      <w:r w:rsidR="00743A83">
        <w:rPr>
          <w:rFonts w:ascii="Times New Roman" w:eastAsia="Times New Roman" w:hAnsi="Times New Roman" w:cs="Times New Roman"/>
          <w:color w:val="000000"/>
          <w:shd w:val="clear" w:color="auto" w:fill="FFFFFF"/>
        </w:rPr>
        <w:t xml:space="preserve">To present a realistic picture of </w:t>
      </w:r>
      <w:proofErr w:type="spellStart"/>
      <w:r w:rsidR="00743A83">
        <w:rPr>
          <w:rFonts w:ascii="Times New Roman" w:eastAsia="Times New Roman" w:hAnsi="Times New Roman" w:cs="Times New Roman"/>
          <w:color w:val="000000"/>
          <w:shd w:val="clear" w:color="auto" w:fill="FFFFFF"/>
        </w:rPr>
        <w:t>Mabo's</w:t>
      </w:r>
      <w:proofErr w:type="spellEnd"/>
      <w:r w:rsidR="00743A83">
        <w:rPr>
          <w:rFonts w:ascii="Times New Roman" w:eastAsia="Times New Roman" w:hAnsi="Times New Roman" w:cs="Times New Roman"/>
          <w:color w:val="000000"/>
          <w:shd w:val="clear" w:color="auto" w:fill="FFFFFF"/>
        </w:rPr>
        <w:t xml:space="preserve"> case, print media </w:t>
      </w:r>
      <w:r w:rsidR="00164A85">
        <w:rPr>
          <w:rFonts w:ascii="Times New Roman" w:eastAsia="Times New Roman" w:hAnsi="Times New Roman" w:cs="Times New Roman"/>
          <w:color w:val="000000"/>
          <w:shd w:val="clear" w:color="auto" w:fill="FFFFFF"/>
        </w:rPr>
        <w:t xml:space="preserve">covered the impact of the case on </w:t>
      </w:r>
      <w:proofErr w:type="spellStart"/>
      <w:r w:rsidR="00164A85">
        <w:rPr>
          <w:rFonts w:ascii="Times New Roman" w:eastAsia="Times New Roman" w:hAnsi="Times New Roman" w:cs="Times New Roman"/>
          <w:color w:val="000000"/>
          <w:shd w:val="clear" w:color="auto" w:fill="FFFFFF"/>
        </w:rPr>
        <w:t>Mabo's</w:t>
      </w:r>
      <w:proofErr w:type="spellEnd"/>
      <w:r w:rsidR="00164A85">
        <w:rPr>
          <w:rFonts w:ascii="Times New Roman" w:eastAsia="Times New Roman" w:hAnsi="Times New Roman" w:cs="Times New Roman"/>
          <w:color w:val="000000"/>
          <w:shd w:val="clear" w:color="auto" w:fill="FFFFFF"/>
        </w:rPr>
        <w:t xml:space="preserve"> family. </w:t>
      </w:r>
      <w:r>
        <w:rPr>
          <w:rFonts w:ascii="Times New Roman" w:eastAsia="Times New Roman" w:hAnsi="Times New Roman" w:cs="Times New Roman"/>
          <w:color w:val="000000"/>
          <w:shd w:val="clear" w:color="auto" w:fill="FFFFFF"/>
        </w:rPr>
        <w:t xml:space="preserve">The West Australian presented the views of </w:t>
      </w:r>
      <w:proofErr w:type="spellStart"/>
      <w:r>
        <w:rPr>
          <w:rFonts w:ascii="Times New Roman" w:eastAsia="Times New Roman" w:hAnsi="Times New Roman" w:cs="Times New Roman"/>
          <w:color w:val="000000"/>
          <w:shd w:val="clear" w:color="auto" w:fill="FFFFFF"/>
        </w:rPr>
        <w:t>Mabo’s</w:t>
      </w:r>
      <w:proofErr w:type="spellEnd"/>
      <w:r>
        <w:rPr>
          <w:rFonts w:ascii="Times New Roman" w:eastAsia="Times New Roman" w:hAnsi="Times New Roman" w:cs="Times New Roman"/>
          <w:color w:val="000000"/>
          <w:shd w:val="clear" w:color="auto" w:fill="FFFFFF"/>
        </w:rPr>
        <w:t xml:space="preserve"> family, “</w:t>
      </w:r>
      <w:proofErr w:type="spellStart"/>
      <w:r>
        <w:rPr>
          <w:rFonts w:ascii="Times New Roman" w:eastAsia="Times New Roman" w:hAnsi="Times New Roman" w:cs="Times New Roman"/>
          <w:color w:val="000000"/>
          <w:shd w:val="clear" w:color="auto" w:fill="FFFFFF"/>
        </w:rPr>
        <w:t>Maleta</w:t>
      </w:r>
      <w:proofErr w:type="spellEnd"/>
      <w:r>
        <w:rPr>
          <w:rFonts w:ascii="Times New Roman" w:eastAsia="Times New Roman" w:hAnsi="Times New Roman" w:cs="Times New Roman"/>
          <w:color w:val="000000"/>
          <w:shd w:val="clear" w:color="auto" w:fill="FFFFFF"/>
        </w:rPr>
        <w:t xml:space="preserve"> </w:t>
      </w:r>
      <w:proofErr w:type="spellStart"/>
      <w:r>
        <w:rPr>
          <w:rFonts w:ascii="Times New Roman" w:eastAsia="Times New Roman" w:hAnsi="Times New Roman" w:cs="Times New Roman"/>
          <w:color w:val="000000"/>
          <w:shd w:val="clear" w:color="auto" w:fill="FFFFFF"/>
        </w:rPr>
        <w:t>Mabo</w:t>
      </w:r>
      <w:proofErr w:type="spellEnd"/>
      <w:r>
        <w:rPr>
          <w:rFonts w:ascii="Times New Roman" w:eastAsia="Times New Roman" w:hAnsi="Times New Roman" w:cs="Times New Roman"/>
          <w:color w:val="000000"/>
          <w:shd w:val="clear" w:color="auto" w:fill="FFFFFF"/>
        </w:rPr>
        <w:t xml:space="preserve"> said yesterday, it was sad the decision couldn’t be made before he died” </w:t>
      </w:r>
      <w:r w:rsidR="00E32BB5">
        <w:rPr>
          <w:rFonts w:ascii="Times New Roman" w:eastAsia="Times New Roman" w:hAnsi="Times New Roman" w:cs="Times New Roman"/>
          <w:noProof/>
          <w:color w:val="000000"/>
          <w:shd w:val="clear" w:color="auto" w:fill="FFFFFF"/>
        </w:rPr>
        <w:t>(The West Australian</w:t>
      </w:r>
      <w:r w:rsidR="00E32BB5" w:rsidRPr="00B40106">
        <w:rPr>
          <w:rFonts w:ascii="Times New Roman" w:eastAsia="Times New Roman" w:hAnsi="Times New Roman" w:cs="Times New Roman"/>
          <w:noProof/>
          <w:color w:val="000000"/>
          <w:shd w:val="clear" w:color="auto" w:fill="FFFFFF"/>
        </w:rPr>
        <w:t xml:space="preserve"> 1992)</w:t>
      </w:r>
      <w:r>
        <w:rPr>
          <w:rFonts w:ascii="Times New Roman" w:eastAsia="Times New Roman" w:hAnsi="Times New Roman" w:cs="Times New Roman"/>
          <w:color w:val="000000"/>
          <w:shd w:val="clear" w:color="auto" w:fill="FFFFFF"/>
        </w:rPr>
        <w:t xml:space="preserve">. </w:t>
      </w:r>
      <w:r w:rsidR="00164A85">
        <w:rPr>
          <w:rFonts w:ascii="Times New Roman" w:eastAsia="Times New Roman" w:hAnsi="Times New Roman" w:cs="Times New Roman"/>
          <w:color w:val="000000"/>
          <w:shd w:val="clear" w:color="auto" w:fill="FFFFFF"/>
        </w:rPr>
        <w:t xml:space="preserve">The purpose of recording </w:t>
      </w:r>
      <w:proofErr w:type="spellStart"/>
      <w:r w:rsidR="00164A85">
        <w:rPr>
          <w:rFonts w:ascii="Times New Roman" w:eastAsia="Times New Roman" w:hAnsi="Times New Roman" w:cs="Times New Roman"/>
          <w:color w:val="000000"/>
          <w:shd w:val="clear" w:color="auto" w:fill="FFFFFF"/>
        </w:rPr>
        <w:t>Mabo's</w:t>
      </w:r>
      <w:proofErr w:type="spellEnd"/>
      <w:r w:rsidR="00164A85">
        <w:rPr>
          <w:rFonts w:ascii="Times New Roman" w:eastAsia="Times New Roman" w:hAnsi="Times New Roman" w:cs="Times New Roman"/>
          <w:color w:val="000000"/>
          <w:shd w:val="clear" w:color="auto" w:fill="FFFFFF"/>
        </w:rPr>
        <w:t xml:space="preserve"> daughter's comments was to show how indigenous people think about the decision. </w:t>
      </w:r>
      <w:r w:rsidR="008F38A1">
        <w:rPr>
          <w:rFonts w:ascii="Times New Roman" w:eastAsia="Times New Roman" w:hAnsi="Times New Roman" w:cs="Times New Roman"/>
          <w:color w:val="000000"/>
          <w:shd w:val="clear" w:color="auto" w:fill="FFFFFF"/>
        </w:rPr>
        <w:t>The news</w:t>
      </w:r>
      <w:r w:rsidR="00506272">
        <w:rPr>
          <w:rFonts w:ascii="Times New Roman" w:eastAsia="Times New Roman" w:hAnsi="Times New Roman" w:cs="Times New Roman"/>
          <w:color w:val="000000"/>
          <w:shd w:val="clear" w:color="auto" w:fill="FFFFFF"/>
        </w:rPr>
        <w:t xml:space="preserve">paper informed the public that </w:t>
      </w:r>
      <w:r w:rsidR="008F38A1">
        <w:rPr>
          <w:rFonts w:ascii="Times New Roman" w:eastAsia="Times New Roman" w:hAnsi="Times New Roman" w:cs="Times New Roman"/>
          <w:color w:val="000000"/>
          <w:shd w:val="clear" w:color="auto" w:fill="FFFFFF"/>
        </w:rPr>
        <w:t xml:space="preserve">the decision must be taken earlier because delays ruined lives of many Islanders. </w:t>
      </w:r>
      <w:r w:rsidR="00506272">
        <w:rPr>
          <w:rFonts w:ascii="Times New Roman" w:eastAsia="Times New Roman" w:hAnsi="Times New Roman" w:cs="Times New Roman"/>
          <w:color w:val="000000"/>
          <w:shd w:val="clear" w:color="auto" w:fill="FFFFFF"/>
        </w:rPr>
        <w:t xml:space="preserve">There is </w:t>
      </w:r>
      <w:r w:rsidR="00506272">
        <w:rPr>
          <w:rFonts w:ascii="Times New Roman" w:eastAsia="Times New Roman" w:hAnsi="Times New Roman" w:cs="Times New Roman"/>
          <w:color w:val="000000"/>
          <w:shd w:val="clear" w:color="auto" w:fill="FFFFFF"/>
        </w:rPr>
        <w:lastRenderedPageBreak/>
        <w:t xml:space="preserve">strong bonding between media and indigenous community's struggles for freedom. The dominant narrative coverage was to capture </w:t>
      </w:r>
      <w:proofErr w:type="spellStart"/>
      <w:r w:rsidR="00506272">
        <w:rPr>
          <w:rFonts w:ascii="Times New Roman" w:eastAsia="Times New Roman" w:hAnsi="Times New Roman" w:cs="Times New Roman"/>
          <w:color w:val="000000"/>
          <w:shd w:val="clear" w:color="auto" w:fill="FFFFFF"/>
        </w:rPr>
        <w:t>Mabo's</w:t>
      </w:r>
      <w:proofErr w:type="spellEnd"/>
      <w:r w:rsidR="00506272">
        <w:rPr>
          <w:rFonts w:ascii="Times New Roman" w:eastAsia="Times New Roman" w:hAnsi="Times New Roman" w:cs="Times New Roman"/>
          <w:color w:val="000000"/>
          <w:shd w:val="clear" w:color="auto" w:fill="FFFFFF"/>
        </w:rPr>
        <w:t xml:space="preserve"> claims and his f</w:t>
      </w:r>
      <w:r w:rsidR="00905715">
        <w:rPr>
          <w:rFonts w:ascii="Times New Roman" w:eastAsia="Times New Roman" w:hAnsi="Times New Roman" w:cs="Times New Roman"/>
          <w:color w:val="000000"/>
          <w:shd w:val="clear" w:color="auto" w:fill="FFFFFF"/>
        </w:rPr>
        <w:t xml:space="preserve">ight for land ownership rights </w:t>
      </w:r>
      <w:r w:rsidR="00E32BB5">
        <w:rPr>
          <w:rFonts w:ascii="Times New Roman" w:eastAsia="Times New Roman" w:hAnsi="Times New Roman" w:cs="Times New Roman"/>
          <w:noProof/>
          <w:color w:val="000000"/>
          <w:shd w:val="clear" w:color="auto" w:fill="FFFFFF"/>
        </w:rPr>
        <w:t>(Goggin</w:t>
      </w:r>
      <w:r w:rsidR="00E32BB5" w:rsidRPr="00905715">
        <w:rPr>
          <w:rFonts w:ascii="Times New Roman" w:eastAsia="Times New Roman" w:hAnsi="Times New Roman" w:cs="Times New Roman"/>
          <w:noProof/>
          <w:color w:val="000000"/>
          <w:shd w:val="clear" w:color="auto" w:fill="FFFFFF"/>
        </w:rPr>
        <w:t xml:space="preserve"> 2015)</w:t>
      </w:r>
      <w:r w:rsidR="00905715">
        <w:rPr>
          <w:rFonts w:ascii="Times New Roman" w:eastAsia="Times New Roman" w:hAnsi="Times New Roman" w:cs="Times New Roman"/>
          <w:color w:val="000000"/>
          <w:shd w:val="clear" w:color="auto" w:fill="FFFFFF"/>
        </w:rPr>
        <w:t>.</w:t>
      </w:r>
    </w:p>
    <w:p w14:paraId="4327F3B9" w14:textId="69837618" w:rsidR="00175024" w:rsidRDefault="000D6A6C" w:rsidP="00376646">
      <w:pPr>
        <w:spacing w:line="48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Although television has the power of influencing thoughts and mindsets of the viewers print media remains equally important in molding the opinions of masses regarding land ownership rights of the indigenous populations. </w:t>
      </w:r>
      <w:r w:rsidR="00C35857">
        <w:rPr>
          <w:rFonts w:ascii="Times New Roman" w:eastAsia="Times New Roman" w:hAnsi="Times New Roman" w:cs="Times New Roman"/>
          <w:color w:val="000000"/>
          <w:shd w:val="clear" w:color="auto" w:fill="FFFFFF"/>
        </w:rPr>
        <w:t xml:space="preserve">Print </w:t>
      </w:r>
      <w:r w:rsidR="00263B56">
        <w:rPr>
          <w:rFonts w:ascii="Times New Roman" w:eastAsia="Times New Roman" w:hAnsi="Times New Roman" w:cs="Times New Roman"/>
          <w:color w:val="000000"/>
          <w:shd w:val="clear" w:color="auto" w:fill="FFFFFF"/>
        </w:rPr>
        <w:t xml:space="preserve">media had assessed the implications of the </w:t>
      </w:r>
      <w:proofErr w:type="spellStart"/>
      <w:r w:rsidR="00263B56">
        <w:rPr>
          <w:rFonts w:ascii="Times New Roman" w:eastAsia="Times New Roman" w:hAnsi="Times New Roman" w:cs="Times New Roman"/>
          <w:color w:val="000000"/>
          <w:shd w:val="clear" w:color="auto" w:fill="FFFFFF"/>
        </w:rPr>
        <w:t>Mabo</w:t>
      </w:r>
      <w:proofErr w:type="spellEnd"/>
      <w:r w:rsidR="00263B56">
        <w:rPr>
          <w:rFonts w:ascii="Times New Roman" w:eastAsia="Times New Roman" w:hAnsi="Times New Roman" w:cs="Times New Roman"/>
          <w:color w:val="000000"/>
          <w:shd w:val="clear" w:color="auto" w:fill="FFFFFF"/>
        </w:rPr>
        <w:t xml:space="preserve"> case and considered it as an effective measure for the betterment of aboriginals and Islanders. </w:t>
      </w:r>
      <w:r w:rsidR="001A11DE">
        <w:rPr>
          <w:rFonts w:ascii="Times New Roman" w:eastAsia="Times New Roman" w:hAnsi="Times New Roman" w:cs="Times New Roman"/>
          <w:color w:val="000000"/>
          <w:shd w:val="clear" w:color="auto" w:fill="FFFFFF"/>
        </w:rPr>
        <w:t xml:space="preserve">The West Australian stated, “aboriginal people would no longer have to fight legal arguments about their entitlements to land” </w:t>
      </w:r>
      <w:r w:rsidR="00E32BB5">
        <w:rPr>
          <w:rFonts w:ascii="Times New Roman" w:eastAsia="Times New Roman" w:hAnsi="Times New Roman" w:cs="Times New Roman"/>
          <w:noProof/>
          <w:color w:val="000000"/>
          <w:shd w:val="clear" w:color="auto" w:fill="FFFFFF"/>
        </w:rPr>
        <w:t>(The West Australian</w:t>
      </w:r>
      <w:r w:rsidR="00E32BB5" w:rsidRPr="001A11DE">
        <w:rPr>
          <w:rFonts w:ascii="Times New Roman" w:eastAsia="Times New Roman" w:hAnsi="Times New Roman" w:cs="Times New Roman"/>
          <w:noProof/>
          <w:color w:val="000000"/>
          <w:shd w:val="clear" w:color="auto" w:fill="FFFFFF"/>
        </w:rPr>
        <w:t xml:space="preserve"> 1992)</w:t>
      </w:r>
      <w:r w:rsidR="001A11DE">
        <w:rPr>
          <w:rFonts w:ascii="Times New Roman" w:eastAsia="Times New Roman" w:hAnsi="Times New Roman" w:cs="Times New Roman"/>
          <w:color w:val="000000"/>
          <w:shd w:val="clear" w:color="auto" w:fill="FFFFFF"/>
        </w:rPr>
        <w:t>.</w:t>
      </w:r>
      <w:r w:rsidR="00263B56">
        <w:rPr>
          <w:rFonts w:ascii="Times New Roman" w:eastAsia="Times New Roman" w:hAnsi="Times New Roman" w:cs="Times New Roman"/>
          <w:color w:val="000000"/>
          <w:shd w:val="clear" w:color="auto" w:fill="FFFFFF"/>
        </w:rPr>
        <w:t xml:space="preserve"> The text from The West Australian Newspaper depicts that it encouraged the court’s decision and related it with improved conditions of the indigenous people. </w:t>
      </w:r>
      <w:r w:rsidR="003B7634">
        <w:rPr>
          <w:rFonts w:ascii="Times New Roman" w:eastAsia="Times New Roman" w:hAnsi="Times New Roman" w:cs="Times New Roman"/>
          <w:color w:val="000000"/>
          <w:shd w:val="clear" w:color="auto" w:fill="FFFFFF"/>
        </w:rPr>
        <w:t xml:space="preserve">The media attempted to define the realistic implications of the case and educated people about the conditions. </w:t>
      </w:r>
      <w:r>
        <w:rPr>
          <w:rFonts w:ascii="Times New Roman" w:eastAsia="Times New Roman" w:hAnsi="Times New Roman" w:cs="Times New Roman"/>
          <w:color w:val="000000"/>
          <w:shd w:val="clear" w:color="auto" w:fill="FFFFFF"/>
        </w:rPr>
        <w:t xml:space="preserve">The newspaper provided awareness that the entitlements will demand evidence from the minority populations. </w:t>
      </w:r>
      <w:r w:rsidR="00627C13">
        <w:rPr>
          <w:rFonts w:ascii="Times New Roman" w:eastAsia="Times New Roman" w:hAnsi="Times New Roman" w:cs="Times New Roman"/>
          <w:color w:val="000000"/>
          <w:shd w:val="clear" w:color="auto" w:fill="FFFFFF"/>
        </w:rPr>
        <w:t>This reveals that the media did not conceal facts or difficulties that aboriginals or Islanders were about to experience in the proce</w:t>
      </w:r>
      <w:r w:rsidR="00937B2D">
        <w:rPr>
          <w:rFonts w:ascii="Times New Roman" w:eastAsia="Times New Roman" w:hAnsi="Times New Roman" w:cs="Times New Roman"/>
          <w:color w:val="000000"/>
          <w:shd w:val="clear" w:color="auto" w:fill="FFFFFF"/>
        </w:rPr>
        <w:t xml:space="preserve">ss of gaining land entitlement </w:t>
      </w:r>
      <w:r w:rsidR="00E32BB5">
        <w:rPr>
          <w:rFonts w:ascii="Times New Roman" w:eastAsia="Times New Roman" w:hAnsi="Times New Roman" w:cs="Times New Roman"/>
          <w:noProof/>
          <w:color w:val="000000"/>
          <w:shd w:val="clear" w:color="auto" w:fill="FFFFFF"/>
        </w:rPr>
        <w:t>(Goggin</w:t>
      </w:r>
      <w:r w:rsidR="00E32BB5" w:rsidRPr="00937B2D">
        <w:rPr>
          <w:rFonts w:ascii="Times New Roman" w:eastAsia="Times New Roman" w:hAnsi="Times New Roman" w:cs="Times New Roman"/>
          <w:noProof/>
          <w:color w:val="000000"/>
          <w:shd w:val="clear" w:color="auto" w:fill="FFFFFF"/>
        </w:rPr>
        <w:t xml:space="preserve"> 2015)</w:t>
      </w:r>
      <w:r w:rsidR="00937B2D">
        <w:rPr>
          <w:rFonts w:ascii="Times New Roman" w:eastAsia="Times New Roman" w:hAnsi="Times New Roman" w:cs="Times New Roman"/>
          <w:color w:val="000000"/>
          <w:shd w:val="clear" w:color="auto" w:fill="FFFFFF"/>
        </w:rPr>
        <w:t>.</w:t>
      </w:r>
    </w:p>
    <w:p w14:paraId="699FEFFA" w14:textId="69784CAB" w:rsidR="00991EA4" w:rsidRDefault="000D6A6C" w:rsidP="00376646">
      <w:pPr>
        <w:spacing w:line="48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The Australian media reconstructed itsel</w:t>
      </w:r>
      <w:r w:rsidR="009B41CC">
        <w:rPr>
          <w:rFonts w:ascii="Times New Roman" w:eastAsia="Times New Roman" w:hAnsi="Times New Roman" w:cs="Times New Roman"/>
          <w:color w:val="000000"/>
          <w:shd w:val="clear" w:color="auto" w:fill="FFFFFF"/>
        </w:rPr>
        <w:t>f by fully recognizing the indigenous</w:t>
      </w:r>
      <w:r>
        <w:rPr>
          <w:rFonts w:ascii="Times New Roman" w:eastAsia="Times New Roman" w:hAnsi="Times New Roman" w:cs="Times New Roman"/>
          <w:color w:val="000000"/>
          <w:shd w:val="clear" w:color="auto" w:fill="FFFFFF"/>
        </w:rPr>
        <w:t xml:space="preserve"> people and their claims. The narratives were</w:t>
      </w:r>
      <w:r w:rsidR="009B41CC">
        <w:rPr>
          <w:rFonts w:ascii="Times New Roman" w:eastAsia="Times New Roman" w:hAnsi="Times New Roman" w:cs="Times New Roman"/>
          <w:color w:val="000000"/>
          <w:shd w:val="clear" w:color="auto" w:fill="FFFFFF"/>
        </w:rPr>
        <w:t xml:space="preserve"> created for promoting unit</w:t>
      </w:r>
      <w:r w:rsidR="00B75B85">
        <w:rPr>
          <w:rFonts w:ascii="Times New Roman" w:eastAsia="Times New Roman" w:hAnsi="Times New Roman" w:cs="Times New Roman"/>
          <w:color w:val="000000"/>
          <w:shd w:val="clear" w:color="auto" w:fill="FFFFFF"/>
        </w:rPr>
        <w:t>y and acc</w:t>
      </w:r>
      <w:r w:rsidR="00E32BB5">
        <w:rPr>
          <w:rFonts w:ascii="Times New Roman" w:eastAsia="Times New Roman" w:hAnsi="Times New Roman" w:cs="Times New Roman"/>
          <w:color w:val="000000"/>
          <w:shd w:val="clear" w:color="auto" w:fill="FFFFFF"/>
        </w:rPr>
        <w:t>eptance of Aboriginals (Hartley</w:t>
      </w:r>
      <w:r w:rsidR="00B75B85">
        <w:rPr>
          <w:rFonts w:ascii="Times New Roman" w:eastAsia="Times New Roman" w:hAnsi="Times New Roman" w:cs="Times New Roman"/>
          <w:color w:val="000000"/>
          <w:shd w:val="clear" w:color="auto" w:fill="FFFFFF"/>
        </w:rPr>
        <w:t xml:space="preserve"> 2004). The message set forth by the television or print media in the public sphere carried the power of influencing recipients.</w:t>
      </w:r>
      <w:r w:rsidR="009B41CC">
        <w:rPr>
          <w:rFonts w:ascii="Times New Roman" w:eastAsia="Times New Roman" w:hAnsi="Times New Roman" w:cs="Times New Roman"/>
          <w:color w:val="000000"/>
          <w:shd w:val="clear" w:color="auto" w:fill="FFFFFF"/>
        </w:rPr>
        <w:t xml:space="preserve"> Media</w:t>
      </w:r>
      <w:r w:rsidR="00786129">
        <w:rPr>
          <w:rFonts w:ascii="Times New Roman" w:eastAsia="Times New Roman" w:hAnsi="Times New Roman" w:cs="Times New Roman"/>
          <w:color w:val="000000"/>
          <w:shd w:val="clear" w:color="auto" w:fill="FFFFFF"/>
        </w:rPr>
        <w:t xml:space="preserve"> reporting thus had contributed to the transformed attitudes of the Australian citizens that increased the likelihood of a decision's acceptance. </w:t>
      </w:r>
      <w:r>
        <w:rPr>
          <w:rFonts w:ascii="Times New Roman" w:eastAsia="Times New Roman" w:hAnsi="Times New Roman" w:cs="Times New Roman"/>
          <w:color w:val="000000"/>
          <w:shd w:val="clear" w:color="auto" w:fill="FFFFFF"/>
        </w:rPr>
        <w:t xml:space="preserve">The Age mentioned, “the High Court victory will work its own miracle on the pride and self-esteem of the Murray Island people” </w:t>
      </w:r>
      <w:r w:rsidR="00E32BB5" w:rsidRPr="00991EA4">
        <w:rPr>
          <w:rFonts w:ascii="Times New Roman" w:eastAsia="Times New Roman" w:hAnsi="Times New Roman" w:cs="Times New Roman"/>
          <w:noProof/>
          <w:color w:val="000000"/>
          <w:shd w:val="clear" w:color="auto" w:fill="FFFFFF"/>
        </w:rPr>
        <w:t xml:space="preserve">(The </w:t>
      </w:r>
      <w:r w:rsidR="00E32BB5">
        <w:rPr>
          <w:rFonts w:ascii="Times New Roman" w:eastAsia="Times New Roman" w:hAnsi="Times New Roman" w:cs="Times New Roman"/>
          <w:noProof/>
          <w:color w:val="000000"/>
          <w:shd w:val="clear" w:color="auto" w:fill="FFFFFF"/>
        </w:rPr>
        <w:t>Age</w:t>
      </w:r>
      <w:r w:rsidR="00E32BB5" w:rsidRPr="00991EA4">
        <w:rPr>
          <w:rFonts w:ascii="Times New Roman" w:eastAsia="Times New Roman" w:hAnsi="Times New Roman" w:cs="Times New Roman"/>
          <w:noProof/>
          <w:color w:val="000000"/>
          <w:shd w:val="clear" w:color="auto" w:fill="FFFFFF"/>
        </w:rPr>
        <w:t xml:space="preserve"> </w:t>
      </w:r>
      <w:r w:rsidR="00E32BB5" w:rsidRPr="00991EA4">
        <w:rPr>
          <w:rFonts w:ascii="Times New Roman" w:eastAsia="Times New Roman" w:hAnsi="Times New Roman" w:cs="Times New Roman"/>
          <w:noProof/>
          <w:color w:val="000000"/>
          <w:shd w:val="clear" w:color="auto" w:fill="FFFFFF"/>
        </w:rPr>
        <w:lastRenderedPageBreak/>
        <w:t>1993)</w:t>
      </w:r>
      <w:r>
        <w:rPr>
          <w:rFonts w:ascii="Times New Roman" w:eastAsia="Times New Roman" w:hAnsi="Times New Roman" w:cs="Times New Roman"/>
          <w:color w:val="000000"/>
          <w:shd w:val="clear" w:color="auto" w:fill="FFFFFF"/>
        </w:rPr>
        <w:t>.</w:t>
      </w:r>
      <w:r w:rsidR="00556CDD">
        <w:rPr>
          <w:rFonts w:ascii="Times New Roman" w:eastAsia="Times New Roman" w:hAnsi="Times New Roman" w:cs="Times New Roman"/>
          <w:color w:val="000000"/>
          <w:shd w:val="clear" w:color="auto" w:fill="FFFFFF"/>
        </w:rPr>
        <w:t xml:space="preserve"> The newspaper also evoked emotional appeal by transmitting the </w:t>
      </w:r>
      <w:r w:rsidR="000D21CA">
        <w:rPr>
          <w:rFonts w:ascii="Times New Roman" w:eastAsia="Times New Roman" w:hAnsi="Times New Roman" w:cs="Times New Roman"/>
          <w:color w:val="000000"/>
          <w:shd w:val="clear" w:color="auto" w:fill="FFFFFF"/>
        </w:rPr>
        <w:t>broader</w:t>
      </w:r>
      <w:r w:rsidR="00556CDD">
        <w:rPr>
          <w:rFonts w:ascii="Times New Roman" w:eastAsia="Times New Roman" w:hAnsi="Times New Roman" w:cs="Times New Roman"/>
          <w:color w:val="000000"/>
          <w:shd w:val="clear" w:color="auto" w:fill="FFFFFF"/>
        </w:rPr>
        <w:t xml:space="preserve"> themes of the decision. </w:t>
      </w:r>
      <w:r w:rsidR="00067DB8">
        <w:rPr>
          <w:rFonts w:ascii="Times New Roman" w:eastAsia="Times New Roman" w:hAnsi="Times New Roman" w:cs="Times New Roman"/>
          <w:color w:val="000000"/>
          <w:shd w:val="clear" w:color="auto" w:fill="FFFFFF"/>
        </w:rPr>
        <w:t>The</w:t>
      </w:r>
      <w:r w:rsidR="000D21CA">
        <w:rPr>
          <w:rFonts w:ascii="Times New Roman" w:eastAsia="Times New Roman" w:hAnsi="Times New Roman" w:cs="Times New Roman"/>
          <w:color w:val="000000"/>
          <w:shd w:val="clear" w:color="auto" w:fill="FFFFFF"/>
        </w:rPr>
        <w:t xml:space="preserve"> media explained that the decision of land ownership was linked to the pride and self-esteem of the indigenous people. </w:t>
      </w:r>
      <w:r w:rsidR="00067DB8">
        <w:rPr>
          <w:rFonts w:ascii="Times New Roman" w:eastAsia="Times New Roman" w:hAnsi="Times New Roman" w:cs="Times New Roman"/>
          <w:color w:val="000000"/>
          <w:shd w:val="clear" w:color="auto" w:fill="FFFFFF"/>
        </w:rPr>
        <w:t xml:space="preserve">This educated the public about the miseries endured by aboriginals and Islanders since history. </w:t>
      </w:r>
      <w:r w:rsidR="004C2139">
        <w:rPr>
          <w:rFonts w:ascii="Times New Roman" w:eastAsia="Times New Roman" w:hAnsi="Times New Roman" w:cs="Times New Roman"/>
          <w:color w:val="000000"/>
          <w:shd w:val="clear" w:color="auto" w:fill="FFFFFF"/>
        </w:rPr>
        <w:t xml:space="preserve">The print media had attempted to provide clear details on the history of the </w:t>
      </w:r>
      <w:proofErr w:type="spellStart"/>
      <w:r w:rsidR="004C2139">
        <w:rPr>
          <w:rFonts w:ascii="Times New Roman" w:eastAsia="Times New Roman" w:hAnsi="Times New Roman" w:cs="Times New Roman"/>
          <w:color w:val="000000"/>
          <w:shd w:val="clear" w:color="auto" w:fill="FFFFFF"/>
        </w:rPr>
        <w:t>Mabo</w:t>
      </w:r>
      <w:proofErr w:type="spellEnd"/>
      <w:r w:rsidR="004C2139">
        <w:rPr>
          <w:rFonts w:ascii="Times New Roman" w:eastAsia="Times New Roman" w:hAnsi="Times New Roman" w:cs="Times New Roman"/>
          <w:color w:val="000000"/>
          <w:shd w:val="clear" w:color="auto" w:fill="FFFFFF"/>
        </w:rPr>
        <w:t xml:space="preserve"> case. The Age in its 1993 news article ‘</w:t>
      </w:r>
      <w:proofErr w:type="spellStart"/>
      <w:r w:rsidR="004C2139">
        <w:rPr>
          <w:rFonts w:ascii="Times New Roman" w:eastAsia="Times New Roman" w:hAnsi="Times New Roman" w:cs="Times New Roman"/>
          <w:color w:val="000000"/>
          <w:shd w:val="clear" w:color="auto" w:fill="FFFFFF"/>
        </w:rPr>
        <w:t>Mabo</w:t>
      </w:r>
      <w:proofErr w:type="spellEnd"/>
      <w:r w:rsidR="004C2139">
        <w:rPr>
          <w:rFonts w:ascii="Times New Roman" w:eastAsia="Times New Roman" w:hAnsi="Times New Roman" w:cs="Times New Roman"/>
          <w:color w:val="000000"/>
          <w:shd w:val="clear" w:color="auto" w:fill="FFFFFF"/>
        </w:rPr>
        <w:t xml:space="preserve"> </w:t>
      </w:r>
      <w:r w:rsidR="009C31A0">
        <w:rPr>
          <w:rFonts w:ascii="Times New Roman" w:eastAsia="Times New Roman" w:hAnsi="Times New Roman" w:cs="Times New Roman"/>
          <w:color w:val="000000"/>
          <w:shd w:val="clear" w:color="auto" w:fill="FFFFFF"/>
        </w:rPr>
        <w:t>Decision</w:t>
      </w:r>
      <w:r w:rsidR="004C2139">
        <w:rPr>
          <w:rFonts w:ascii="Times New Roman" w:eastAsia="Times New Roman" w:hAnsi="Times New Roman" w:cs="Times New Roman"/>
          <w:color w:val="000000"/>
          <w:shd w:val="clear" w:color="auto" w:fill="FFFFFF"/>
        </w:rPr>
        <w:t xml:space="preserve"> a Victory Over White Arrogance’ </w:t>
      </w:r>
      <w:r w:rsidR="009B7B2E">
        <w:rPr>
          <w:rFonts w:ascii="Times New Roman" w:eastAsia="Times New Roman" w:hAnsi="Times New Roman" w:cs="Times New Roman"/>
          <w:color w:val="000000"/>
          <w:shd w:val="clear" w:color="auto" w:fill="FFFFFF"/>
        </w:rPr>
        <w:t xml:space="preserve">wrote the history of the struggles of </w:t>
      </w:r>
      <w:r w:rsidR="00043E7B">
        <w:rPr>
          <w:rFonts w:ascii="Times New Roman" w:eastAsia="Times New Roman" w:hAnsi="Times New Roman" w:cs="Times New Roman"/>
          <w:color w:val="000000"/>
          <w:shd w:val="clear" w:color="auto" w:fill="FFFFFF"/>
        </w:rPr>
        <w:t>indigenous</w:t>
      </w:r>
      <w:r w:rsidR="009B7B2E">
        <w:rPr>
          <w:rFonts w:ascii="Times New Roman" w:eastAsia="Times New Roman" w:hAnsi="Times New Roman" w:cs="Times New Roman"/>
          <w:color w:val="000000"/>
          <w:shd w:val="clear" w:color="auto" w:fill="FFFFFF"/>
        </w:rPr>
        <w:t xml:space="preserve"> people by mentioning, "Mr. Justice Blackburn dismissed a claim by three aboriginal brothers from the Gove Peninsula that their land had been unlawfully invaded by </w:t>
      </w:r>
      <w:r w:rsidR="00043E7B">
        <w:rPr>
          <w:rFonts w:ascii="Times New Roman" w:eastAsia="Times New Roman" w:hAnsi="Times New Roman" w:cs="Times New Roman"/>
          <w:color w:val="000000"/>
          <w:shd w:val="clear" w:color="auto" w:fill="FFFFFF"/>
        </w:rPr>
        <w:t>miners</w:t>
      </w:r>
      <w:r w:rsidR="009B7B2E">
        <w:rPr>
          <w:rFonts w:ascii="Times New Roman" w:eastAsia="Times New Roman" w:hAnsi="Times New Roman" w:cs="Times New Roman"/>
          <w:color w:val="000000"/>
          <w:shd w:val="clear" w:color="auto" w:fill="FFFFFF"/>
        </w:rPr>
        <w:t xml:space="preserve"> and by the Commonwealth Government” </w:t>
      </w:r>
      <w:r w:rsidR="00E32BB5">
        <w:rPr>
          <w:rFonts w:ascii="Times New Roman" w:eastAsia="Times New Roman" w:hAnsi="Times New Roman" w:cs="Times New Roman"/>
          <w:noProof/>
          <w:color w:val="000000"/>
          <w:shd w:val="clear" w:color="auto" w:fill="FFFFFF"/>
        </w:rPr>
        <w:t>(The Age</w:t>
      </w:r>
      <w:r w:rsidR="00E32BB5" w:rsidRPr="009B7B2E">
        <w:rPr>
          <w:rFonts w:ascii="Times New Roman" w:eastAsia="Times New Roman" w:hAnsi="Times New Roman" w:cs="Times New Roman"/>
          <w:noProof/>
          <w:color w:val="000000"/>
          <w:shd w:val="clear" w:color="auto" w:fill="FFFFFF"/>
        </w:rPr>
        <w:t xml:space="preserve"> 1993)</w:t>
      </w:r>
      <w:r w:rsidR="009B7B2E">
        <w:rPr>
          <w:rFonts w:ascii="Times New Roman" w:eastAsia="Times New Roman" w:hAnsi="Times New Roman" w:cs="Times New Roman"/>
          <w:color w:val="000000"/>
          <w:shd w:val="clear" w:color="auto" w:fill="FFFFFF"/>
        </w:rPr>
        <w:t xml:space="preserve">. The facts included by the newspaper depicts that it had taken a neutral role in informing the Australian public about the complexities faced by the </w:t>
      </w:r>
      <w:r w:rsidR="00043E7B">
        <w:rPr>
          <w:rFonts w:ascii="Times New Roman" w:eastAsia="Times New Roman" w:hAnsi="Times New Roman" w:cs="Times New Roman"/>
          <w:color w:val="000000"/>
          <w:shd w:val="clear" w:color="auto" w:fill="FFFFFF"/>
        </w:rPr>
        <w:t>indigenous</w:t>
      </w:r>
      <w:r w:rsidR="009B7B2E">
        <w:rPr>
          <w:rFonts w:ascii="Times New Roman" w:eastAsia="Times New Roman" w:hAnsi="Times New Roman" w:cs="Times New Roman"/>
          <w:color w:val="000000"/>
          <w:shd w:val="clear" w:color="auto" w:fill="FFFFFF"/>
        </w:rPr>
        <w:t xml:space="preserve"> people before Native Title. Such stories were based on real facts and used for proving awareness of the masses regarding the</w:t>
      </w:r>
      <w:r w:rsidR="00937B2D">
        <w:rPr>
          <w:rFonts w:ascii="Times New Roman" w:eastAsia="Times New Roman" w:hAnsi="Times New Roman" w:cs="Times New Roman"/>
          <w:color w:val="000000"/>
          <w:shd w:val="clear" w:color="auto" w:fill="FFFFFF"/>
        </w:rPr>
        <w:t xml:space="preserve"> need for land ownership laws </w:t>
      </w:r>
      <w:r w:rsidR="00E32BB5">
        <w:rPr>
          <w:rFonts w:ascii="Times New Roman" w:eastAsia="Times New Roman" w:hAnsi="Times New Roman" w:cs="Times New Roman"/>
          <w:noProof/>
          <w:color w:val="000000"/>
          <w:shd w:val="clear" w:color="auto" w:fill="FFFFFF"/>
        </w:rPr>
        <w:t>(Hartley</w:t>
      </w:r>
      <w:r w:rsidR="00E32BB5" w:rsidRPr="00937B2D">
        <w:rPr>
          <w:rFonts w:ascii="Times New Roman" w:eastAsia="Times New Roman" w:hAnsi="Times New Roman" w:cs="Times New Roman"/>
          <w:noProof/>
          <w:color w:val="000000"/>
          <w:shd w:val="clear" w:color="auto" w:fill="FFFFFF"/>
        </w:rPr>
        <w:t xml:space="preserve"> 2004)</w:t>
      </w:r>
      <w:r w:rsidR="00937B2D">
        <w:rPr>
          <w:rFonts w:ascii="Times New Roman" w:eastAsia="Times New Roman" w:hAnsi="Times New Roman" w:cs="Times New Roman"/>
          <w:color w:val="000000"/>
          <w:shd w:val="clear" w:color="auto" w:fill="FFFFFF"/>
        </w:rPr>
        <w:t xml:space="preserve">. </w:t>
      </w:r>
    </w:p>
    <w:p w14:paraId="4129F842" w14:textId="7E4AA48D" w:rsidR="00376646" w:rsidRDefault="000D6A6C" w:rsidP="009A6EA2">
      <w:pPr>
        <w:spacing w:line="480" w:lineRule="auto"/>
        <w:jc w:val="both"/>
        <w:rPr>
          <w:rFonts w:ascii="Times New Roman" w:hAnsi="Times New Roman" w:cs="Times New Roman"/>
        </w:rPr>
      </w:pPr>
      <w:r>
        <w:rPr>
          <w:rFonts w:ascii="Times New Roman" w:eastAsia="Times New Roman" w:hAnsi="Times New Roman" w:cs="Times New Roman"/>
          <w:color w:val="000000"/>
          <w:shd w:val="clear" w:color="auto" w:fill="FFFFFF"/>
        </w:rPr>
        <w:t xml:space="preserve">The significant of media is also visible in its role of critically examining the contents of the case and future challenges. </w:t>
      </w:r>
      <w:r w:rsidR="00D15927">
        <w:rPr>
          <w:rFonts w:ascii="Times New Roman" w:eastAsia="Times New Roman" w:hAnsi="Times New Roman" w:cs="Times New Roman"/>
          <w:color w:val="000000"/>
          <w:shd w:val="clear" w:color="auto" w:fill="FFFFFF"/>
        </w:rPr>
        <w:t xml:space="preserve">This provided better insights to the public about the possible threats becoming apparent after the High Court’s decision. </w:t>
      </w:r>
      <w:r>
        <w:rPr>
          <w:rFonts w:ascii="Times New Roman" w:hAnsi="Times New Roman" w:cs="Times New Roman"/>
        </w:rPr>
        <w:t xml:space="preserve">The </w:t>
      </w:r>
      <w:r w:rsidR="003B158B">
        <w:rPr>
          <w:rFonts w:ascii="Times New Roman" w:hAnsi="Times New Roman" w:cs="Times New Roman"/>
        </w:rPr>
        <w:t xml:space="preserve">Australian mentioned, “but in the long history of dispossession and the power of governments to extinguish native title, will the decision make any difference in practice” </w:t>
      </w:r>
      <w:r w:rsidR="00E32BB5">
        <w:rPr>
          <w:rFonts w:ascii="Times New Roman" w:hAnsi="Times New Roman" w:cs="Times New Roman"/>
          <w:noProof/>
        </w:rPr>
        <w:t>(The Australian</w:t>
      </w:r>
      <w:r w:rsidR="00E32BB5" w:rsidRPr="003B158B">
        <w:rPr>
          <w:rFonts w:ascii="Times New Roman" w:hAnsi="Times New Roman" w:cs="Times New Roman"/>
          <w:noProof/>
        </w:rPr>
        <w:t xml:space="preserve"> 1992)</w:t>
      </w:r>
      <w:r w:rsidR="003B158B">
        <w:rPr>
          <w:rFonts w:ascii="Times New Roman" w:hAnsi="Times New Roman" w:cs="Times New Roman"/>
        </w:rPr>
        <w:t xml:space="preserve">. </w:t>
      </w:r>
      <w:r w:rsidR="00312B95">
        <w:rPr>
          <w:rFonts w:ascii="Times New Roman" w:hAnsi="Times New Roman" w:cs="Times New Roman"/>
        </w:rPr>
        <w:t xml:space="preserve">The newspaper challenged the state by questioning if they would be able to succeed in providing justice to the indigenous populations or not. The purpose was to build pressure on the state for </w:t>
      </w:r>
      <w:r w:rsidR="001733FF">
        <w:rPr>
          <w:rFonts w:ascii="Times New Roman" w:hAnsi="Times New Roman" w:cs="Times New Roman"/>
        </w:rPr>
        <w:t xml:space="preserve">changing the age-old unfair practice of depriving minorities of their lands. Public narrative shared by the media had </w:t>
      </w:r>
      <w:r w:rsidR="000E7A9D">
        <w:rPr>
          <w:rFonts w:ascii="Times New Roman" w:hAnsi="Times New Roman" w:cs="Times New Roman"/>
        </w:rPr>
        <w:t>the aim of raisin</w:t>
      </w:r>
      <w:r w:rsidR="00842951">
        <w:rPr>
          <w:rFonts w:ascii="Times New Roman" w:hAnsi="Times New Roman" w:cs="Times New Roman"/>
        </w:rPr>
        <w:t xml:space="preserve">g awareness about the need for implementing the Native Title Act. This leads to two main </w:t>
      </w:r>
      <w:r w:rsidR="00842951">
        <w:rPr>
          <w:rFonts w:ascii="Times New Roman" w:hAnsi="Times New Roman" w:cs="Times New Roman"/>
        </w:rPr>
        <w:lastRenderedPageBreak/>
        <w:t xml:space="preserve">causes: first, it transforms the attitudes of the public by accepting indigenous rights. Second it continues to pressurize the state to comply </w:t>
      </w:r>
      <w:r w:rsidR="00311FD7">
        <w:rPr>
          <w:rFonts w:ascii="Times New Roman" w:hAnsi="Times New Roman" w:cs="Times New Roman"/>
        </w:rPr>
        <w:t xml:space="preserve">with the conditions of the act </w:t>
      </w:r>
      <w:r w:rsidR="00E32BB5">
        <w:rPr>
          <w:rFonts w:ascii="Times New Roman" w:hAnsi="Times New Roman" w:cs="Times New Roman"/>
          <w:noProof/>
        </w:rPr>
        <w:t>(Gray</w:t>
      </w:r>
      <w:r w:rsidR="00E32BB5" w:rsidRPr="00311FD7">
        <w:rPr>
          <w:rFonts w:ascii="Times New Roman" w:hAnsi="Times New Roman" w:cs="Times New Roman"/>
          <w:noProof/>
        </w:rPr>
        <w:t xml:space="preserve"> 1997)</w:t>
      </w:r>
      <w:r w:rsidR="00311FD7">
        <w:rPr>
          <w:rFonts w:ascii="Times New Roman" w:hAnsi="Times New Roman" w:cs="Times New Roman"/>
        </w:rPr>
        <w:t xml:space="preserve">. </w:t>
      </w:r>
    </w:p>
    <w:p w14:paraId="17F1544F" w14:textId="16E5809E" w:rsidR="007F3A24" w:rsidRDefault="000D6A6C" w:rsidP="009A6EA2">
      <w:pPr>
        <w:spacing w:line="480" w:lineRule="auto"/>
        <w:jc w:val="both"/>
        <w:rPr>
          <w:rFonts w:ascii="Times New Roman" w:hAnsi="Times New Roman" w:cs="Times New Roman"/>
        </w:rPr>
      </w:pPr>
      <w:r>
        <w:rPr>
          <w:rFonts w:ascii="Times New Roman" w:hAnsi="Times New Roman" w:cs="Times New Roman"/>
        </w:rPr>
        <w:t xml:space="preserve">The overall analysis of the media's role in the historical </w:t>
      </w:r>
      <w:proofErr w:type="spellStart"/>
      <w:r>
        <w:rPr>
          <w:rFonts w:ascii="Times New Roman" w:hAnsi="Times New Roman" w:cs="Times New Roman"/>
        </w:rPr>
        <w:t>Mabo</w:t>
      </w:r>
      <w:proofErr w:type="spellEnd"/>
      <w:r>
        <w:rPr>
          <w:rFonts w:ascii="Times New Roman" w:hAnsi="Times New Roman" w:cs="Times New Roman"/>
        </w:rPr>
        <w:t xml:space="preserve"> case depicts that it focused on highlighting the social issue that was in favor of the indigenous p</w:t>
      </w:r>
      <w:r>
        <w:rPr>
          <w:rFonts w:ascii="Times New Roman" w:hAnsi="Times New Roman" w:cs="Times New Roman"/>
        </w:rPr>
        <w:t xml:space="preserve">eople of Australia. It paved ways for transforming the attitudes of the general public towards the acceptance of their rights to land ownership. </w:t>
      </w:r>
      <w:r w:rsidR="00992CBC">
        <w:rPr>
          <w:rFonts w:ascii="Times New Roman" w:hAnsi="Times New Roman" w:cs="Times New Roman"/>
        </w:rPr>
        <w:t>Media had a ce</w:t>
      </w:r>
      <w:r w:rsidR="003B69C9">
        <w:rPr>
          <w:rFonts w:ascii="Times New Roman" w:hAnsi="Times New Roman" w:cs="Times New Roman"/>
        </w:rPr>
        <w:t>ntral part in deploying White-Au</w:t>
      </w:r>
      <w:r w:rsidR="00992CBC">
        <w:rPr>
          <w:rFonts w:ascii="Times New Roman" w:hAnsi="Times New Roman" w:cs="Times New Roman"/>
        </w:rPr>
        <w:t xml:space="preserve">stralia’s cherished value ‘fair-go’ that enabled the public to </w:t>
      </w:r>
      <w:r w:rsidR="003B69C9">
        <w:rPr>
          <w:rFonts w:ascii="Times New Roman" w:hAnsi="Times New Roman" w:cs="Times New Roman"/>
        </w:rPr>
        <w:t xml:space="preserve">support </w:t>
      </w:r>
      <w:proofErr w:type="spellStart"/>
      <w:r w:rsidR="003B69C9">
        <w:rPr>
          <w:rFonts w:ascii="Times New Roman" w:hAnsi="Times New Roman" w:cs="Times New Roman"/>
        </w:rPr>
        <w:t>Mabo’s</w:t>
      </w:r>
      <w:proofErr w:type="spellEnd"/>
      <w:r w:rsidR="003B69C9">
        <w:rPr>
          <w:rFonts w:ascii="Times New Roman" w:hAnsi="Times New Roman" w:cs="Times New Roman"/>
        </w:rPr>
        <w:t xml:space="preserve"> fight. </w:t>
      </w:r>
      <w:r w:rsidR="00BF18DB">
        <w:rPr>
          <w:rFonts w:ascii="Times New Roman" w:hAnsi="Times New Roman" w:cs="Times New Roman"/>
        </w:rPr>
        <w:t xml:space="preserve">The leading newspapers had captured the entire story of </w:t>
      </w:r>
      <w:proofErr w:type="spellStart"/>
      <w:r w:rsidR="00BF18DB">
        <w:rPr>
          <w:rFonts w:ascii="Times New Roman" w:hAnsi="Times New Roman" w:cs="Times New Roman"/>
        </w:rPr>
        <w:t>Mabo</w:t>
      </w:r>
      <w:proofErr w:type="spellEnd"/>
      <w:r w:rsidR="00BF18DB">
        <w:rPr>
          <w:rFonts w:ascii="Times New Roman" w:hAnsi="Times New Roman" w:cs="Times New Roman"/>
        </w:rPr>
        <w:t xml:space="preserve"> that helped in raising sympathy among the white Australians. </w:t>
      </w:r>
      <w:r w:rsidR="000B58EE">
        <w:rPr>
          <w:rFonts w:ascii="Times New Roman" w:hAnsi="Times New Roman" w:cs="Times New Roman"/>
        </w:rPr>
        <w:t>The full coverage of the case with factual information reveals that the media didn't conceal the reality. It ma</w:t>
      </w:r>
      <w:r w:rsidR="004B7A4D">
        <w:rPr>
          <w:rFonts w:ascii="Times New Roman" w:hAnsi="Times New Roman" w:cs="Times New Roman"/>
        </w:rPr>
        <w:t xml:space="preserve">naged to keep them updated about the court proceedings and established emotional appeal that can be viewed as support for the </w:t>
      </w:r>
      <w:proofErr w:type="spellStart"/>
      <w:r w:rsidR="004B7A4D">
        <w:rPr>
          <w:rFonts w:ascii="Times New Roman" w:hAnsi="Times New Roman" w:cs="Times New Roman"/>
        </w:rPr>
        <w:t>Mabo</w:t>
      </w:r>
      <w:proofErr w:type="spellEnd"/>
      <w:r w:rsidR="004B7A4D">
        <w:rPr>
          <w:rFonts w:ascii="Times New Roman" w:hAnsi="Times New Roman" w:cs="Times New Roman"/>
        </w:rPr>
        <w:t xml:space="preserve"> and Islanders. </w:t>
      </w:r>
      <w:r w:rsidR="00F01045">
        <w:rPr>
          <w:rFonts w:ascii="Times New Roman" w:hAnsi="Times New Roman" w:cs="Times New Roman"/>
        </w:rPr>
        <w:t xml:space="preserve">Media qualified as a vital contributor to changing landscapes of the indigenous and non-indigenous relations. </w:t>
      </w:r>
      <w:r w:rsidR="00413197">
        <w:rPr>
          <w:rFonts w:ascii="Times New Roman" w:hAnsi="Times New Roman" w:cs="Times New Roman"/>
        </w:rPr>
        <w:t xml:space="preserve">The media promoted Australia's belief in equality and fairness through narrative conventions and sharing stories of aboriginals and Torre Strait Islanders. </w:t>
      </w:r>
      <w:r w:rsidR="00905715">
        <w:rPr>
          <w:rFonts w:ascii="Times New Roman" w:hAnsi="Times New Roman" w:cs="Times New Roman"/>
        </w:rPr>
        <w:t xml:space="preserve">As newspapers didn't discourage the Court's decision of native title, it exhibits its positive role in </w:t>
      </w:r>
      <w:proofErr w:type="spellStart"/>
      <w:r w:rsidR="00905715">
        <w:rPr>
          <w:rFonts w:ascii="Times New Roman" w:hAnsi="Times New Roman" w:cs="Times New Roman"/>
        </w:rPr>
        <w:t>Mabo's</w:t>
      </w:r>
      <w:proofErr w:type="spellEnd"/>
      <w:r w:rsidR="00905715">
        <w:rPr>
          <w:rFonts w:ascii="Times New Roman" w:hAnsi="Times New Roman" w:cs="Times New Roman"/>
        </w:rPr>
        <w:t xml:space="preserve"> journey. It is also among one of the most celebrated events in the media history of Australia.</w:t>
      </w:r>
      <w:bookmarkStart w:id="0" w:name="_GoBack"/>
      <w:bookmarkEnd w:id="0"/>
    </w:p>
    <w:p w14:paraId="7D83EC8F" w14:textId="77777777" w:rsidR="007F3A24" w:rsidRDefault="000D6A6C">
      <w:pPr>
        <w:rPr>
          <w:rFonts w:ascii="Times New Roman" w:hAnsi="Times New Roman" w:cs="Times New Roman"/>
        </w:rPr>
      </w:pPr>
      <w:r>
        <w:rPr>
          <w:rFonts w:ascii="Times New Roman" w:hAnsi="Times New Roman" w:cs="Times New Roman"/>
        </w:rPr>
        <w:br w:type="page"/>
      </w:r>
    </w:p>
    <w:p w14:paraId="66BDD5E0" w14:textId="50D10B9D" w:rsidR="007F3A24" w:rsidRDefault="000D6A6C" w:rsidP="00D7102D">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1596AFBF" w14:textId="09256269" w:rsidR="00D7102D" w:rsidRDefault="000D6A6C" w:rsidP="00D7102D">
          <w:pPr>
            <w:pStyle w:val="Bibliography"/>
            <w:spacing w:line="480" w:lineRule="auto"/>
            <w:ind w:left="720" w:hanging="720"/>
            <w:rPr>
              <w:noProof/>
            </w:rPr>
          </w:pPr>
          <w:r>
            <w:fldChar w:fldCharType="begin"/>
          </w:r>
          <w:r>
            <w:instrText xml:space="preserve"> BIBLIOGRAPHY </w:instrText>
          </w:r>
          <w:r>
            <w:fldChar w:fldCharType="separate"/>
          </w:r>
        </w:p>
        <w:p w14:paraId="50E0E796" w14:textId="5438B8A3" w:rsidR="00D7102D" w:rsidRDefault="000D6A6C" w:rsidP="00D7102D">
          <w:pPr>
            <w:pStyle w:val="Bibliography"/>
            <w:spacing w:line="480" w:lineRule="auto"/>
            <w:ind w:left="720" w:hanging="720"/>
            <w:rPr>
              <w:noProof/>
            </w:rPr>
          </w:pPr>
          <w:r>
            <w:rPr>
              <w:noProof/>
            </w:rPr>
            <w:t xml:space="preserve">Crate, L. 2017. Fake News vs. Real News. </w:t>
          </w:r>
          <w:r>
            <w:rPr>
              <w:i/>
              <w:iCs/>
              <w:noProof/>
            </w:rPr>
            <w:t>NJEA Review, 90</w:t>
          </w:r>
          <w:r>
            <w:rPr>
              <w:noProof/>
            </w:rPr>
            <w:t>, 26-27.</w:t>
          </w:r>
        </w:p>
        <w:p w14:paraId="5F213DFB" w14:textId="77777777" w:rsidR="00D7102D" w:rsidRDefault="000D6A6C" w:rsidP="00D7102D">
          <w:pPr>
            <w:pStyle w:val="Bibliography"/>
            <w:spacing w:line="480" w:lineRule="auto"/>
            <w:ind w:left="720" w:hanging="720"/>
            <w:rPr>
              <w:noProof/>
            </w:rPr>
          </w:pPr>
          <w:r>
            <w:rPr>
              <w:noProof/>
            </w:rPr>
            <w:t xml:space="preserve">Dodson, M. (2016). </w:t>
          </w:r>
          <w:r>
            <w:rPr>
              <w:i/>
              <w:iCs/>
              <w:noProof/>
            </w:rPr>
            <w:t xml:space="preserve">Democracy, the media and human rights: </w:t>
          </w:r>
          <w:r>
            <w:rPr>
              <w:i/>
              <w:iCs/>
              <w:noProof/>
            </w:rPr>
            <w:t>Dodson (1997)</w:t>
          </w:r>
          <w:r>
            <w:rPr>
              <w:noProof/>
            </w:rPr>
            <w:t>. Retrieved 12 15, 2019, from https://www.humanrights.gov.au/news/speeches/democracy-media-and-human-rights-dodson-1997</w:t>
          </w:r>
        </w:p>
        <w:p w14:paraId="1953B3E2" w14:textId="4659747D" w:rsidR="00D7102D" w:rsidRDefault="000D6A6C" w:rsidP="00D7102D">
          <w:pPr>
            <w:pStyle w:val="Bibliography"/>
            <w:spacing w:line="480" w:lineRule="auto"/>
            <w:ind w:left="720" w:hanging="720"/>
            <w:rPr>
              <w:noProof/>
            </w:rPr>
          </w:pPr>
          <w:r>
            <w:rPr>
              <w:noProof/>
            </w:rPr>
            <w:t xml:space="preserve">Goggin, G. 2015. Graeme Turner’s television books. </w:t>
          </w:r>
          <w:r>
            <w:rPr>
              <w:i/>
              <w:iCs/>
              <w:noProof/>
            </w:rPr>
            <w:t>Television &amp; New Media, 16</w:t>
          </w:r>
          <w:r>
            <w:rPr>
              <w:noProof/>
            </w:rPr>
            <w:t xml:space="preserve"> (1), 77–85.</w:t>
          </w:r>
        </w:p>
        <w:p w14:paraId="3B289595" w14:textId="5396D1B0" w:rsidR="00D7102D" w:rsidRDefault="000D6A6C" w:rsidP="00D7102D">
          <w:pPr>
            <w:pStyle w:val="Bibliography"/>
            <w:spacing w:line="480" w:lineRule="auto"/>
            <w:ind w:left="720" w:hanging="720"/>
            <w:rPr>
              <w:noProof/>
            </w:rPr>
          </w:pPr>
          <w:r>
            <w:rPr>
              <w:noProof/>
            </w:rPr>
            <w:t>Gray, J. 1997. THE MABO CASE: A R</w:t>
          </w:r>
          <w:r>
            <w:rPr>
              <w:noProof/>
            </w:rPr>
            <w:t xml:space="preserve">ADICAL DECISION? </w:t>
          </w:r>
          <w:r>
            <w:rPr>
              <w:i/>
              <w:iCs/>
              <w:noProof/>
            </w:rPr>
            <w:t>The Canadian Journal of Native Studies, 18</w:t>
          </w:r>
          <w:r>
            <w:rPr>
              <w:noProof/>
            </w:rPr>
            <w:t xml:space="preserve"> (1), 33-74.</w:t>
          </w:r>
        </w:p>
        <w:p w14:paraId="1EFF3C9D" w14:textId="73B65C9D" w:rsidR="00D7102D" w:rsidRDefault="000D6A6C" w:rsidP="00D7102D">
          <w:pPr>
            <w:pStyle w:val="Bibliography"/>
            <w:spacing w:line="480" w:lineRule="auto"/>
            <w:ind w:left="720" w:hanging="720"/>
            <w:rPr>
              <w:noProof/>
            </w:rPr>
          </w:pPr>
          <w:r>
            <w:rPr>
              <w:noProof/>
            </w:rPr>
            <w:t xml:space="preserve">Hartley, J. 2004. Television, nation, and Indigenous media. </w:t>
          </w:r>
          <w:r>
            <w:rPr>
              <w:i/>
              <w:iCs/>
              <w:noProof/>
            </w:rPr>
            <w:t>Television &amp; New Media, 5</w:t>
          </w:r>
          <w:r>
            <w:rPr>
              <w:noProof/>
            </w:rPr>
            <w:t xml:space="preserve"> (1), 7–25.</w:t>
          </w:r>
        </w:p>
        <w:p w14:paraId="40C51173" w14:textId="07FF9C10" w:rsidR="00D7102D" w:rsidRDefault="000D6A6C" w:rsidP="00D7102D">
          <w:pPr>
            <w:pStyle w:val="Bibliography"/>
            <w:spacing w:line="480" w:lineRule="auto"/>
            <w:ind w:left="720" w:hanging="720"/>
            <w:rPr>
              <w:noProof/>
            </w:rPr>
          </w:pPr>
          <w:r>
            <w:rPr>
              <w:noProof/>
            </w:rPr>
            <w:t>Meyers, G. D., &amp; Mugambwa, J. 1993. THE MABO DECISION: AUSTRALIAN ABORIGINAL LAND RIGHT</w:t>
          </w:r>
          <w:r>
            <w:rPr>
              <w:noProof/>
            </w:rPr>
            <w:t xml:space="preserve">S IN TRANSITION. </w:t>
          </w:r>
          <w:r>
            <w:rPr>
              <w:i/>
              <w:iCs/>
              <w:noProof/>
            </w:rPr>
            <w:t>Environmental Law, 23</w:t>
          </w:r>
          <w:r>
            <w:rPr>
              <w:noProof/>
            </w:rPr>
            <w:t xml:space="preserve"> (4), 1203-1247.</w:t>
          </w:r>
        </w:p>
        <w:p w14:paraId="633B4E61" w14:textId="6D21F4A7" w:rsidR="00D7102D" w:rsidRDefault="000D6A6C" w:rsidP="00D7102D">
          <w:pPr>
            <w:pStyle w:val="Bibliography"/>
            <w:spacing w:line="480" w:lineRule="auto"/>
            <w:ind w:left="720" w:hanging="720"/>
            <w:rPr>
              <w:noProof/>
            </w:rPr>
          </w:pPr>
          <w:r>
            <w:rPr>
              <w:noProof/>
            </w:rPr>
            <w:t xml:space="preserve">The West Australian. 1992. </w:t>
          </w:r>
          <w:r>
            <w:rPr>
              <w:i/>
              <w:iCs/>
              <w:noProof/>
            </w:rPr>
            <w:t>Historic win in fight for land rights</w:t>
          </w:r>
          <w:r>
            <w:rPr>
              <w:noProof/>
            </w:rPr>
            <w:t>. Retrieved 02 15, 2019, from http://www.mabonativetitle.com/info/historicWinInLandClaim.htm</w:t>
          </w:r>
        </w:p>
        <w:p w14:paraId="753AC4C3" w14:textId="44E0D699" w:rsidR="00D7102D" w:rsidRDefault="000D6A6C" w:rsidP="00D7102D">
          <w:pPr>
            <w:pStyle w:val="Bibliography"/>
            <w:spacing w:line="480" w:lineRule="auto"/>
            <w:ind w:left="720" w:hanging="720"/>
            <w:rPr>
              <w:noProof/>
            </w:rPr>
          </w:pPr>
          <w:r>
            <w:rPr>
              <w:noProof/>
            </w:rPr>
            <w:t>The Australian. 1992. It's No Time For Hasty</w:t>
          </w:r>
          <w:r>
            <w:rPr>
              <w:noProof/>
            </w:rPr>
            <w:t xml:space="preserve"> Responses. </w:t>
          </w:r>
          <w:r>
            <w:rPr>
              <w:i/>
              <w:iCs/>
              <w:noProof/>
            </w:rPr>
            <w:t>2019</w:t>
          </w:r>
          <w:r>
            <w:rPr>
              <w:noProof/>
            </w:rPr>
            <w:t xml:space="preserve"> (02), p. 15.</w:t>
          </w:r>
        </w:p>
        <w:p w14:paraId="6A9B71C3" w14:textId="56716D9C" w:rsidR="00D7102D" w:rsidRDefault="000D6A6C" w:rsidP="00D7102D">
          <w:pPr>
            <w:pStyle w:val="Bibliography"/>
            <w:spacing w:line="480" w:lineRule="auto"/>
            <w:ind w:left="720" w:hanging="720"/>
            <w:rPr>
              <w:noProof/>
            </w:rPr>
          </w:pPr>
          <w:r>
            <w:rPr>
              <w:noProof/>
            </w:rPr>
            <w:t xml:space="preserve">The Age. 1993. </w:t>
          </w:r>
          <w:r>
            <w:rPr>
              <w:i/>
              <w:iCs/>
              <w:noProof/>
            </w:rPr>
            <w:t>Mabo Decision a Victory Over White Arrogance</w:t>
          </w:r>
          <w:r>
            <w:rPr>
              <w:noProof/>
            </w:rPr>
            <w:t>. Retrieved 02 15, 2019, from http://www.mabonativetitle.com/info/maboDecisionAVictory.htm</w:t>
          </w:r>
        </w:p>
        <w:p w14:paraId="3CC6AB6E" w14:textId="77777777" w:rsidR="00D7102D" w:rsidRDefault="000D6A6C" w:rsidP="00D7102D">
          <w:pPr>
            <w:spacing w:line="480" w:lineRule="auto"/>
            <w:ind w:left="720" w:hanging="720"/>
          </w:pPr>
          <w:r>
            <w:rPr>
              <w:b/>
              <w:bCs/>
              <w:noProof/>
            </w:rPr>
            <w:lastRenderedPageBreak/>
            <w:fldChar w:fldCharType="end"/>
          </w:r>
        </w:p>
      </w:sdtContent>
    </w:sdt>
    <w:p w14:paraId="7A3D01E6" w14:textId="496312AF" w:rsidR="00D7102D" w:rsidRDefault="000D6A6C" w:rsidP="00D7102D">
      <w:pPr>
        <w:pStyle w:val="Bibliography"/>
        <w:spacing w:line="480" w:lineRule="auto"/>
        <w:ind w:left="720" w:hanging="720"/>
        <w:rPr>
          <w:noProof/>
        </w:rPr>
      </w:pPr>
      <w:r>
        <w:rPr>
          <w:noProof/>
        </w:rPr>
        <w:t>Waller, L., &amp; McCallum, K. 2018. How television moved a nation: media,</w:t>
      </w:r>
      <w:r>
        <w:rPr>
          <w:noProof/>
        </w:rPr>
        <w:t xml:space="preserve"> change and Indigenous rights. </w:t>
      </w:r>
      <w:r>
        <w:rPr>
          <w:i/>
          <w:iCs/>
          <w:noProof/>
        </w:rPr>
        <w:t>Media, Culture &amp; Society, 40</w:t>
      </w:r>
      <w:r>
        <w:rPr>
          <w:noProof/>
        </w:rPr>
        <w:t xml:space="preserve"> (7).</w:t>
      </w:r>
    </w:p>
    <w:p w14:paraId="7EB75DFF" w14:textId="77777777" w:rsidR="007F3A24" w:rsidRPr="002B06D0" w:rsidRDefault="007F3A24" w:rsidP="00D7102D">
      <w:pPr>
        <w:spacing w:line="480" w:lineRule="auto"/>
        <w:ind w:left="720" w:hanging="720"/>
        <w:jc w:val="both"/>
        <w:rPr>
          <w:rFonts w:ascii="Times New Roman" w:hAnsi="Times New Roman" w:cs="Times New Roman"/>
        </w:rPr>
      </w:pPr>
    </w:p>
    <w:p w14:paraId="65315929" w14:textId="77777777" w:rsidR="0078201D" w:rsidRPr="009A6EA2" w:rsidRDefault="0078201D" w:rsidP="00D7102D">
      <w:pPr>
        <w:spacing w:line="480" w:lineRule="auto"/>
        <w:ind w:left="720" w:hanging="720"/>
        <w:jc w:val="both"/>
        <w:rPr>
          <w:rFonts w:ascii="Times New Roman" w:hAnsi="Times New Roman" w:cs="Times New Roman"/>
        </w:rPr>
      </w:pPr>
    </w:p>
    <w:sectPr w:rsidR="0078201D" w:rsidRPr="009A6EA2"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EB40E" w14:textId="77777777" w:rsidR="00000000" w:rsidRDefault="000D6A6C">
      <w:r>
        <w:separator/>
      </w:r>
    </w:p>
  </w:endnote>
  <w:endnote w:type="continuationSeparator" w:id="0">
    <w:p w14:paraId="75CC0A01" w14:textId="77777777" w:rsidR="00000000" w:rsidRDefault="000D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EC8C8" w14:textId="77777777" w:rsidR="00000000" w:rsidRDefault="000D6A6C">
      <w:r>
        <w:separator/>
      </w:r>
    </w:p>
  </w:footnote>
  <w:footnote w:type="continuationSeparator" w:id="0">
    <w:p w14:paraId="1FE777A9" w14:textId="77777777" w:rsidR="00000000" w:rsidRDefault="000D6A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99421" w14:textId="77777777" w:rsidR="00E32BB5" w:rsidRDefault="000D6A6C" w:rsidP="009A6E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47289" w14:textId="77777777" w:rsidR="00E32BB5" w:rsidRDefault="00E32BB5" w:rsidP="005E195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BBB61" w14:textId="77777777" w:rsidR="00E32BB5" w:rsidRDefault="000D6A6C" w:rsidP="009A6E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E0027E5" w14:textId="77777777" w:rsidR="00E32BB5" w:rsidRDefault="00E32BB5" w:rsidP="005E195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951"/>
    <w:rsid w:val="00043E7B"/>
    <w:rsid w:val="00067DB8"/>
    <w:rsid w:val="000747A6"/>
    <w:rsid w:val="000953C5"/>
    <w:rsid w:val="000B58EE"/>
    <w:rsid w:val="000D21CA"/>
    <w:rsid w:val="000D6A6C"/>
    <w:rsid w:val="000E7A9D"/>
    <w:rsid w:val="000F5EED"/>
    <w:rsid w:val="000F7AA4"/>
    <w:rsid w:val="00164A85"/>
    <w:rsid w:val="001733FF"/>
    <w:rsid w:val="00175024"/>
    <w:rsid w:val="001767FA"/>
    <w:rsid w:val="001A11DE"/>
    <w:rsid w:val="001B3C4E"/>
    <w:rsid w:val="00263B56"/>
    <w:rsid w:val="00276E5D"/>
    <w:rsid w:val="002B06D0"/>
    <w:rsid w:val="0030259D"/>
    <w:rsid w:val="00311FD7"/>
    <w:rsid w:val="00312B95"/>
    <w:rsid w:val="00320156"/>
    <w:rsid w:val="00355296"/>
    <w:rsid w:val="00376646"/>
    <w:rsid w:val="003932F5"/>
    <w:rsid w:val="00396599"/>
    <w:rsid w:val="003A533C"/>
    <w:rsid w:val="003B158B"/>
    <w:rsid w:val="003B69C9"/>
    <w:rsid w:val="003B7634"/>
    <w:rsid w:val="00413197"/>
    <w:rsid w:val="004B7A4D"/>
    <w:rsid w:val="004C2139"/>
    <w:rsid w:val="004C5474"/>
    <w:rsid w:val="004D125A"/>
    <w:rsid w:val="004F3E88"/>
    <w:rsid w:val="00501B88"/>
    <w:rsid w:val="00506272"/>
    <w:rsid w:val="00556CDD"/>
    <w:rsid w:val="005714C6"/>
    <w:rsid w:val="005A7E20"/>
    <w:rsid w:val="005D75E0"/>
    <w:rsid w:val="005E1951"/>
    <w:rsid w:val="005F298A"/>
    <w:rsid w:val="00627C13"/>
    <w:rsid w:val="00641279"/>
    <w:rsid w:val="0064226C"/>
    <w:rsid w:val="0065088D"/>
    <w:rsid w:val="00690B59"/>
    <w:rsid w:val="00734FF6"/>
    <w:rsid w:val="00743A83"/>
    <w:rsid w:val="0078201D"/>
    <w:rsid w:val="00786129"/>
    <w:rsid w:val="007C524B"/>
    <w:rsid w:val="007E33BE"/>
    <w:rsid w:val="007F3A24"/>
    <w:rsid w:val="00805EC5"/>
    <w:rsid w:val="008228B1"/>
    <w:rsid w:val="00842951"/>
    <w:rsid w:val="00867572"/>
    <w:rsid w:val="008A0D17"/>
    <w:rsid w:val="008E312B"/>
    <w:rsid w:val="008E7D36"/>
    <w:rsid w:val="008F38A1"/>
    <w:rsid w:val="0090243A"/>
    <w:rsid w:val="00905715"/>
    <w:rsid w:val="00937B2D"/>
    <w:rsid w:val="009728E9"/>
    <w:rsid w:val="00991EA4"/>
    <w:rsid w:val="00992CBC"/>
    <w:rsid w:val="009A03A9"/>
    <w:rsid w:val="009A6560"/>
    <w:rsid w:val="009A6EA2"/>
    <w:rsid w:val="009B41CC"/>
    <w:rsid w:val="009B7B2E"/>
    <w:rsid w:val="009C31A0"/>
    <w:rsid w:val="00A038E3"/>
    <w:rsid w:val="00A1327F"/>
    <w:rsid w:val="00A150D8"/>
    <w:rsid w:val="00A55E7E"/>
    <w:rsid w:val="00A852A8"/>
    <w:rsid w:val="00A862FC"/>
    <w:rsid w:val="00B33B28"/>
    <w:rsid w:val="00B40106"/>
    <w:rsid w:val="00B75B85"/>
    <w:rsid w:val="00B8283F"/>
    <w:rsid w:val="00BF18DB"/>
    <w:rsid w:val="00C35857"/>
    <w:rsid w:val="00C52D97"/>
    <w:rsid w:val="00C53ABC"/>
    <w:rsid w:val="00CC15E0"/>
    <w:rsid w:val="00D15927"/>
    <w:rsid w:val="00D4006C"/>
    <w:rsid w:val="00D7102D"/>
    <w:rsid w:val="00D738B7"/>
    <w:rsid w:val="00DA7FAF"/>
    <w:rsid w:val="00DC3A96"/>
    <w:rsid w:val="00DF600B"/>
    <w:rsid w:val="00E32BB5"/>
    <w:rsid w:val="00E6511C"/>
    <w:rsid w:val="00F01045"/>
    <w:rsid w:val="00FA2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3A2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951"/>
    <w:pPr>
      <w:tabs>
        <w:tab w:val="center" w:pos="4320"/>
        <w:tab w:val="right" w:pos="8640"/>
      </w:tabs>
    </w:pPr>
  </w:style>
  <w:style w:type="character" w:customStyle="1" w:styleId="HeaderChar">
    <w:name w:val="Header Char"/>
    <w:basedOn w:val="DefaultParagraphFont"/>
    <w:link w:val="Header"/>
    <w:uiPriority w:val="99"/>
    <w:rsid w:val="005E1951"/>
  </w:style>
  <w:style w:type="character" w:styleId="PageNumber">
    <w:name w:val="page number"/>
    <w:basedOn w:val="DefaultParagraphFont"/>
    <w:uiPriority w:val="99"/>
    <w:semiHidden/>
    <w:unhideWhenUsed/>
    <w:rsid w:val="005E1951"/>
  </w:style>
  <w:style w:type="paragraph" w:styleId="Footer">
    <w:name w:val="footer"/>
    <w:basedOn w:val="Normal"/>
    <w:link w:val="FooterChar"/>
    <w:uiPriority w:val="99"/>
    <w:unhideWhenUsed/>
    <w:rsid w:val="0078201D"/>
    <w:pPr>
      <w:tabs>
        <w:tab w:val="center" w:pos="4320"/>
        <w:tab w:val="right" w:pos="8640"/>
      </w:tabs>
    </w:pPr>
  </w:style>
  <w:style w:type="character" w:customStyle="1" w:styleId="FooterChar">
    <w:name w:val="Footer Char"/>
    <w:basedOn w:val="DefaultParagraphFont"/>
    <w:link w:val="Footer"/>
    <w:uiPriority w:val="99"/>
    <w:rsid w:val="0078201D"/>
  </w:style>
  <w:style w:type="paragraph" w:styleId="BalloonText">
    <w:name w:val="Balloon Text"/>
    <w:basedOn w:val="Normal"/>
    <w:link w:val="BalloonTextChar"/>
    <w:uiPriority w:val="99"/>
    <w:semiHidden/>
    <w:unhideWhenUsed/>
    <w:rsid w:val="00C52D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D97"/>
    <w:rPr>
      <w:rFonts w:ascii="Lucida Grande" w:hAnsi="Lucida Grande" w:cs="Lucida Grande"/>
      <w:sz w:val="18"/>
      <w:szCs w:val="18"/>
    </w:rPr>
  </w:style>
  <w:style w:type="character" w:customStyle="1" w:styleId="Heading1Char">
    <w:name w:val="Heading 1 Char"/>
    <w:basedOn w:val="DefaultParagraphFont"/>
    <w:link w:val="Heading1"/>
    <w:uiPriority w:val="9"/>
    <w:rsid w:val="007F3A2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F3A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3A2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951"/>
    <w:pPr>
      <w:tabs>
        <w:tab w:val="center" w:pos="4320"/>
        <w:tab w:val="right" w:pos="8640"/>
      </w:tabs>
    </w:pPr>
  </w:style>
  <w:style w:type="character" w:customStyle="1" w:styleId="HeaderChar">
    <w:name w:val="Header Char"/>
    <w:basedOn w:val="DefaultParagraphFont"/>
    <w:link w:val="Header"/>
    <w:uiPriority w:val="99"/>
    <w:rsid w:val="005E1951"/>
  </w:style>
  <w:style w:type="character" w:styleId="PageNumber">
    <w:name w:val="page number"/>
    <w:basedOn w:val="DefaultParagraphFont"/>
    <w:uiPriority w:val="99"/>
    <w:semiHidden/>
    <w:unhideWhenUsed/>
    <w:rsid w:val="005E1951"/>
  </w:style>
  <w:style w:type="paragraph" w:styleId="Footer">
    <w:name w:val="footer"/>
    <w:basedOn w:val="Normal"/>
    <w:link w:val="FooterChar"/>
    <w:uiPriority w:val="99"/>
    <w:unhideWhenUsed/>
    <w:rsid w:val="0078201D"/>
    <w:pPr>
      <w:tabs>
        <w:tab w:val="center" w:pos="4320"/>
        <w:tab w:val="right" w:pos="8640"/>
      </w:tabs>
    </w:pPr>
  </w:style>
  <w:style w:type="character" w:customStyle="1" w:styleId="FooterChar">
    <w:name w:val="Footer Char"/>
    <w:basedOn w:val="DefaultParagraphFont"/>
    <w:link w:val="Footer"/>
    <w:uiPriority w:val="99"/>
    <w:rsid w:val="0078201D"/>
  </w:style>
  <w:style w:type="paragraph" w:styleId="BalloonText">
    <w:name w:val="Balloon Text"/>
    <w:basedOn w:val="Normal"/>
    <w:link w:val="BalloonTextChar"/>
    <w:uiPriority w:val="99"/>
    <w:semiHidden/>
    <w:unhideWhenUsed/>
    <w:rsid w:val="00C52D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D97"/>
    <w:rPr>
      <w:rFonts w:ascii="Lucida Grande" w:hAnsi="Lucida Grande" w:cs="Lucida Grande"/>
      <w:sz w:val="18"/>
      <w:szCs w:val="18"/>
    </w:rPr>
  </w:style>
  <w:style w:type="character" w:customStyle="1" w:styleId="Heading1Char">
    <w:name w:val="Heading 1 Char"/>
    <w:basedOn w:val="DefaultParagraphFont"/>
    <w:link w:val="Heading1"/>
    <w:uiPriority w:val="9"/>
    <w:rsid w:val="007F3A2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F3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Lis171</b:Tag>
    <b:SourceType>JournalArticle</b:SourceType>
    <b:Guid>{663EE05A-0534-F64F-80B4-9C66395D2D3D}</b:Guid>
    <b:Title>Fake News vs. Real News</b:Title>
    <b:Year>2017</b:Year>
    <b:Volume>90</b:Volume>
    <b:Pages>26-27</b:Pages>
    <b:Author>
      <b:Author>
        <b:NameList>
          <b:Person>
            <b:Last>Crate</b:Last>
            <b:First>Lisa</b:First>
          </b:Person>
        </b:NameList>
      </b:Author>
    </b:Author>
    <b:JournalName>NJEA Review</b:JournalName>
    <b:RefOrder>4</b:RefOrder>
  </b:Source>
  <b:Source>
    <b:Tag>Jan97</b:Tag>
    <b:SourceType>JournalArticle</b:SourceType>
    <b:Guid>{D01F417A-57C0-2B4D-B424-F0BED1974BFC}</b:Guid>
    <b:Author>
      <b:Author>
        <b:NameList>
          <b:Person>
            <b:Last>Gray</b:Last>
            <b:First>Janice</b:First>
          </b:Person>
        </b:NameList>
      </b:Author>
    </b:Author>
    <b:Title>THE MABO CASE: A RADICAL DECISION?</b:Title>
    <b:JournalName>The Canadian Journal of Native Studies</b:JournalName>
    <b:Year>1997</b:Year>
    <b:Volume>18</b:Volume>
    <b:Issue>1</b:Issue>
    <b:Pages>33-74.</b:Pages>
    <b:RefOrder>3</b:RefOrder>
  </b:Source>
  <b:Source>
    <b:Tag>Lis18</b:Tag>
    <b:SourceType>JournalArticle</b:SourceType>
    <b:Guid>{D3B3DB47-C43F-D542-9E9B-F1CE4B6BE356}</b:Guid>
    <b:Author>
      <b:Author>
        <b:NameList>
          <b:Person>
            <b:Last>Waller</b:Last>
            <b:First>Lisa</b:First>
          </b:Person>
          <b:Person>
            <b:Last>McCallum</b:Last>
            <b:First>Kerry</b:First>
          </b:Person>
        </b:NameList>
      </b:Author>
    </b:Author>
    <b:Title>How television moved a nation: media, change and Indigenous rights </b:Title>
    <b:JournalName>Media, Culture &amp; Society </b:JournalName>
    <b:Year>2018</b:Year>
    <b:Volume>40</b:Volume>
    <b:Issue>7</b:Issue>
    <b:RefOrder>1</b:RefOrder>
  </b:Source>
  <b:Source>
    <b:Tag>AUN16</b:Tag>
    <b:SourceType>InternetSite</b:SourceType>
    <b:Guid>{FAEDF223-0494-F148-A55C-6327BCB697D8}</b:Guid>
    <b:Title>Democracy, the media and human rights: Dodson (1997)</b:Title>
    <b:Year>2016</b:Year>
    <b:Author>
      <b:Author>
        <b:NameList>
          <b:Person>
            <b:Last>Dodson</b:Last>
            <b:First>Michael</b:First>
          </b:Person>
        </b:NameList>
      </b:Author>
    </b:Author>
    <b:URL>https://www.humanrights.gov.au/news/speeches/democracy-media-and-human-rights-dodson-1997</b:URL>
    <b:YearAccessed>2019</b:YearAccessed>
    <b:MonthAccessed>12</b:MonthAccessed>
    <b:DayAccessed>15</b:DayAccessed>
    <b:RefOrder>2</b:RefOrder>
  </b:Source>
  <b:Source>
    <b:Tag>Gar93</b:Tag>
    <b:SourceType>JournalArticle</b:SourceType>
    <b:Guid>{515BDD7C-18BB-074B-BDDD-CBEC7FF331F3}</b:Guid>
    <b:Title>THE MABO DECISION: AUSTRALIAN ABORIGINAL LAND RIGHTS IN TRANSITION </b:Title>
    <b:Year>1993</b:Year>
    <b:Author>
      <b:Author>
        <b:NameList>
          <b:Person>
            <b:Last>Meyers</b:Last>
            <b:First>Gary</b:First>
            <b:Middle>D.</b:Middle>
          </b:Person>
          <b:Person>
            <b:Last>Mugambwa</b:Last>
            <b:First>John</b:First>
          </b:Person>
        </b:NameList>
      </b:Author>
    </b:Author>
    <b:JournalName>Environmental Law </b:JournalName>
    <b:Volume>23</b:Volume>
    <b:Issue>4</b:Issue>
    <b:Pages>1203-1247</b:Pages>
    <b:RefOrder>5</b:RefOrder>
  </b:Source>
  <b:Source>
    <b:Tag>The92</b:Tag>
    <b:SourceType>InternetSite</b:SourceType>
    <b:Guid>{789033ED-1465-984B-85D4-178C330E0C47}</b:Guid>
    <b:Title>Historic win in fight for land rights </b:Title>
    <b:Year>1992</b:Year>
    <b:Author>
      <b:Author>
        <b:Corporate>The West Australian</b:Corporate>
      </b:Author>
    </b:Author>
    <b:URL>http://www.mabonativetitle.com/info/historicWinInLandClaim.htm</b:URL>
    <b:YearAccessed>2019</b:YearAccessed>
    <b:MonthAccessed>02</b:MonthAccessed>
    <b:DayAccessed>15</b:DayAccessed>
    <b:RefOrder>6</b:RefOrder>
  </b:Source>
  <b:Source>
    <b:Tag>The93</b:Tag>
    <b:SourceType>InternetSite</b:SourceType>
    <b:Guid>{32E0B65E-45B7-EB4B-9EF6-B43D1E1C81FE}</b:Guid>
    <b:Author>
      <b:Author>
        <b:Corporate>The Age</b:Corporate>
      </b:Author>
    </b:Author>
    <b:Title>Mabo Decision a Victory Over White Arrogance</b:Title>
    <b:URL>http://www.mabonativetitle.com/info/maboDecisionAVictory.htm</b:URL>
    <b:Year>1993</b:Year>
    <b:YearAccessed>2019</b:YearAccessed>
    <b:MonthAccessed>02</b:MonthAccessed>
    <b:DayAccessed>15</b:DayAccessed>
    <b:RefOrder>8</b:RefOrder>
  </b:Source>
  <b:Source>
    <b:Tag>The921</b:Tag>
    <b:SourceType>ArticleInAPeriodical</b:SourceType>
    <b:Guid>{071B29DB-C528-F64F-B5A3-85F69F62C6CA}</b:Guid>
    <b:Title>It's No Time For Hasty Responses</b:Title>
    <b:Year>1992</b:Year>
    <b:Author>
      <b:Author>
        <b:Corporate>The Australian</b:Corporate>
      </b:Author>
    </b:Author>
    <b:Publisher>The Australian</b:Publisher>
    <b:Volume>2019</b:Volume>
    <b:Issue>02</b:Issue>
    <b:Pages>15</b:Pages>
    <b:RefOrder>10</b:RefOrder>
  </b:Source>
  <b:Source>
    <b:Tag>JHa04</b:Tag>
    <b:SourceType>JournalArticle</b:SourceType>
    <b:Guid>{45D2D88E-106B-0447-A77C-4A18732B0404}</b:Guid>
    <b:Title>Television, nation, and Indigenous media</b:Title>
    <b:Year>2004</b:Year>
    <b:Volume>5</b:Volume>
    <b:Issue>1</b:Issue>
    <b:Pages>7–25</b:Pages>
    <b:Author>
      <b:Author>
        <b:NameList>
          <b:Person>
            <b:Last>Hartley</b:Last>
            <b:First>J</b:First>
          </b:Person>
        </b:NameList>
      </b:Author>
    </b:Author>
    <b:JournalName>Television &amp; New Media </b:JournalName>
    <b:RefOrder>9</b:RefOrder>
  </b:Source>
  <b:Source>
    <b:Tag>GGo15</b:Tag>
    <b:SourceType>JournalArticle</b:SourceType>
    <b:Guid>{A48CF6E6-D08B-CD41-A6E3-CD92DC4DCE9F}</b:Guid>
    <b:Title>Graeme Turner’s television books.</b:Title>
    <b:JournalName>Television &amp; New Media </b:JournalName>
    <b:Year>2015</b:Year>
    <b:Volume>16</b:Volume>
    <b:Issue>1</b:Issue>
    <b:Pages>77–85</b:Pages>
    <b:Author>
      <b:Author>
        <b:NameList>
          <b:Person>
            <b:Last>Goggin</b:Last>
            <b:First>G</b:First>
          </b:Person>
        </b:NameList>
      </b:Author>
    </b:Author>
    <b:RefOrder>7</b:RefOrder>
  </b:Source>
</b:Sources>
</file>

<file path=customXml/itemProps1.xml><?xml version="1.0" encoding="utf-8"?>
<ds:datastoreItem xmlns:ds="http://schemas.openxmlformats.org/officeDocument/2006/customXml" ds:itemID="{3E4056F2-26AB-1449-8874-27E85478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2236</Words>
  <Characters>12170</Characters>
  <Application>Microsoft Macintosh Word</Application>
  <DocSecurity>0</DocSecurity>
  <Lines>289</Lines>
  <Paragraphs>53</Paragraphs>
  <ScaleCrop>false</ScaleCrop>
  <Company>art</Company>
  <LinksUpToDate>false</LinksUpToDate>
  <CharactersWithSpaces>14353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2019-02-15T17:07:00Z</dcterms:created>
  <dcterms:modified xsi:type="dcterms:W3CDTF">2019-02-15T17:07:00Z</dcterms:modified>
</cp:coreProperties>
</file>