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2F0F" w14:textId="77777777" w:rsidR="004F3E88" w:rsidRDefault="00511CE6" w:rsidP="00DD2638">
      <w:pPr>
        <w:spacing w:line="480" w:lineRule="auto"/>
        <w:jc w:val="both"/>
        <w:rPr>
          <w:rFonts w:ascii="Times New Roman" w:hAnsi="Times New Roman" w:cs="Times New Roman"/>
        </w:rPr>
      </w:pPr>
      <w:r w:rsidRPr="00DD2638">
        <w:rPr>
          <w:rFonts w:ascii="Times New Roman" w:hAnsi="Times New Roman" w:cs="Times New Roman"/>
        </w:rPr>
        <w:t>Network connections</w:t>
      </w:r>
    </w:p>
    <w:p w14:paraId="32A9F488" w14:textId="342826CB" w:rsidR="00A75438" w:rsidRPr="00DD2638" w:rsidRDefault="00511CE6" w:rsidP="00DD263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organization can secure its network connections by setting a password on Wi-Fi. It must avoid using an open Wi-Fi connection. WPA and WAP2 will provide strong encryption that will minimize the risks of malware. Another appropriate strategy is to avoid </w:t>
      </w:r>
      <w:r>
        <w:rPr>
          <w:rFonts w:ascii="Times New Roman" w:hAnsi="Times New Roman" w:cs="Times New Roman"/>
        </w:rPr>
        <w:t xml:space="preserve">broadcasting SSID. The company can itself gain access by typing SSID manually. </w:t>
      </w:r>
      <w:r w:rsidR="00122B31">
        <w:rPr>
          <w:rFonts w:ascii="Times New Roman" w:hAnsi="Times New Roman" w:cs="Times New Roman"/>
        </w:rPr>
        <w:t xml:space="preserve">The wireless device must avoid showing its presence. </w:t>
      </w:r>
      <w:r>
        <w:rPr>
          <w:rFonts w:ascii="Times New Roman" w:hAnsi="Times New Roman" w:cs="Times New Roman"/>
        </w:rPr>
        <w:t xml:space="preserve">It is safe to use a different password for a guest SSID. </w:t>
      </w:r>
      <w:r w:rsidR="00122B31">
        <w:rPr>
          <w:rFonts w:ascii="Times New Roman" w:hAnsi="Times New Roman" w:cs="Times New Roman"/>
        </w:rPr>
        <w:t xml:space="preserve">A practical method involves the installation of anti-malware product on all computers and devices and keeping system updated </w:t>
      </w:r>
      <w:sdt>
        <w:sdtPr>
          <w:rPr>
            <w:rFonts w:ascii="Times New Roman" w:hAnsi="Times New Roman" w:cs="Times New Roman"/>
          </w:rPr>
          <w:id w:val="-758604031"/>
          <w:citation/>
        </w:sdtPr>
        <w:sdtEndPr/>
        <w:sdtContent>
          <w:r w:rsidR="00122B31">
            <w:rPr>
              <w:rFonts w:ascii="Times New Roman" w:hAnsi="Times New Roman" w:cs="Times New Roman"/>
            </w:rPr>
            <w:fldChar w:fldCharType="begin"/>
          </w:r>
          <w:r w:rsidR="00122B31">
            <w:rPr>
              <w:rFonts w:ascii="Times New Roman" w:hAnsi="Times New Roman" w:cs="Times New Roman"/>
            </w:rPr>
            <w:instrText xml:space="preserve"> CITATION Kas18 \l 1033 </w:instrText>
          </w:r>
          <w:r w:rsidR="00122B31">
            <w:rPr>
              <w:rFonts w:ascii="Times New Roman" w:hAnsi="Times New Roman" w:cs="Times New Roman"/>
            </w:rPr>
            <w:fldChar w:fldCharType="separate"/>
          </w:r>
          <w:r w:rsidR="00122B31" w:rsidRPr="00122B31">
            <w:rPr>
              <w:rFonts w:ascii="Times New Roman" w:hAnsi="Times New Roman" w:cs="Times New Roman"/>
              <w:noProof/>
            </w:rPr>
            <w:t>(Kaspersky, 2018)</w:t>
          </w:r>
          <w:r w:rsidR="00122B31">
            <w:rPr>
              <w:rFonts w:ascii="Times New Roman" w:hAnsi="Times New Roman" w:cs="Times New Roman"/>
            </w:rPr>
            <w:fldChar w:fldCharType="end"/>
          </w:r>
        </w:sdtContent>
      </w:sdt>
      <w:r w:rsidR="00122B31">
        <w:rPr>
          <w:rFonts w:ascii="Times New Roman" w:hAnsi="Times New Roman" w:cs="Times New Roman"/>
        </w:rPr>
        <w:t>.</w:t>
      </w:r>
    </w:p>
    <w:p w14:paraId="25DC1FC7" w14:textId="77777777" w:rsidR="00B73220" w:rsidRDefault="00511CE6" w:rsidP="00DD2638">
      <w:pPr>
        <w:spacing w:line="480" w:lineRule="auto"/>
        <w:jc w:val="both"/>
        <w:rPr>
          <w:rFonts w:ascii="Times New Roman" w:hAnsi="Times New Roman" w:cs="Times New Roman"/>
        </w:rPr>
      </w:pPr>
      <w:r w:rsidRPr="00DD2638">
        <w:rPr>
          <w:rFonts w:ascii="Times New Roman" w:hAnsi="Times New Roman" w:cs="Times New Roman"/>
        </w:rPr>
        <w:t>Mobile devices</w:t>
      </w:r>
    </w:p>
    <w:p w14:paraId="0364F757" w14:textId="42037B0E" w:rsidR="00122B31" w:rsidRPr="00DD2638" w:rsidRDefault="00511CE6" w:rsidP="00DD263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effective methods that can be adopted for protecting mobile devices from malware. </w:t>
      </w:r>
      <w:r w:rsidR="005A5320">
        <w:rPr>
          <w:rFonts w:ascii="Times New Roman" w:hAnsi="Times New Roman" w:cs="Times New Roman"/>
        </w:rPr>
        <w:t xml:space="preserve">The organization can restrict employees from using public Wi-Fi. It is </w:t>
      </w:r>
      <w:proofErr w:type="gramStart"/>
      <w:r w:rsidR="005A5320">
        <w:rPr>
          <w:rFonts w:ascii="Times New Roman" w:hAnsi="Times New Roman" w:cs="Times New Roman"/>
        </w:rPr>
        <w:t>appropriate</w:t>
      </w:r>
      <w:proofErr w:type="gramEnd"/>
      <w:r w:rsidR="005A5320">
        <w:rPr>
          <w:rFonts w:ascii="Times New Roman" w:hAnsi="Times New Roman" w:cs="Times New Roman"/>
        </w:rPr>
        <w:t xml:space="preserve"> to use safe websites only </w:t>
      </w:r>
      <w:r w:rsidR="0083582D">
        <w:rPr>
          <w:rFonts w:ascii="Times New Roman" w:hAnsi="Times New Roman" w:cs="Times New Roman"/>
        </w:rPr>
        <w:t xml:space="preserve">that carry updated malware defense and HTTPs security. Checking HTTP will inform the users about the risky and non-risky sites. Running default OS browser is a practical method of </w:t>
      </w:r>
      <w:r w:rsidR="0070441E">
        <w:rPr>
          <w:rFonts w:ascii="Times New Roman" w:hAnsi="Times New Roman" w:cs="Times New Roman"/>
        </w:rPr>
        <w:t xml:space="preserve">securing devices. </w:t>
      </w:r>
      <w:r w:rsidR="00F33845">
        <w:rPr>
          <w:rFonts w:ascii="Times New Roman" w:hAnsi="Times New Roman" w:cs="Times New Roman"/>
        </w:rPr>
        <w:t>Installation of anti-virus apps minimizes</w:t>
      </w:r>
      <w:r w:rsidR="0070441E">
        <w:rPr>
          <w:rFonts w:ascii="Times New Roman" w:hAnsi="Times New Roman" w:cs="Times New Roman"/>
        </w:rPr>
        <w:t xml:space="preserve"> the risks of malware or security breaches. </w:t>
      </w:r>
      <w:r w:rsidR="003A224E">
        <w:rPr>
          <w:rFonts w:ascii="Times New Roman" w:hAnsi="Times New Roman" w:cs="Times New Roman"/>
        </w:rPr>
        <w:t xml:space="preserve">Biometric authentication also reduces the risks of malicious activities. Passwords are easy to guess so employees can be instructed to use biometric identifiers. Avoiding third-party play stores is an effective strategy for mitigating risks </w:t>
      </w:r>
      <w:sdt>
        <w:sdtPr>
          <w:rPr>
            <w:rFonts w:ascii="Times New Roman" w:hAnsi="Times New Roman" w:cs="Times New Roman"/>
          </w:rPr>
          <w:id w:val="581652871"/>
          <w:citation/>
        </w:sdtPr>
        <w:sdtEndPr/>
        <w:sdtContent>
          <w:r w:rsidR="003A224E">
            <w:rPr>
              <w:rFonts w:ascii="Times New Roman" w:hAnsi="Times New Roman" w:cs="Times New Roman"/>
            </w:rPr>
            <w:fldChar w:fldCharType="begin"/>
          </w:r>
          <w:r w:rsidR="003A224E">
            <w:rPr>
              <w:rFonts w:ascii="Times New Roman" w:hAnsi="Times New Roman" w:cs="Times New Roman"/>
            </w:rPr>
            <w:instrText xml:space="preserve"> CITATION Jay181 \l 1033 </w:instrText>
          </w:r>
          <w:r w:rsidR="003A224E">
            <w:rPr>
              <w:rFonts w:ascii="Times New Roman" w:hAnsi="Times New Roman" w:cs="Times New Roman"/>
            </w:rPr>
            <w:fldChar w:fldCharType="separate"/>
          </w:r>
          <w:r w:rsidR="003A224E" w:rsidRPr="003A224E">
            <w:rPr>
              <w:rFonts w:ascii="Times New Roman" w:hAnsi="Times New Roman" w:cs="Times New Roman"/>
              <w:noProof/>
            </w:rPr>
            <w:t>(Jay, 2018)</w:t>
          </w:r>
          <w:r w:rsidR="003A224E">
            <w:rPr>
              <w:rFonts w:ascii="Times New Roman" w:hAnsi="Times New Roman" w:cs="Times New Roman"/>
            </w:rPr>
            <w:fldChar w:fldCharType="end"/>
          </w:r>
        </w:sdtContent>
      </w:sdt>
      <w:r w:rsidR="003A224E">
        <w:rPr>
          <w:rFonts w:ascii="Times New Roman" w:hAnsi="Times New Roman" w:cs="Times New Roman"/>
        </w:rPr>
        <w:t>.</w:t>
      </w:r>
    </w:p>
    <w:p w14:paraId="08BBDA28" w14:textId="50BC337D" w:rsidR="00085103" w:rsidRDefault="00511CE6" w:rsidP="00DD2638">
      <w:pPr>
        <w:spacing w:line="480" w:lineRule="auto"/>
        <w:jc w:val="both"/>
        <w:rPr>
          <w:rFonts w:ascii="Times New Roman" w:hAnsi="Times New Roman" w:cs="Times New Roman"/>
        </w:rPr>
      </w:pPr>
      <w:r w:rsidRPr="00DD2638">
        <w:rPr>
          <w:rFonts w:ascii="Times New Roman" w:hAnsi="Times New Roman" w:cs="Times New Roman"/>
        </w:rPr>
        <w:t>Cloud services</w:t>
      </w:r>
    </w:p>
    <w:p w14:paraId="65E5E4F0" w14:textId="4DB45E15" w:rsidR="00480D89" w:rsidRDefault="00511CE6" w:rsidP="00DD263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Malware in cloud services can be protected by the adoption of risk mitigation strategies. The first step is to keep </w:t>
      </w:r>
      <w:r>
        <w:rPr>
          <w:rFonts w:ascii="Times New Roman" w:hAnsi="Times New Roman" w:cs="Times New Roman"/>
        </w:rPr>
        <w:t>systems updated that include operating systems, plugins and critical security patches. Enhanced</w:t>
      </w:r>
      <w:r w:rsidR="00EC4451">
        <w:rPr>
          <w:rFonts w:ascii="Times New Roman" w:hAnsi="Times New Roman" w:cs="Times New Roman"/>
        </w:rPr>
        <w:t xml:space="preserve"> protection demands intell</w:t>
      </w:r>
      <w:r>
        <w:rPr>
          <w:rFonts w:ascii="Times New Roman" w:hAnsi="Times New Roman" w:cs="Times New Roman"/>
        </w:rPr>
        <w:t xml:space="preserve">igence defense technologies that are capable of monitoring, uploading, </w:t>
      </w:r>
      <w:r w:rsidR="00EC4451">
        <w:rPr>
          <w:rFonts w:ascii="Times New Roman" w:hAnsi="Times New Roman" w:cs="Times New Roman"/>
        </w:rPr>
        <w:t xml:space="preserve">downloading and storing cloud files. </w:t>
      </w:r>
      <w:proofErr w:type="spellStart"/>
      <w:r w:rsidR="00EC4451">
        <w:rPr>
          <w:rFonts w:ascii="Times New Roman" w:hAnsi="Times New Roman" w:cs="Times New Roman"/>
        </w:rPr>
        <w:t>SaaS</w:t>
      </w:r>
      <w:proofErr w:type="spellEnd"/>
      <w:r w:rsidR="00EC4451">
        <w:rPr>
          <w:rFonts w:ascii="Times New Roman" w:hAnsi="Times New Roman" w:cs="Times New Roman"/>
        </w:rPr>
        <w:t xml:space="preserve"> and </w:t>
      </w:r>
      <w:proofErr w:type="spellStart"/>
      <w:r w:rsidR="00EC4451">
        <w:rPr>
          <w:rFonts w:ascii="Times New Roman" w:hAnsi="Times New Roman" w:cs="Times New Roman"/>
        </w:rPr>
        <w:lastRenderedPageBreak/>
        <w:t>IaaS</w:t>
      </w:r>
      <w:proofErr w:type="spellEnd"/>
      <w:r w:rsidR="00EC4451">
        <w:rPr>
          <w:rFonts w:ascii="Times New Roman" w:hAnsi="Times New Roman" w:cs="Times New Roman"/>
        </w:rPr>
        <w:t xml:space="preserve"> applications also enhanced the security of cloud computing. </w:t>
      </w:r>
      <w:r w:rsidR="00DC1F08">
        <w:rPr>
          <w:rFonts w:ascii="Times New Roman" w:hAnsi="Times New Roman" w:cs="Times New Roman"/>
        </w:rPr>
        <w:t xml:space="preserve">Organizations can identify malicious activities and conduct risk estimation. Machine learning is useful for </w:t>
      </w:r>
      <w:r w:rsidR="006B1A58">
        <w:rPr>
          <w:rFonts w:ascii="Times New Roman" w:hAnsi="Times New Roman" w:cs="Times New Roman"/>
        </w:rPr>
        <w:t>uncovering future threats.</w:t>
      </w:r>
      <w:bookmarkStart w:id="0" w:name="_GoBack"/>
      <w:bookmarkEnd w:id="0"/>
    </w:p>
    <w:p w14:paraId="5F102384" w14:textId="77777777" w:rsidR="00085103" w:rsidRDefault="00511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ACE13D" w14:textId="4F18EA33" w:rsidR="00B73220" w:rsidRDefault="00511CE6" w:rsidP="00085103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11504ACC" w14:textId="77777777" w:rsidR="00085103" w:rsidRDefault="00511CE6" w:rsidP="00085103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Jay, J. (2018). </w:t>
      </w:r>
      <w:r>
        <w:rPr>
          <w:i/>
          <w:iCs/>
          <w:noProof/>
        </w:rPr>
        <w:t>Five simple ways to protect your phone from m</w:t>
      </w:r>
      <w:r>
        <w:rPr>
          <w:i/>
          <w:iCs/>
          <w:noProof/>
        </w:rPr>
        <w:t>alware, ransomware, and viruses</w:t>
      </w:r>
      <w:r>
        <w:rPr>
          <w:noProof/>
        </w:rPr>
        <w:t>. Retrieved 02 11, 2019, from https://indianexpress.com/article/technology/techook/five-simple-ways-to-protect-your-phone-from-malware-ransomware-and-viruses/</w:t>
      </w:r>
    </w:p>
    <w:p w14:paraId="50523931" w14:textId="77777777" w:rsidR="00085103" w:rsidRDefault="00511CE6" w:rsidP="00085103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Kaspersky. (2018). </w:t>
      </w:r>
      <w:r>
        <w:rPr>
          <w:i/>
          <w:iCs/>
          <w:noProof/>
        </w:rPr>
        <w:t xml:space="preserve">Protecting Wireless Networks </w:t>
      </w:r>
      <w:r>
        <w:rPr>
          <w:noProof/>
        </w:rPr>
        <w:t>. Retrieved 02 11,</w:t>
      </w:r>
      <w:r>
        <w:rPr>
          <w:noProof/>
        </w:rPr>
        <w:t xml:space="preserve"> 2019, from https://www.kaspersky.com/resource-center/preemptive-safety/protecting-wireless-networks</w:t>
      </w:r>
    </w:p>
    <w:p w14:paraId="09DD7EA6" w14:textId="77777777" w:rsidR="00085103" w:rsidRPr="00DD2638" w:rsidRDefault="00085103" w:rsidP="00085103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6849972E" w14:textId="77777777" w:rsidR="00B73220" w:rsidRPr="00DD2638" w:rsidRDefault="00B73220" w:rsidP="00DD2638">
      <w:pPr>
        <w:spacing w:line="480" w:lineRule="auto"/>
        <w:jc w:val="both"/>
        <w:rPr>
          <w:rFonts w:ascii="Times New Roman" w:hAnsi="Times New Roman" w:cs="Times New Roman"/>
        </w:rPr>
      </w:pPr>
    </w:p>
    <w:sectPr w:rsidR="00B73220" w:rsidRPr="00DD2638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7BA2" w14:textId="77777777" w:rsidR="00000000" w:rsidRDefault="00511CE6">
      <w:r>
        <w:separator/>
      </w:r>
    </w:p>
  </w:endnote>
  <w:endnote w:type="continuationSeparator" w:id="0">
    <w:p w14:paraId="33CB78EF" w14:textId="77777777" w:rsidR="00000000" w:rsidRDefault="0051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3FD76" w14:textId="77777777" w:rsidR="00000000" w:rsidRDefault="00511CE6">
      <w:r>
        <w:separator/>
      </w:r>
    </w:p>
  </w:footnote>
  <w:footnote w:type="continuationSeparator" w:id="0">
    <w:p w14:paraId="0F4020F3" w14:textId="77777777" w:rsidR="00000000" w:rsidRDefault="00511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69E5" w14:textId="77777777" w:rsidR="00266735" w:rsidRDefault="00511CE6" w:rsidP="005A53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53761" w14:textId="77777777" w:rsidR="00266735" w:rsidRDefault="00266735" w:rsidP="00B732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3520" w14:textId="77777777" w:rsidR="00266735" w:rsidRDefault="00511CE6" w:rsidP="005A53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62F90B" w14:textId="77777777" w:rsidR="00266735" w:rsidRDefault="00266735" w:rsidP="00B732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20"/>
    <w:rsid w:val="00085103"/>
    <w:rsid w:val="00122B31"/>
    <w:rsid w:val="00266735"/>
    <w:rsid w:val="003A224E"/>
    <w:rsid w:val="00480D89"/>
    <w:rsid w:val="004F3E88"/>
    <w:rsid w:val="00511CE6"/>
    <w:rsid w:val="005A5320"/>
    <w:rsid w:val="006B1A58"/>
    <w:rsid w:val="0070441E"/>
    <w:rsid w:val="0083582D"/>
    <w:rsid w:val="00A75438"/>
    <w:rsid w:val="00B73220"/>
    <w:rsid w:val="00DC1F08"/>
    <w:rsid w:val="00DD2638"/>
    <w:rsid w:val="00EC4451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20"/>
  </w:style>
  <w:style w:type="character" w:styleId="PageNumber">
    <w:name w:val="page number"/>
    <w:basedOn w:val="DefaultParagraphFont"/>
    <w:uiPriority w:val="99"/>
    <w:semiHidden/>
    <w:unhideWhenUsed/>
    <w:rsid w:val="00B73220"/>
  </w:style>
  <w:style w:type="paragraph" w:styleId="BalloonText">
    <w:name w:val="Balloon Text"/>
    <w:basedOn w:val="Normal"/>
    <w:link w:val="BalloonTextChar"/>
    <w:uiPriority w:val="99"/>
    <w:semiHidden/>
    <w:unhideWhenUsed/>
    <w:rsid w:val="00122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5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85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20"/>
  </w:style>
  <w:style w:type="character" w:styleId="PageNumber">
    <w:name w:val="page number"/>
    <w:basedOn w:val="DefaultParagraphFont"/>
    <w:uiPriority w:val="99"/>
    <w:semiHidden/>
    <w:unhideWhenUsed/>
    <w:rsid w:val="00B73220"/>
  </w:style>
  <w:style w:type="paragraph" w:styleId="BalloonText">
    <w:name w:val="Balloon Text"/>
    <w:basedOn w:val="Normal"/>
    <w:link w:val="BalloonTextChar"/>
    <w:uiPriority w:val="99"/>
    <w:semiHidden/>
    <w:unhideWhenUsed/>
    <w:rsid w:val="00122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5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85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Kas18</b:Tag>
    <b:SourceType>InternetSite</b:SourceType>
    <b:Guid>{B4B5FED3-691B-A349-BCF0-2F7F297D8BD3}</b:Guid>
    <b:Title>Protecting Wireless Networks </b:Title>
    <b:Year>2018</b:Year>
    <b:Author>
      <b:Author>
        <b:Corporate>Kaspersky</b:Corporate>
      </b:Author>
    </b:Author>
    <b:URL>https://www.kaspersky.com/resource-center/preemptive-safety/protecting-wireless-networks</b:URL>
    <b:YearAccessed>2019</b:YearAccessed>
    <b:MonthAccessed>02</b:MonthAccessed>
    <b:DayAccessed>11</b:DayAccessed>
    <b:RefOrder>1</b:RefOrder>
  </b:Source>
  <b:Source>
    <b:Tag>Jay181</b:Tag>
    <b:SourceType>InternetSite</b:SourceType>
    <b:Guid>{EAEB09F0-A5A6-904E-ABBE-382AF63A5C89}</b:Guid>
    <b:Author>
      <b:Author>
        <b:NameList>
          <b:Person>
            <b:Last>Jay</b:Last>
            <b:First>Jay</b:First>
          </b:Person>
        </b:NameList>
      </b:Author>
    </b:Author>
    <b:Title>Five simple ways to protect your phone from malware, ransomware and viruses </b:Title>
    <b:URL>https://indianexpress.com/article/technology/techook/five-simple-ways-to-protect-your-phone-from-malware-ransomware-and-viruses/</b:URL>
    <b:Year>2018</b:Year>
    <b:YearAccessed>2019</b:YearAccessed>
    <b:MonthAccessed>02</b:MonthAccessed>
    <b:DayAccessed>11</b:DayAccessed>
    <b:RefOrder>2</b:RefOrder>
  </b:Source>
</b:Sources>
</file>

<file path=customXml/itemProps1.xml><?xml version="1.0" encoding="utf-8"?>
<ds:datastoreItem xmlns:ds="http://schemas.openxmlformats.org/officeDocument/2006/customXml" ds:itemID="{F8802A32-5CF7-B94C-86E4-326FF1E1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2062</Characters>
  <Application>Microsoft Macintosh Word</Application>
  <DocSecurity>0</DocSecurity>
  <Lines>17</Lines>
  <Paragraphs>4</Paragraphs>
  <ScaleCrop>false</ScaleCrop>
  <Company>art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2019-02-11T16:13:00Z</dcterms:created>
  <dcterms:modified xsi:type="dcterms:W3CDTF">2019-02-11T16:13:00Z</dcterms:modified>
</cp:coreProperties>
</file>