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DDBD" w14:textId="77777777" w:rsidR="00815361" w:rsidRDefault="00815361" w:rsidP="00815361">
      <w:pPr>
        <w:spacing w:line="480" w:lineRule="auto"/>
        <w:jc w:val="center"/>
        <w:rPr>
          <w:rFonts w:ascii="Times New Roman" w:hAnsi="Times New Roman" w:cs="Times New Roman"/>
        </w:rPr>
      </w:pPr>
    </w:p>
    <w:p w14:paraId="7E3C4D1C" w14:textId="77777777" w:rsidR="00815361" w:rsidRDefault="00815361" w:rsidP="00815361">
      <w:pPr>
        <w:spacing w:line="480" w:lineRule="auto"/>
        <w:jc w:val="center"/>
        <w:rPr>
          <w:rFonts w:ascii="Times New Roman" w:hAnsi="Times New Roman" w:cs="Times New Roman"/>
        </w:rPr>
      </w:pPr>
    </w:p>
    <w:p w14:paraId="6A6726E0" w14:textId="77777777" w:rsidR="00815361" w:rsidRDefault="00815361" w:rsidP="00815361">
      <w:pPr>
        <w:spacing w:line="480" w:lineRule="auto"/>
        <w:jc w:val="center"/>
        <w:rPr>
          <w:rFonts w:ascii="Times New Roman" w:hAnsi="Times New Roman" w:cs="Times New Roman"/>
        </w:rPr>
      </w:pPr>
    </w:p>
    <w:p w14:paraId="124B5B62" w14:textId="77777777" w:rsidR="00815361" w:rsidRDefault="00815361" w:rsidP="00815361">
      <w:pPr>
        <w:spacing w:line="480" w:lineRule="auto"/>
        <w:jc w:val="center"/>
        <w:rPr>
          <w:rFonts w:ascii="Times New Roman" w:hAnsi="Times New Roman" w:cs="Times New Roman"/>
        </w:rPr>
      </w:pPr>
    </w:p>
    <w:p w14:paraId="6FFD89AD" w14:textId="77777777" w:rsidR="00815361" w:rsidRDefault="00815361" w:rsidP="00815361">
      <w:pPr>
        <w:spacing w:line="480" w:lineRule="auto"/>
        <w:jc w:val="center"/>
        <w:rPr>
          <w:rFonts w:ascii="Times New Roman" w:hAnsi="Times New Roman" w:cs="Times New Roman"/>
        </w:rPr>
      </w:pPr>
    </w:p>
    <w:p w14:paraId="6C97B233" w14:textId="77777777" w:rsidR="00815361" w:rsidRDefault="00815361" w:rsidP="00815361">
      <w:pPr>
        <w:spacing w:line="480" w:lineRule="auto"/>
        <w:jc w:val="center"/>
        <w:rPr>
          <w:rFonts w:ascii="Times New Roman" w:hAnsi="Times New Roman" w:cs="Times New Roman"/>
        </w:rPr>
      </w:pPr>
    </w:p>
    <w:p w14:paraId="1A415D0A" w14:textId="3C6597B5" w:rsidR="00815361" w:rsidRDefault="002472B7" w:rsidP="00815361">
      <w:pPr>
        <w:spacing w:line="480" w:lineRule="auto"/>
        <w:jc w:val="center"/>
        <w:rPr>
          <w:rFonts w:ascii="Times New Roman" w:hAnsi="Times New Roman" w:cs="Times New Roman"/>
        </w:rPr>
      </w:pPr>
      <w:r>
        <w:rPr>
          <w:rFonts w:ascii="Times New Roman" w:hAnsi="Times New Roman" w:cs="Times New Roman"/>
        </w:rPr>
        <w:t>Title Page</w:t>
      </w:r>
    </w:p>
    <w:p w14:paraId="76BA41AD" w14:textId="2FF50690" w:rsidR="00815361" w:rsidRDefault="002472B7" w:rsidP="00815361">
      <w:pPr>
        <w:spacing w:line="480" w:lineRule="auto"/>
        <w:jc w:val="center"/>
        <w:rPr>
          <w:rFonts w:ascii="Times New Roman" w:hAnsi="Times New Roman" w:cs="Times New Roman"/>
        </w:rPr>
      </w:pPr>
      <w:r w:rsidRPr="0089498D">
        <w:rPr>
          <w:rFonts w:ascii="Times New Roman" w:hAnsi="Times New Roman" w:cs="Times New Roman"/>
        </w:rPr>
        <w:t>Healthcare</w:t>
      </w:r>
      <w:r w:rsidR="00E9124D">
        <w:rPr>
          <w:rFonts w:ascii="Times New Roman" w:hAnsi="Times New Roman" w:cs="Times New Roman"/>
        </w:rPr>
        <w:t xml:space="preserve"> Plan</w:t>
      </w:r>
    </w:p>
    <w:p w14:paraId="15CB3676" w14:textId="18EF1EE5" w:rsidR="00E9124D" w:rsidRDefault="002472B7" w:rsidP="00815361">
      <w:pPr>
        <w:jc w:val="center"/>
        <w:rPr>
          <w:rFonts w:ascii="Times New Roman" w:hAnsi="Times New Roman" w:cs="Times New Roman"/>
        </w:rPr>
      </w:pPr>
      <w:r>
        <w:rPr>
          <w:rFonts w:ascii="Times New Roman" w:hAnsi="Times New Roman" w:cs="Times New Roman"/>
        </w:rPr>
        <w:br w:type="page"/>
      </w:r>
    </w:p>
    <w:p w14:paraId="627689AC" w14:textId="77777777" w:rsidR="003217E7" w:rsidRDefault="002472B7" w:rsidP="0089498D">
      <w:pPr>
        <w:spacing w:line="480" w:lineRule="auto"/>
        <w:jc w:val="both"/>
        <w:rPr>
          <w:rFonts w:ascii="Times New Roman" w:hAnsi="Times New Roman" w:cs="Times New Roman"/>
        </w:rPr>
      </w:pPr>
      <w:r w:rsidRPr="0089498D">
        <w:rPr>
          <w:rFonts w:ascii="Times New Roman" w:hAnsi="Times New Roman" w:cs="Times New Roman"/>
        </w:rPr>
        <w:lastRenderedPageBreak/>
        <w:t>Healthcare plan</w:t>
      </w:r>
    </w:p>
    <w:p w14:paraId="77A2D22A" w14:textId="5B1CF9D8" w:rsidR="00815361" w:rsidRDefault="002472B7" w:rsidP="00815361">
      <w:pPr>
        <w:spacing w:line="480" w:lineRule="auto"/>
        <w:jc w:val="both"/>
        <w:rPr>
          <w:rFonts w:ascii="Times New Roman" w:hAnsi="Times New Roman" w:cs="Times New Roman"/>
        </w:rPr>
      </w:pPr>
      <w:r>
        <w:rPr>
          <w:rFonts w:ascii="Times New Roman" w:hAnsi="Times New Roman" w:cs="Times New Roman"/>
        </w:rPr>
        <w:t xml:space="preserve">The plan will address lifestyle choices of employees with the aim of maximizing their health and welfare. Health economics also remains an important factor in the determination of the plan. </w:t>
      </w:r>
      <w:r w:rsidR="00522480">
        <w:rPr>
          <w:rFonts w:ascii="Times New Roman" w:hAnsi="Times New Roman" w:cs="Times New Roman"/>
        </w:rPr>
        <w:t>It</w:t>
      </w:r>
      <w:r>
        <w:rPr>
          <w:rFonts w:ascii="Times New Roman" w:hAnsi="Times New Roman" w:cs="Times New Roman"/>
        </w:rPr>
        <w:t xml:space="preserve"> states that </w:t>
      </w:r>
      <w:r w:rsidR="00522480">
        <w:rPr>
          <w:rFonts w:ascii="Times New Roman" w:hAnsi="Times New Roman" w:cs="Times New Roman"/>
        </w:rPr>
        <w:t>employees’</w:t>
      </w:r>
      <w:r>
        <w:rPr>
          <w:rFonts w:ascii="Times New Roman" w:hAnsi="Times New Roman" w:cs="Times New Roman"/>
        </w:rPr>
        <w:t xml:space="preserve"> health is linked to productivity and efficiency of </w:t>
      </w:r>
      <w:r w:rsidR="00522480">
        <w:rPr>
          <w:rFonts w:ascii="Times New Roman" w:hAnsi="Times New Roman" w:cs="Times New Roman"/>
        </w:rPr>
        <w:t xml:space="preserve">the organization. </w:t>
      </w:r>
      <w:r w:rsidR="00ED05A0">
        <w:rPr>
          <w:rFonts w:ascii="Times New Roman" w:hAnsi="Times New Roman" w:cs="Times New Roman"/>
        </w:rPr>
        <w:t xml:space="preserve">The company will offer health insurance to the employees for ensuring high operational efficiency. </w:t>
      </w:r>
      <w:r w:rsidR="006A2F80">
        <w:rPr>
          <w:rFonts w:ascii="Times New Roman" w:hAnsi="Times New Roman" w:cs="Times New Roman"/>
        </w:rPr>
        <w:t>The common services that the plan will cover include screenings, routine immunization, counseling, preventive services for children and women.</w:t>
      </w:r>
    </w:p>
    <w:p w14:paraId="2880FE26" w14:textId="130C5DBB" w:rsidR="00815361" w:rsidRDefault="002472B7" w:rsidP="0089498D">
      <w:pPr>
        <w:spacing w:line="480" w:lineRule="auto"/>
        <w:jc w:val="both"/>
        <w:rPr>
          <w:rFonts w:ascii="Times New Roman" w:hAnsi="Times New Roman" w:cs="Times New Roman"/>
        </w:rPr>
      </w:pPr>
      <w:r>
        <w:rPr>
          <w:rFonts w:ascii="Times New Roman" w:hAnsi="Times New Roman" w:cs="Times New Roman"/>
        </w:rPr>
        <w:t xml:space="preserve">Keeping in view, the financial constraints it is appropriate to adopt a health reimbursement plan. This will include offering a tax-free allowance to the employees on a monthly </w:t>
      </w:r>
      <w:r>
        <w:rPr>
          <w:rFonts w:ascii="Times New Roman" w:hAnsi="Times New Roman" w:cs="Times New Roman"/>
        </w:rPr>
        <w:t xml:space="preserve">basis that they can use for covering health expenses. </w:t>
      </w:r>
      <w:r w:rsidR="004A7A2F">
        <w:rPr>
          <w:rFonts w:ascii="Times New Roman" w:hAnsi="Times New Roman" w:cs="Times New Roman"/>
        </w:rPr>
        <w:t>The</w:t>
      </w:r>
      <w:r>
        <w:rPr>
          <w:rFonts w:ascii="Times New Roman" w:hAnsi="Times New Roman" w:cs="Times New Roman"/>
        </w:rPr>
        <w:t xml:space="preserve"> employees would be able to buy health care that includes health insurance policies. The employees will continue to benefit from the plan until they make purchases. The company's strategy will be to </w:t>
      </w:r>
      <w:r>
        <w:rPr>
          <w:rFonts w:ascii="Times New Roman" w:hAnsi="Times New Roman" w:cs="Times New Roman"/>
        </w:rPr>
        <w:t xml:space="preserve">adjust insurance cost from the wages of employees. </w:t>
      </w:r>
      <w:r w:rsidR="00A12240">
        <w:rPr>
          <w:rFonts w:ascii="Times New Roman" w:hAnsi="Times New Roman" w:cs="Times New Roman"/>
        </w:rPr>
        <w:t xml:space="preserve">The amount that the company will spend on </w:t>
      </w:r>
      <w:proofErr w:type="gramStart"/>
      <w:r w:rsidR="00A12240">
        <w:rPr>
          <w:rFonts w:ascii="Times New Roman" w:hAnsi="Times New Roman" w:cs="Times New Roman"/>
        </w:rPr>
        <w:t>employees</w:t>
      </w:r>
      <w:proofErr w:type="gramEnd"/>
      <w:r w:rsidR="00A12240">
        <w:rPr>
          <w:rFonts w:ascii="Times New Roman" w:hAnsi="Times New Roman" w:cs="Times New Roman"/>
        </w:rPr>
        <w:t xml:space="preserve"> health insurance will be compensated for their wages. </w:t>
      </w:r>
      <w:r w:rsidR="004A7A2F">
        <w:rPr>
          <w:rFonts w:ascii="Times New Roman" w:hAnsi="Times New Roman" w:cs="Times New Roman"/>
        </w:rPr>
        <w:t>This reflects that the cost of health insuran</w:t>
      </w:r>
      <w:r w:rsidR="00F61C4A">
        <w:rPr>
          <w:rFonts w:ascii="Times New Roman" w:hAnsi="Times New Roman" w:cs="Times New Roman"/>
        </w:rPr>
        <w:t xml:space="preserve">ce will be more on the workers </w:t>
      </w:r>
      <w:sdt>
        <w:sdtPr>
          <w:rPr>
            <w:rFonts w:ascii="Times New Roman" w:hAnsi="Times New Roman" w:cs="Times New Roman"/>
          </w:rPr>
          <w:id w:val="-1974676975"/>
          <w:citation/>
        </w:sdtPr>
        <w:sdtEndPr/>
        <w:sdtContent>
          <w:r w:rsidR="00F61C4A">
            <w:rPr>
              <w:rFonts w:ascii="Times New Roman" w:hAnsi="Times New Roman" w:cs="Times New Roman"/>
            </w:rPr>
            <w:fldChar w:fldCharType="begin"/>
          </w:r>
          <w:r w:rsidR="00F61C4A">
            <w:rPr>
              <w:rFonts w:ascii="Times New Roman" w:hAnsi="Times New Roman" w:cs="Times New Roman"/>
            </w:rPr>
            <w:instrText xml:space="preserve"> CITATION Pri16 \l 1033 </w:instrText>
          </w:r>
          <w:r w:rsidR="00F61C4A">
            <w:rPr>
              <w:rFonts w:ascii="Times New Roman" w:hAnsi="Times New Roman" w:cs="Times New Roman"/>
            </w:rPr>
            <w:fldChar w:fldCharType="separate"/>
          </w:r>
          <w:r w:rsidR="00F61C4A" w:rsidRPr="00F61C4A">
            <w:rPr>
              <w:rFonts w:ascii="Times New Roman" w:hAnsi="Times New Roman" w:cs="Times New Roman"/>
              <w:noProof/>
            </w:rPr>
            <w:t>(Anand, 2016)</w:t>
          </w:r>
          <w:r w:rsidR="00F61C4A">
            <w:rPr>
              <w:rFonts w:ascii="Times New Roman" w:hAnsi="Times New Roman" w:cs="Times New Roman"/>
            </w:rPr>
            <w:fldChar w:fldCharType="end"/>
          </w:r>
        </w:sdtContent>
      </w:sdt>
      <w:r w:rsidR="00F61C4A">
        <w:rPr>
          <w:rFonts w:ascii="Times New Roman" w:hAnsi="Times New Roman" w:cs="Times New Roman"/>
        </w:rPr>
        <w:t xml:space="preserve">. </w:t>
      </w:r>
      <w:r w:rsidR="008326E3">
        <w:rPr>
          <w:rFonts w:ascii="Times New Roman" w:hAnsi="Times New Roman" w:cs="Times New Roman"/>
        </w:rPr>
        <w:t xml:space="preserve">The employers that offer health benefits to the employees manage to recruit and retain efficient workers. This will save the company from investing in the training and education of new employees. </w:t>
      </w:r>
    </w:p>
    <w:p w14:paraId="7AFA2F9A" w14:textId="1A479385" w:rsidR="00737D67" w:rsidRPr="0089498D" w:rsidRDefault="002472B7" w:rsidP="0089498D">
      <w:pPr>
        <w:spacing w:line="480" w:lineRule="auto"/>
        <w:jc w:val="both"/>
        <w:rPr>
          <w:rFonts w:ascii="Times New Roman" w:hAnsi="Times New Roman" w:cs="Times New Roman"/>
        </w:rPr>
      </w:pPr>
      <w:r>
        <w:rPr>
          <w:rFonts w:ascii="Times New Roman" w:hAnsi="Times New Roman" w:cs="Times New Roman"/>
        </w:rPr>
        <w:t>Health economics also suggests that ad</w:t>
      </w:r>
      <w:r>
        <w:rPr>
          <w:rFonts w:ascii="Times New Roman" w:hAnsi="Times New Roman" w:cs="Times New Roman"/>
        </w:rPr>
        <w:t xml:space="preserve">option of health insurance plan has positive impacts on organization due to the creation of effective workforce culture. The success of an organization is dependent on </w:t>
      </w:r>
      <w:proofErr w:type="gramStart"/>
      <w:r>
        <w:rPr>
          <w:rFonts w:ascii="Times New Roman" w:hAnsi="Times New Roman" w:cs="Times New Roman"/>
        </w:rPr>
        <w:t>employees</w:t>
      </w:r>
      <w:proofErr w:type="gramEnd"/>
      <w:r>
        <w:rPr>
          <w:rFonts w:ascii="Times New Roman" w:hAnsi="Times New Roman" w:cs="Times New Roman"/>
        </w:rPr>
        <w:t xml:space="preserve"> engagement and productivity. The evidence </w:t>
      </w:r>
      <w:r>
        <w:rPr>
          <w:rFonts w:ascii="Times New Roman" w:hAnsi="Times New Roman" w:cs="Times New Roman"/>
        </w:rPr>
        <w:lastRenderedPageBreak/>
        <w:t>indicates that employees who receive</w:t>
      </w:r>
      <w:r>
        <w:rPr>
          <w:rFonts w:ascii="Times New Roman" w:hAnsi="Times New Roman" w:cs="Times New Roman"/>
        </w:rPr>
        <w:t xml:space="preserve"> better insurance benefits are satisfied with their work. Wellness benefits lower absenteeism and enhances productivity </w:t>
      </w:r>
      <w:sdt>
        <w:sdtPr>
          <w:rPr>
            <w:rFonts w:ascii="Times New Roman" w:hAnsi="Times New Roman" w:cs="Times New Roman"/>
          </w:rPr>
          <w:id w:val="1292792417"/>
          <w:citation/>
        </w:sdtPr>
        <w:sdtEndPr/>
        <w:sdtContent>
          <w:r>
            <w:rPr>
              <w:rFonts w:ascii="Times New Roman" w:hAnsi="Times New Roman" w:cs="Times New Roman"/>
            </w:rPr>
            <w:fldChar w:fldCharType="begin"/>
          </w:r>
          <w:r>
            <w:rPr>
              <w:rFonts w:ascii="Times New Roman" w:hAnsi="Times New Roman" w:cs="Times New Roman"/>
            </w:rPr>
            <w:instrText xml:space="preserve"> CITATION Pri16 \l 1033 </w:instrText>
          </w:r>
          <w:r>
            <w:rPr>
              <w:rFonts w:ascii="Times New Roman" w:hAnsi="Times New Roman" w:cs="Times New Roman"/>
            </w:rPr>
            <w:fldChar w:fldCharType="separate"/>
          </w:r>
          <w:r w:rsidRPr="00737D67">
            <w:rPr>
              <w:rFonts w:ascii="Times New Roman" w:hAnsi="Times New Roman" w:cs="Times New Roman"/>
              <w:noProof/>
            </w:rPr>
            <w:t>(Anand, 2016)</w:t>
          </w:r>
          <w:r>
            <w:rPr>
              <w:rFonts w:ascii="Times New Roman" w:hAnsi="Times New Roman" w:cs="Times New Roman"/>
            </w:rPr>
            <w:fldChar w:fldCharType="end"/>
          </w:r>
        </w:sdtContent>
      </w:sdt>
      <w:r>
        <w:rPr>
          <w:rFonts w:ascii="Times New Roman" w:hAnsi="Times New Roman" w:cs="Times New Roman"/>
        </w:rPr>
        <w:t>.</w:t>
      </w:r>
    </w:p>
    <w:p w14:paraId="788C8730" w14:textId="77777777" w:rsidR="003217E7" w:rsidRDefault="002472B7" w:rsidP="0089498D">
      <w:pPr>
        <w:spacing w:line="480" w:lineRule="auto"/>
        <w:jc w:val="both"/>
        <w:rPr>
          <w:rFonts w:ascii="Times New Roman" w:hAnsi="Times New Roman" w:cs="Times New Roman"/>
        </w:rPr>
      </w:pPr>
      <w:r w:rsidRPr="0089498D">
        <w:rPr>
          <w:rFonts w:ascii="Times New Roman" w:hAnsi="Times New Roman" w:cs="Times New Roman"/>
        </w:rPr>
        <w:t>Implications of the Affordable Care Act</w:t>
      </w:r>
    </w:p>
    <w:p w14:paraId="71FFD175" w14:textId="125AB7C4" w:rsidR="009E69BE" w:rsidRDefault="002472B7" w:rsidP="0089498D">
      <w:pPr>
        <w:spacing w:line="480" w:lineRule="auto"/>
        <w:jc w:val="both"/>
        <w:rPr>
          <w:rFonts w:ascii="Times New Roman" w:hAnsi="Times New Roman" w:cs="Times New Roman"/>
        </w:rPr>
      </w:pPr>
      <w:r>
        <w:rPr>
          <w:rFonts w:ascii="Times New Roman" w:hAnsi="Times New Roman" w:cs="Times New Roman"/>
        </w:rPr>
        <w:t xml:space="preserve">Provision of health insurance coverage to employees was not possible for the small companies before the Affordable Care Act. </w:t>
      </w:r>
      <w:r w:rsidR="00522480">
        <w:rPr>
          <w:rFonts w:ascii="Times New Roman" w:hAnsi="Times New Roman" w:cs="Times New Roman"/>
        </w:rPr>
        <w:t xml:space="preserve">Affordable Care Act </w:t>
      </w:r>
      <w:r w:rsidR="000B2356">
        <w:rPr>
          <w:rFonts w:ascii="Times New Roman" w:hAnsi="Times New Roman" w:cs="Times New Roman"/>
        </w:rPr>
        <w:t>provides</w:t>
      </w:r>
      <w:r w:rsidR="00522480">
        <w:rPr>
          <w:rFonts w:ascii="Times New Roman" w:hAnsi="Times New Roman" w:cs="Times New Roman"/>
        </w:rPr>
        <w:t xml:space="preserve"> significant benefits to small businesses as </w:t>
      </w:r>
      <w:r w:rsidR="00202073">
        <w:rPr>
          <w:rFonts w:ascii="Times New Roman" w:hAnsi="Times New Roman" w:cs="Times New Roman"/>
        </w:rPr>
        <w:t xml:space="preserve">over 5.7 million small business employees are enrolled in ACA. The act allowed many small businesses to stabilize health cost and provide coverage to employees. </w:t>
      </w:r>
      <w:r w:rsidR="0094177A">
        <w:rPr>
          <w:rFonts w:ascii="Times New Roman" w:hAnsi="Times New Roman" w:cs="Times New Roman"/>
        </w:rPr>
        <w:t xml:space="preserve">It helps the firms to acquire affordable and comprehensive health </w:t>
      </w:r>
      <w:proofErr w:type="gramStart"/>
      <w:r w:rsidR="0094177A">
        <w:rPr>
          <w:rFonts w:ascii="Times New Roman" w:hAnsi="Times New Roman" w:cs="Times New Roman"/>
        </w:rPr>
        <w:t>insurance</w:t>
      </w:r>
      <w:proofErr w:type="gramEnd"/>
      <w:r w:rsidR="0094177A">
        <w:rPr>
          <w:rFonts w:ascii="Times New Roman" w:hAnsi="Times New Roman" w:cs="Times New Roman"/>
        </w:rPr>
        <w:t xml:space="preserve"> plans. </w:t>
      </w:r>
      <w:r w:rsidR="001068E2">
        <w:rPr>
          <w:rFonts w:ascii="Times New Roman" w:hAnsi="Times New Roman" w:cs="Times New Roman"/>
        </w:rPr>
        <w:t xml:space="preserve">ACA is effective for </w:t>
      </w:r>
      <w:r w:rsidR="001C4FD6">
        <w:rPr>
          <w:rFonts w:ascii="Times New Roman" w:hAnsi="Times New Roman" w:cs="Times New Roman"/>
        </w:rPr>
        <w:t>organizations</w:t>
      </w:r>
      <w:r w:rsidR="001068E2">
        <w:rPr>
          <w:rFonts w:ascii="Times New Roman" w:hAnsi="Times New Roman" w:cs="Times New Roman"/>
        </w:rPr>
        <w:t xml:space="preserve"> that have at least 50 employees.</w:t>
      </w:r>
      <w:r w:rsidR="006A2F80">
        <w:rPr>
          <w:rFonts w:ascii="Times New Roman" w:hAnsi="Times New Roman" w:cs="Times New Roman"/>
        </w:rPr>
        <w:t xml:space="preserve"> The act not only emphasizes on providing healthcare care insurance coverage to the employ</w:t>
      </w:r>
      <w:r w:rsidR="000B2356">
        <w:rPr>
          <w:rFonts w:ascii="Times New Roman" w:hAnsi="Times New Roman" w:cs="Times New Roman"/>
        </w:rPr>
        <w:t xml:space="preserve">ees but also to their families </w:t>
      </w:r>
      <w:sdt>
        <w:sdtPr>
          <w:rPr>
            <w:rFonts w:ascii="Times New Roman" w:hAnsi="Times New Roman" w:cs="Times New Roman"/>
          </w:rPr>
          <w:id w:val="-793365830"/>
          <w:citation/>
        </w:sdtPr>
        <w:sdtEndPr/>
        <w:sdtContent>
          <w:r w:rsidR="000B2356">
            <w:rPr>
              <w:rFonts w:ascii="Times New Roman" w:hAnsi="Times New Roman" w:cs="Times New Roman"/>
            </w:rPr>
            <w:fldChar w:fldCharType="begin"/>
          </w:r>
          <w:r w:rsidR="000B2356">
            <w:rPr>
              <w:rFonts w:ascii="Times New Roman" w:hAnsi="Times New Roman" w:cs="Times New Roman"/>
            </w:rPr>
            <w:instrText xml:space="preserve"> CITATION For13 \l 1033 </w:instrText>
          </w:r>
          <w:r w:rsidR="000B2356">
            <w:rPr>
              <w:rFonts w:ascii="Times New Roman" w:hAnsi="Times New Roman" w:cs="Times New Roman"/>
            </w:rPr>
            <w:fldChar w:fldCharType="separate"/>
          </w:r>
          <w:r w:rsidR="000B2356" w:rsidRPr="000B2356">
            <w:rPr>
              <w:rFonts w:ascii="Times New Roman" w:hAnsi="Times New Roman" w:cs="Times New Roman"/>
              <w:noProof/>
            </w:rPr>
            <w:t>(Forbes, 2013)</w:t>
          </w:r>
          <w:r w:rsidR="000B2356">
            <w:rPr>
              <w:rFonts w:ascii="Times New Roman" w:hAnsi="Times New Roman" w:cs="Times New Roman"/>
            </w:rPr>
            <w:fldChar w:fldCharType="end"/>
          </w:r>
        </w:sdtContent>
      </w:sdt>
      <w:r w:rsidR="000B2356">
        <w:rPr>
          <w:rFonts w:ascii="Times New Roman" w:hAnsi="Times New Roman" w:cs="Times New Roman"/>
        </w:rPr>
        <w:t xml:space="preserve">. </w:t>
      </w:r>
    </w:p>
    <w:p w14:paraId="1BFE6636" w14:textId="4A85055C" w:rsidR="001068E2" w:rsidRDefault="002472B7" w:rsidP="0089498D">
      <w:pPr>
        <w:spacing w:line="480" w:lineRule="auto"/>
        <w:jc w:val="both"/>
        <w:rPr>
          <w:rFonts w:ascii="Times New Roman" w:hAnsi="Times New Roman" w:cs="Times New Roman"/>
        </w:rPr>
      </w:pPr>
      <w:r>
        <w:rPr>
          <w:rFonts w:ascii="Times New Roman" w:hAnsi="Times New Roman" w:cs="Times New Roman"/>
        </w:rPr>
        <w:t xml:space="preserve">Advantages </w:t>
      </w:r>
    </w:p>
    <w:p w14:paraId="0BB51EE5" w14:textId="7309F8E1" w:rsidR="00FC32AB" w:rsidRDefault="002472B7" w:rsidP="00FC32AB">
      <w:pPr>
        <w:pStyle w:val="ListParagraph"/>
        <w:numPr>
          <w:ilvl w:val="0"/>
          <w:numId w:val="2"/>
        </w:numPr>
        <w:spacing w:line="480" w:lineRule="auto"/>
        <w:jc w:val="both"/>
        <w:rPr>
          <w:rFonts w:ascii="Times New Roman" w:hAnsi="Times New Roman" w:cs="Times New Roman"/>
        </w:rPr>
      </w:pPr>
      <w:r w:rsidRPr="009E69BE">
        <w:rPr>
          <w:rFonts w:ascii="Times New Roman" w:hAnsi="Times New Roman" w:cs="Times New Roman"/>
        </w:rPr>
        <w:t xml:space="preserve">The firm can receive a tax credit by offering health insurance to their employees. The company that covers 50 percent of the </w:t>
      </w:r>
      <w:r w:rsidR="001C4FD6" w:rsidRPr="009E69BE">
        <w:rPr>
          <w:rFonts w:ascii="Times New Roman" w:hAnsi="Times New Roman" w:cs="Times New Roman"/>
        </w:rPr>
        <w:t xml:space="preserve">employee health coverage will be eligible for gaining the credit. </w:t>
      </w:r>
      <w:r>
        <w:rPr>
          <w:rFonts w:ascii="Times New Roman" w:hAnsi="Times New Roman" w:cs="Times New Roman"/>
        </w:rPr>
        <w:t xml:space="preserve">The businesses would be able to buy insurance easily. </w:t>
      </w:r>
      <w:r w:rsidR="00D64C65">
        <w:rPr>
          <w:rFonts w:ascii="Times New Roman" w:hAnsi="Times New Roman" w:cs="Times New Roman"/>
        </w:rPr>
        <w:t xml:space="preserve">Availability of tax credits with easy conditions has improved the company's capacity for providing insurance </w:t>
      </w:r>
      <w:r w:rsidR="00E95E3C">
        <w:rPr>
          <w:rFonts w:ascii="Times New Roman" w:hAnsi="Times New Roman" w:cs="Times New Roman"/>
        </w:rPr>
        <w:t xml:space="preserve">plans </w:t>
      </w:r>
      <w:sdt>
        <w:sdtPr>
          <w:rPr>
            <w:rFonts w:ascii="Times New Roman" w:hAnsi="Times New Roman" w:cs="Times New Roman"/>
          </w:rPr>
          <w:id w:val="-1991550516"/>
          <w:citation/>
        </w:sdtPr>
        <w:sdtEndPr/>
        <w:sdtContent>
          <w:r w:rsidR="00E95E3C">
            <w:rPr>
              <w:rFonts w:ascii="Times New Roman" w:hAnsi="Times New Roman" w:cs="Times New Roman"/>
            </w:rPr>
            <w:fldChar w:fldCharType="begin"/>
          </w:r>
          <w:r w:rsidR="00E95E3C">
            <w:rPr>
              <w:rFonts w:ascii="Times New Roman" w:hAnsi="Times New Roman" w:cs="Times New Roman"/>
            </w:rPr>
            <w:instrText xml:space="preserve"> CITATION For13 \l 1033 </w:instrText>
          </w:r>
          <w:r w:rsidR="00E95E3C">
            <w:rPr>
              <w:rFonts w:ascii="Times New Roman" w:hAnsi="Times New Roman" w:cs="Times New Roman"/>
            </w:rPr>
            <w:fldChar w:fldCharType="separate"/>
          </w:r>
          <w:r w:rsidR="00E95E3C" w:rsidRPr="00E95E3C">
            <w:rPr>
              <w:rFonts w:ascii="Times New Roman" w:hAnsi="Times New Roman" w:cs="Times New Roman"/>
              <w:noProof/>
            </w:rPr>
            <w:t>(Forbes, 2013)</w:t>
          </w:r>
          <w:r w:rsidR="00E95E3C">
            <w:rPr>
              <w:rFonts w:ascii="Times New Roman" w:hAnsi="Times New Roman" w:cs="Times New Roman"/>
            </w:rPr>
            <w:fldChar w:fldCharType="end"/>
          </w:r>
        </w:sdtContent>
      </w:sdt>
      <w:r w:rsidR="00E95E3C">
        <w:rPr>
          <w:rFonts w:ascii="Times New Roman" w:hAnsi="Times New Roman" w:cs="Times New Roman"/>
        </w:rPr>
        <w:t>.</w:t>
      </w:r>
    </w:p>
    <w:p w14:paraId="21944537" w14:textId="6323C32D" w:rsidR="00FC32AB" w:rsidRDefault="002472B7" w:rsidP="00FC32A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Affordable Care Act gives a leverage power to the businesses. The insurance companies will not be able </w:t>
      </w:r>
      <w:r>
        <w:rPr>
          <w:rFonts w:ascii="Times New Roman" w:hAnsi="Times New Roman" w:cs="Times New Roman"/>
        </w:rPr>
        <w:t xml:space="preserve">to raise premium without justifying their actions. </w:t>
      </w:r>
      <w:r w:rsidR="00C95549">
        <w:rPr>
          <w:rFonts w:ascii="Times New Roman" w:hAnsi="Times New Roman" w:cs="Times New Roman"/>
        </w:rPr>
        <w:t xml:space="preserve">The states hold the power of blocking unreasonable increases in premium. The act has thus acted more in favor of businesses than the insurance companies. </w:t>
      </w:r>
      <w:r w:rsidR="00D64C65">
        <w:rPr>
          <w:rFonts w:ascii="Times New Roman" w:hAnsi="Times New Roman" w:cs="Times New Roman"/>
        </w:rPr>
        <w:t>This prevents insurance companies from exploiting their positions or putting excessive burdens on the employer.</w:t>
      </w:r>
    </w:p>
    <w:p w14:paraId="266DF384" w14:textId="77777777" w:rsidR="00D64C65" w:rsidRDefault="00D64C65" w:rsidP="00D64C65">
      <w:pPr>
        <w:spacing w:line="480" w:lineRule="auto"/>
        <w:jc w:val="both"/>
        <w:rPr>
          <w:rFonts w:ascii="Times New Roman" w:hAnsi="Times New Roman" w:cs="Times New Roman"/>
        </w:rPr>
      </w:pPr>
    </w:p>
    <w:p w14:paraId="658C36BC" w14:textId="77777777" w:rsidR="00D64C65" w:rsidRPr="00D64C65" w:rsidRDefault="00D64C65" w:rsidP="00D64C65">
      <w:pPr>
        <w:spacing w:line="480" w:lineRule="auto"/>
        <w:jc w:val="both"/>
        <w:rPr>
          <w:rFonts w:ascii="Times New Roman" w:hAnsi="Times New Roman" w:cs="Times New Roman"/>
        </w:rPr>
      </w:pPr>
    </w:p>
    <w:p w14:paraId="6C2B7109" w14:textId="51023332" w:rsidR="001C4FD6" w:rsidRDefault="002472B7" w:rsidP="0089498D">
      <w:pPr>
        <w:spacing w:line="480" w:lineRule="auto"/>
        <w:jc w:val="both"/>
        <w:rPr>
          <w:rFonts w:ascii="Times New Roman" w:hAnsi="Times New Roman" w:cs="Times New Roman"/>
        </w:rPr>
      </w:pPr>
      <w:r>
        <w:rPr>
          <w:rFonts w:ascii="Times New Roman" w:hAnsi="Times New Roman" w:cs="Times New Roman"/>
        </w:rPr>
        <w:t>Disadvantages</w:t>
      </w:r>
    </w:p>
    <w:p w14:paraId="599C6592" w14:textId="1281DFD0" w:rsidR="001C4FD6" w:rsidRDefault="002472B7" w:rsidP="00072420">
      <w:pPr>
        <w:pStyle w:val="ListParagraph"/>
        <w:numPr>
          <w:ilvl w:val="0"/>
          <w:numId w:val="1"/>
        </w:numPr>
        <w:spacing w:line="480" w:lineRule="auto"/>
        <w:jc w:val="both"/>
        <w:rPr>
          <w:rFonts w:ascii="Times New Roman" w:hAnsi="Times New Roman" w:cs="Times New Roman"/>
        </w:rPr>
      </w:pPr>
      <w:r w:rsidRPr="00072420">
        <w:rPr>
          <w:rFonts w:ascii="Times New Roman" w:hAnsi="Times New Roman" w:cs="Times New Roman"/>
        </w:rPr>
        <w:t xml:space="preserve">The increase in the fee and Affordable Care Act taxes makes insurance plans expensive. The new fees introduced include insurer fee, risk adjustment fee, and transitional </w:t>
      </w:r>
      <w:r w:rsidRPr="00072420">
        <w:rPr>
          <w:rFonts w:ascii="Times New Roman" w:hAnsi="Times New Roman" w:cs="Times New Roman"/>
        </w:rPr>
        <w:t>reinsurance fee. This means that the costs faced by the organizations will rise.</w:t>
      </w:r>
    </w:p>
    <w:p w14:paraId="7FFF56A2" w14:textId="1203F071" w:rsidR="007E34C3" w:rsidRDefault="002472B7" w:rsidP="0007242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reporting and compliance requirements change more often that means the company will have to address them. The new rules and changes in the previous ones demand that the co</w:t>
      </w:r>
      <w:r>
        <w:rPr>
          <w:rFonts w:ascii="Times New Roman" w:hAnsi="Times New Roman" w:cs="Times New Roman"/>
        </w:rPr>
        <w:t xml:space="preserve">mpany ensure their compliance. </w:t>
      </w:r>
      <w:r w:rsidR="00A26F4F">
        <w:rPr>
          <w:rFonts w:ascii="Times New Roman" w:hAnsi="Times New Roman" w:cs="Times New Roman"/>
        </w:rPr>
        <w:t xml:space="preserve">This will cause inconvenience to the employers. </w:t>
      </w:r>
      <w:r>
        <w:rPr>
          <w:rFonts w:ascii="Times New Roman" w:hAnsi="Times New Roman" w:cs="Times New Roman"/>
        </w:rPr>
        <w:t xml:space="preserve">The process is time-consuming that may affect organizational efficiency. </w:t>
      </w:r>
      <w:bookmarkStart w:id="0" w:name="_GoBack"/>
      <w:bookmarkEnd w:id="0"/>
    </w:p>
    <w:p w14:paraId="74053A5F" w14:textId="77777777" w:rsidR="007E34C3" w:rsidRDefault="002472B7">
      <w:pPr>
        <w:rPr>
          <w:rFonts w:ascii="Times New Roman" w:hAnsi="Times New Roman" w:cs="Times New Roman"/>
        </w:rPr>
      </w:pPr>
      <w:r>
        <w:rPr>
          <w:rFonts w:ascii="Times New Roman" w:hAnsi="Times New Roman" w:cs="Times New Roman"/>
        </w:rPr>
        <w:br w:type="page"/>
      </w:r>
    </w:p>
    <w:p w14:paraId="4DAD3DF2" w14:textId="6506A10A" w:rsidR="007E34C3" w:rsidRDefault="002472B7" w:rsidP="007E34C3">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6ABE8209" w14:textId="77777777" w:rsidR="007E34C3" w:rsidRDefault="002472B7" w:rsidP="007E34C3">
      <w:pPr>
        <w:pStyle w:val="Bibliography"/>
        <w:spacing w:line="480" w:lineRule="auto"/>
        <w:ind w:left="720" w:hanging="720"/>
        <w:rPr>
          <w:noProof/>
        </w:rPr>
      </w:pPr>
      <w:r>
        <w:rPr>
          <w:noProof/>
        </w:rPr>
        <w:t xml:space="preserve">Anand, P. (2016). Health Insurance Costs and Employee Compensation: Evidence from the National Compensation Survey. </w:t>
      </w:r>
      <w:r>
        <w:rPr>
          <w:i/>
          <w:iCs/>
          <w:noProof/>
        </w:rPr>
        <w:t>Health Economics</w:t>
      </w:r>
      <w:r>
        <w:rPr>
          <w:noProof/>
        </w:rPr>
        <w:t>.</w:t>
      </w:r>
    </w:p>
    <w:p w14:paraId="298F7EA5" w14:textId="77777777" w:rsidR="007E34C3" w:rsidRDefault="002472B7" w:rsidP="007E34C3">
      <w:pPr>
        <w:pStyle w:val="Bibliography"/>
        <w:spacing w:line="480" w:lineRule="auto"/>
        <w:ind w:left="720" w:hanging="720"/>
        <w:rPr>
          <w:noProof/>
        </w:rPr>
      </w:pPr>
      <w:r>
        <w:rPr>
          <w:noProof/>
        </w:rPr>
        <w:t xml:space="preserve">Forbes. (2013). </w:t>
      </w:r>
      <w:r>
        <w:rPr>
          <w:i/>
          <w:iCs/>
          <w:noProof/>
        </w:rPr>
        <w:t>Is The Affordable Care Act Bad For Business?</w:t>
      </w:r>
      <w:r>
        <w:rPr>
          <w:noProof/>
        </w:rPr>
        <w:t xml:space="preserve"> Retrieved 02 22, 2019, from https://www.forbes.com/sites/they</w:t>
      </w:r>
      <w:r>
        <w:rPr>
          <w:noProof/>
        </w:rPr>
        <w:t xml:space="preserve">ec/2013/04/22/is-the-affordable-care-act-really-bad-for-business/#2da8178969f9 </w:t>
      </w:r>
    </w:p>
    <w:p w14:paraId="4A5CF20C" w14:textId="77777777" w:rsidR="007E34C3" w:rsidRPr="007E34C3" w:rsidRDefault="007E34C3" w:rsidP="007E34C3">
      <w:pPr>
        <w:spacing w:line="480" w:lineRule="auto"/>
        <w:ind w:left="720" w:hanging="720"/>
        <w:jc w:val="both"/>
        <w:rPr>
          <w:rFonts w:ascii="Times New Roman" w:hAnsi="Times New Roman" w:cs="Times New Roman"/>
        </w:rPr>
      </w:pPr>
    </w:p>
    <w:p w14:paraId="72872337" w14:textId="77777777" w:rsidR="001C4FD6" w:rsidRPr="0089498D" w:rsidRDefault="001C4FD6" w:rsidP="007E34C3">
      <w:pPr>
        <w:spacing w:line="480" w:lineRule="auto"/>
        <w:ind w:left="720" w:hanging="720"/>
        <w:jc w:val="both"/>
        <w:rPr>
          <w:rFonts w:ascii="Times New Roman" w:hAnsi="Times New Roman" w:cs="Times New Roman"/>
        </w:rPr>
      </w:pPr>
    </w:p>
    <w:sectPr w:rsidR="001C4FD6" w:rsidRPr="0089498D"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90A5" w14:textId="77777777" w:rsidR="00000000" w:rsidRDefault="002472B7">
      <w:r>
        <w:separator/>
      </w:r>
    </w:p>
  </w:endnote>
  <w:endnote w:type="continuationSeparator" w:id="0">
    <w:p w14:paraId="2799851B" w14:textId="77777777" w:rsidR="00000000" w:rsidRDefault="0024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A7B9" w14:textId="77777777" w:rsidR="00000000" w:rsidRDefault="002472B7">
      <w:r>
        <w:separator/>
      </w:r>
    </w:p>
  </w:footnote>
  <w:footnote w:type="continuationSeparator" w:id="0">
    <w:p w14:paraId="22BA8BC1" w14:textId="77777777" w:rsidR="00000000" w:rsidRDefault="002472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A76F0" w14:textId="77777777" w:rsidR="008326E3" w:rsidRDefault="002472B7" w:rsidP="005224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19540" w14:textId="77777777" w:rsidR="008326E3" w:rsidRDefault="008326E3" w:rsidP="008949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DA22" w14:textId="77777777" w:rsidR="008326E3" w:rsidRDefault="002472B7" w:rsidP="005224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78218BA" w14:textId="17942B9F" w:rsidR="008326E3" w:rsidRDefault="002472B7" w:rsidP="0089498D">
    <w:pPr>
      <w:pStyle w:val="Header"/>
      <w:ind w:right="360"/>
    </w:pPr>
    <w:r>
      <w:t>RUNNING HEAD: HEALTHCARE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1F79"/>
    <w:multiLevelType w:val="hybridMultilevel"/>
    <w:tmpl w:val="1BE45ADA"/>
    <w:lvl w:ilvl="0" w:tplc="7A7C6F20">
      <w:start w:val="1"/>
      <w:numFmt w:val="bullet"/>
      <w:lvlText w:val=""/>
      <w:lvlJc w:val="left"/>
      <w:pPr>
        <w:ind w:left="720" w:hanging="360"/>
      </w:pPr>
      <w:rPr>
        <w:rFonts w:ascii="Wingdings" w:hAnsi="Wingdings" w:hint="default"/>
      </w:rPr>
    </w:lvl>
    <w:lvl w:ilvl="1" w:tplc="B8DC5214" w:tentative="1">
      <w:start w:val="1"/>
      <w:numFmt w:val="bullet"/>
      <w:lvlText w:val="o"/>
      <w:lvlJc w:val="left"/>
      <w:pPr>
        <w:ind w:left="1440" w:hanging="360"/>
      </w:pPr>
      <w:rPr>
        <w:rFonts w:ascii="Courier New" w:hAnsi="Courier New" w:cs="Courier New" w:hint="default"/>
      </w:rPr>
    </w:lvl>
    <w:lvl w:ilvl="2" w:tplc="47DC2C3E" w:tentative="1">
      <w:start w:val="1"/>
      <w:numFmt w:val="bullet"/>
      <w:lvlText w:val=""/>
      <w:lvlJc w:val="left"/>
      <w:pPr>
        <w:ind w:left="2160" w:hanging="360"/>
      </w:pPr>
      <w:rPr>
        <w:rFonts w:ascii="Wingdings" w:hAnsi="Wingdings" w:hint="default"/>
      </w:rPr>
    </w:lvl>
    <w:lvl w:ilvl="3" w:tplc="BBEAAE12" w:tentative="1">
      <w:start w:val="1"/>
      <w:numFmt w:val="bullet"/>
      <w:lvlText w:val=""/>
      <w:lvlJc w:val="left"/>
      <w:pPr>
        <w:ind w:left="2880" w:hanging="360"/>
      </w:pPr>
      <w:rPr>
        <w:rFonts w:ascii="Symbol" w:hAnsi="Symbol" w:hint="default"/>
      </w:rPr>
    </w:lvl>
    <w:lvl w:ilvl="4" w:tplc="7EA02014" w:tentative="1">
      <w:start w:val="1"/>
      <w:numFmt w:val="bullet"/>
      <w:lvlText w:val="o"/>
      <w:lvlJc w:val="left"/>
      <w:pPr>
        <w:ind w:left="3600" w:hanging="360"/>
      </w:pPr>
      <w:rPr>
        <w:rFonts w:ascii="Courier New" w:hAnsi="Courier New" w:cs="Courier New" w:hint="default"/>
      </w:rPr>
    </w:lvl>
    <w:lvl w:ilvl="5" w:tplc="F942E72E" w:tentative="1">
      <w:start w:val="1"/>
      <w:numFmt w:val="bullet"/>
      <w:lvlText w:val=""/>
      <w:lvlJc w:val="left"/>
      <w:pPr>
        <w:ind w:left="4320" w:hanging="360"/>
      </w:pPr>
      <w:rPr>
        <w:rFonts w:ascii="Wingdings" w:hAnsi="Wingdings" w:hint="default"/>
      </w:rPr>
    </w:lvl>
    <w:lvl w:ilvl="6" w:tplc="7B725418" w:tentative="1">
      <w:start w:val="1"/>
      <w:numFmt w:val="bullet"/>
      <w:lvlText w:val=""/>
      <w:lvlJc w:val="left"/>
      <w:pPr>
        <w:ind w:left="5040" w:hanging="360"/>
      </w:pPr>
      <w:rPr>
        <w:rFonts w:ascii="Symbol" w:hAnsi="Symbol" w:hint="default"/>
      </w:rPr>
    </w:lvl>
    <w:lvl w:ilvl="7" w:tplc="A256319E" w:tentative="1">
      <w:start w:val="1"/>
      <w:numFmt w:val="bullet"/>
      <w:lvlText w:val="o"/>
      <w:lvlJc w:val="left"/>
      <w:pPr>
        <w:ind w:left="5760" w:hanging="360"/>
      </w:pPr>
      <w:rPr>
        <w:rFonts w:ascii="Courier New" w:hAnsi="Courier New" w:cs="Courier New" w:hint="default"/>
      </w:rPr>
    </w:lvl>
    <w:lvl w:ilvl="8" w:tplc="F60CB7E2" w:tentative="1">
      <w:start w:val="1"/>
      <w:numFmt w:val="bullet"/>
      <w:lvlText w:val=""/>
      <w:lvlJc w:val="left"/>
      <w:pPr>
        <w:ind w:left="6480" w:hanging="360"/>
      </w:pPr>
      <w:rPr>
        <w:rFonts w:ascii="Wingdings" w:hAnsi="Wingdings" w:hint="default"/>
      </w:rPr>
    </w:lvl>
  </w:abstractNum>
  <w:abstractNum w:abstractNumId="1">
    <w:nsid w:val="7E124A38"/>
    <w:multiLevelType w:val="hybridMultilevel"/>
    <w:tmpl w:val="FD02B93A"/>
    <w:lvl w:ilvl="0" w:tplc="FD3687CC">
      <w:start w:val="1"/>
      <w:numFmt w:val="bullet"/>
      <w:lvlText w:val=""/>
      <w:lvlJc w:val="left"/>
      <w:pPr>
        <w:ind w:left="720" w:hanging="360"/>
      </w:pPr>
      <w:rPr>
        <w:rFonts w:ascii="Wingdings" w:hAnsi="Wingdings" w:hint="default"/>
      </w:rPr>
    </w:lvl>
    <w:lvl w:ilvl="1" w:tplc="17D2219A" w:tentative="1">
      <w:start w:val="1"/>
      <w:numFmt w:val="bullet"/>
      <w:lvlText w:val="o"/>
      <w:lvlJc w:val="left"/>
      <w:pPr>
        <w:ind w:left="1440" w:hanging="360"/>
      </w:pPr>
      <w:rPr>
        <w:rFonts w:ascii="Courier New" w:hAnsi="Courier New" w:cs="Courier New" w:hint="default"/>
      </w:rPr>
    </w:lvl>
    <w:lvl w:ilvl="2" w:tplc="8A58F0BC" w:tentative="1">
      <w:start w:val="1"/>
      <w:numFmt w:val="bullet"/>
      <w:lvlText w:val=""/>
      <w:lvlJc w:val="left"/>
      <w:pPr>
        <w:ind w:left="2160" w:hanging="360"/>
      </w:pPr>
      <w:rPr>
        <w:rFonts w:ascii="Wingdings" w:hAnsi="Wingdings" w:hint="default"/>
      </w:rPr>
    </w:lvl>
    <w:lvl w:ilvl="3" w:tplc="1B50153E" w:tentative="1">
      <w:start w:val="1"/>
      <w:numFmt w:val="bullet"/>
      <w:lvlText w:val=""/>
      <w:lvlJc w:val="left"/>
      <w:pPr>
        <w:ind w:left="2880" w:hanging="360"/>
      </w:pPr>
      <w:rPr>
        <w:rFonts w:ascii="Symbol" w:hAnsi="Symbol" w:hint="default"/>
      </w:rPr>
    </w:lvl>
    <w:lvl w:ilvl="4" w:tplc="2A86DBF4" w:tentative="1">
      <w:start w:val="1"/>
      <w:numFmt w:val="bullet"/>
      <w:lvlText w:val="o"/>
      <w:lvlJc w:val="left"/>
      <w:pPr>
        <w:ind w:left="3600" w:hanging="360"/>
      </w:pPr>
      <w:rPr>
        <w:rFonts w:ascii="Courier New" w:hAnsi="Courier New" w:cs="Courier New" w:hint="default"/>
      </w:rPr>
    </w:lvl>
    <w:lvl w:ilvl="5" w:tplc="A626749E" w:tentative="1">
      <w:start w:val="1"/>
      <w:numFmt w:val="bullet"/>
      <w:lvlText w:val=""/>
      <w:lvlJc w:val="left"/>
      <w:pPr>
        <w:ind w:left="4320" w:hanging="360"/>
      </w:pPr>
      <w:rPr>
        <w:rFonts w:ascii="Wingdings" w:hAnsi="Wingdings" w:hint="default"/>
      </w:rPr>
    </w:lvl>
    <w:lvl w:ilvl="6" w:tplc="5E70789E" w:tentative="1">
      <w:start w:val="1"/>
      <w:numFmt w:val="bullet"/>
      <w:lvlText w:val=""/>
      <w:lvlJc w:val="left"/>
      <w:pPr>
        <w:ind w:left="5040" w:hanging="360"/>
      </w:pPr>
      <w:rPr>
        <w:rFonts w:ascii="Symbol" w:hAnsi="Symbol" w:hint="default"/>
      </w:rPr>
    </w:lvl>
    <w:lvl w:ilvl="7" w:tplc="A006B7E6" w:tentative="1">
      <w:start w:val="1"/>
      <w:numFmt w:val="bullet"/>
      <w:lvlText w:val="o"/>
      <w:lvlJc w:val="left"/>
      <w:pPr>
        <w:ind w:left="5760" w:hanging="360"/>
      </w:pPr>
      <w:rPr>
        <w:rFonts w:ascii="Courier New" w:hAnsi="Courier New" w:cs="Courier New" w:hint="default"/>
      </w:rPr>
    </w:lvl>
    <w:lvl w:ilvl="8" w:tplc="8318980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E7"/>
    <w:rsid w:val="00072420"/>
    <w:rsid w:val="000B2356"/>
    <w:rsid w:val="001068E2"/>
    <w:rsid w:val="001C4FD6"/>
    <w:rsid w:val="00202073"/>
    <w:rsid w:val="002472B7"/>
    <w:rsid w:val="003217E7"/>
    <w:rsid w:val="004A7A2F"/>
    <w:rsid w:val="004F3E88"/>
    <w:rsid w:val="00522480"/>
    <w:rsid w:val="006A2F80"/>
    <w:rsid w:val="00737D67"/>
    <w:rsid w:val="007E0224"/>
    <w:rsid w:val="007E34C3"/>
    <w:rsid w:val="00815361"/>
    <w:rsid w:val="008326E3"/>
    <w:rsid w:val="0089498D"/>
    <w:rsid w:val="0094177A"/>
    <w:rsid w:val="009E69BE"/>
    <w:rsid w:val="00A12240"/>
    <w:rsid w:val="00A26F4F"/>
    <w:rsid w:val="00AA593B"/>
    <w:rsid w:val="00C95549"/>
    <w:rsid w:val="00D64C65"/>
    <w:rsid w:val="00E9124D"/>
    <w:rsid w:val="00E95E3C"/>
    <w:rsid w:val="00ED05A0"/>
    <w:rsid w:val="00F61C4A"/>
    <w:rsid w:val="00FC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4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98D"/>
    <w:pPr>
      <w:tabs>
        <w:tab w:val="center" w:pos="4320"/>
        <w:tab w:val="right" w:pos="8640"/>
      </w:tabs>
    </w:pPr>
  </w:style>
  <w:style w:type="character" w:customStyle="1" w:styleId="HeaderChar">
    <w:name w:val="Header Char"/>
    <w:basedOn w:val="DefaultParagraphFont"/>
    <w:link w:val="Header"/>
    <w:uiPriority w:val="99"/>
    <w:rsid w:val="0089498D"/>
  </w:style>
  <w:style w:type="character" w:styleId="PageNumber">
    <w:name w:val="page number"/>
    <w:basedOn w:val="DefaultParagraphFont"/>
    <w:uiPriority w:val="99"/>
    <w:semiHidden/>
    <w:unhideWhenUsed/>
    <w:rsid w:val="0089498D"/>
  </w:style>
  <w:style w:type="paragraph" w:styleId="Footer">
    <w:name w:val="footer"/>
    <w:basedOn w:val="Normal"/>
    <w:link w:val="FooterChar"/>
    <w:uiPriority w:val="99"/>
    <w:unhideWhenUsed/>
    <w:rsid w:val="007E0224"/>
    <w:pPr>
      <w:tabs>
        <w:tab w:val="center" w:pos="4320"/>
        <w:tab w:val="right" w:pos="8640"/>
      </w:tabs>
    </w:pPr>
  </w:style>
  <w:style w:type="character" w:customStyle="1" w:styleId="FooterChar">
    <w:name w:val="Footer Char"/>
    <w:basedOn w:val="DefaultParagraphFont"/>
    <w:link w:val="Footer"/>
    <w:uiPriority w:val="99"/>
    <w:rsid w:val="007E0224"/>
  </w:style>
  <w:style w:type="paragraph" w:styleId="ListParagraph">
    <w:name w:val="List Paragraph"/>
    <w:basedOn w:val="Normal"/>
    <w:uiPriority w:val="34"/>
    <w:qFormat/>
    <w:rsid w:val="00072420"/>
    <w:pPr>
      <w:ind w:left="720"/>
      <w:contextualSpacing/>
    </w:pPr>
  </w:style>
  <w:style w:type="paragraph" w:styleId="BalloonText">
    <w:name w:val="Balloon Text"/>
    <w:basedOn w:val="Normal"/>
    <w:link w:val="BalloonTextChar"/>
    <w:uiPriority w:val="99"/>
    <w:semiHidden/>
    <w:unhideWhenUsed/>
    <w:rsid w:val="000B2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356"/>
    <w:rPr>
      <w:rFonts w:ascii="Lucida Grande" w:hAnsi="Lucida Grande" w:cs="Lucida Grande"/>
      <w:sz w:val="18"/>
      <w:szCs w:val="18"/>
    </w:rPr>
  </w:style>
  <w:style w:type="character" w:customStyle="1" w:styleId="Heading1Char">
    <w:name w:val="Heading 1 Char"/>
    <w:basedOn w:val="DefaultParagraphFont"/>
    <w:link w:val="Heading1"/>
    <w:uiPriority w:val="9"/>
    <w:rsid w:val="007E34C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E34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4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98D"/>
    <w:pPr>
      <w:tabs>
        <w:tab w:val="center" w:pos="4320"/>
        <w:tab w:val="right" w:pos="8640"/>
      </w:tabs>
    </w:pPr>
  </w:style>
  <w:style w:type="character" w:customStyle="1" w:styleId="HeaderChar">
    <w:name w:val="Header Char"/>
    <w:basedOn w:val="DefaultParagraphFont"/>
    <w:link w:val="Header"/>
    <w:uiPriority w:val="99"/>
    <w:rsid w:val="0089498D"/>
  </w:style>
  <w:style w:type="character" w:styleId="PageNumber">
    <w:name w:val="page number"/>
    <w:basedOn w:val="DefaultParagraphFont"/>
    <w:uiPriority w:val="99"/>
    <w:semiHidden/>
    <w:unhideWhenUsed/>
    <w:rsid w:val="0089498D"/>
  </w:style>
  <w:style w:type="paragraph" w:styleId="Footer">
    <w:name w:val="footer"/>
    <w:basedOn w:val="Normal"/>
    <w:link w:val="FooterChar"/>
    <w:uiPriority w:val="99"/>
    <w:unhideWhenUsed/>
    <w:rsid w:val="007E0224"/>
    <w:pPr>
      <w:tabs>
        <w:tab w:val="center" w:pos="4320"/>
        <w:tab w:val="right" w:pos="8640"/>
      </w:tabs>
    </w:pPr>
  </w:style>
  <w:style w:type="character" w:customStyle="1" w:styleId="FooterChar">
    <w:name w:val="Footer Char"/>
    <w:basedOn w:val="DefaultParagraphFont"/>
    <w:link w:val="Footer"/>
    <w:uiPriority w:val="99"/>
    <w:rsid w:val="007E0224"/>
  </w:style>
  <w:style w:type="paragraph" w:styleId="ListParagraph">
    <w:name w:val="List Paragraph"/>
    <w:basedOn w:val="Normal"/>
    <w:uiPriority w:val="34"/>
    <w:qFormat/>
    <w:rsid w:val="00072420"/>
    <w:pPr>
      <w:ind w:left="720"/>
      <w:contextualSpacing/>
    </w:pPr>
  </w:style>
  <w:style w:type="paragraph" w:styleId="BalloonText">
    <w:name w:val="Balloon Text"/>
    <w:basedOn w:val="Normal"/>
    <w:link w:val="BalloonTextChar"/>
    <w:uiPriority w:val="99"/>
    <w:semiHidden/>
    <w:unhideWhenUsed/>
    <w:rsid w:val="000B2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356"/>
    <w:rPr>
      <w:rFonts w:ascii="Lucida Grande" w:hAnsi="Lucida Grande" w:cs="Lucida Grande"/>
      <w:sz w:val="18"/>
      <w:szCs w:val="18"/>
    </w:rPr>
  </w:style>
  <w:style w:type="character" w:customStyle="1" w:styleId="Heading1Char">
    <w:name w:val="Heading 1 Char"/>
    <w:basedOn w:val="DefaultParagraphFont"/>
    <w:link w:val="Heading1"/>
    <w:uiPriority w:val="9"/>
    <w:rsid w:val="007E34C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E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For13</b:Tag>
    <b:SourceType>InternetSite</b:SourceType>
    <b:Guid>{25E55521-E7D7-3240-8534-54AA2A8ED994}</b:Guid>
    <b:Title>Is The Affordable Care Act Really Bad For Business? </b:Title>
    <b:Year>2013</b:Year>
    <b:Author>
      <b:Author>
        <b:Corporate>Forbes</b:Corporate>
      </b:Author>
    </b:Author>
    <b:URL>https://www.forbes.com/sites/theyec/2013/04/22/is-the-affordable-care-act-really-bad-for-business/#2da8178969f9</b:URL>
    <b:YearAccessed>2019</b:YearAccessed>
    <b:MonthAccessed>02</b:MonthAccessed>
    <b:DayAccessed>22</b:DayAccessed>
    <b:RefOrder>2</b:RefOrder>
  </b:Source>
  <b:Source>
    <b:Tag>Pri16</b:Tag>
    <b:SourceType>JournalArticle</b:SourceType>
    <b:Guid>{A501BE6E-DB4E-1D4B-933A-2897BD8B71D5}</b:Guid>
    <b:Title>Health Insurance Costs and Employee Compensation: Evidence from the National Compensation Survey </b:Title>
    <b:Year>2016</b:Year>
    <b:Author>
      <b:Author>
        <b:NameList>
          <b:Person>
            <b:Last>Anand</b:Last>
            <b:First>Priyanka</b:First>
          </b:Person>
        </b:NameList>
      </b:Author>
    </b:Author>
    <b:JournalName>Health Economics</b:JournalName>
    <b:RefOrder>1</b:RefOrder>
  </b:Source>
</b:Sources>
</file>

<file path=customXml/itemProps1.xml><?xml version="1.0" encoding="utf-8"?>
<ds:datastoreItem xmlns:ds="http://schemas.openxmlformats.org/officeDocument/2006/customXml" ds:itemID="{D17931EA-992E-CD45-BB55-D8F2E644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3783</Characters>
  <Application>Microsoft Macintosh Word</Application>
  <DocSecurity>0</DocSecurity>
  <Lines>31</Lines>
  <Paragraphs>8</Paragraphs>
  <ScaleCrop>false</ScaleCrop>
  <Company>art</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2019-02-22T17:54:00Z</dcterms:created>
  <dcterms:modified xsi:type="dcterms:W3CDTF">2019-02-22T17:54:00Z</dcterms:modified>
</cp:coreProperties>
</file>