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3393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3393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3393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RDefault="0093393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D5779E" w:rsidRDefault="00933935" w:rsidP="00DC430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McMartin preschool trials</w:t>
      </w:r>
      <w:r w:rsidR="00156268">
        <w:rPr>
          <w:rFonts w:ascii="Times New Roman" w:hAnsi="Times New Roman" w:cs="Times New Roman"/>
          <w:sz w:val="24"/>
          <w:szCs w:val="24"/>
        </w:rPr>
        <w:t xml:space="preserve">- </w:t>
      </w:r>
      <w:r>
        <w:rPr>
          <w:rFonts w:ascii="Times New Roman" w:hAnsi="Times New Roman" w:cs="Times New Roman"/>
          <w:sz w:val="24"/>
          <w:szCs w:val="24"/>
        </w:rPr>
        <w:t>Criminal law c</w:t>
      </w:r>
      <w:r w:rsidR="00156268">
        <w:rPr>
          <w:rFonts w:ascii="Times New Roman" w:hAnsi="Times New Roman" w:cs="Times New Roman"/>
          <w:sz w:val="24"/>
          <w:szCs w:val="24"/>
        </w:rPr>
        <w:t>ase</w:t>
      </w:r>
    </w:p>
    <w:p w:rsidR="0008177B" w:rsidRPr="00D923BB" w:rsidRDefault="00933935"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RDefault="0093393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F06AA">
        <w:rPr>
          <w:rFonts w:ascii="Times New Roman" w:hAnsi="Times New Roman" w:cs="Times New Roman"/>
          <w:sz w:val="24"/>
          <w:szCs w:val="24"/>
        </w:rPr>
        <w:tab/>
      </w:r>
      <w:r>
        <w:rPr>
          <w:rFonts w:ascii="Times New Roman" w:hAnsi="Times New Roman" w:cs="Times New Roman"/>
          <w:sz w:val="24"/>
          <w:szCs w:val="24"/>
        </w:rPr>
        <w:t xml:space="preserve">The </w:t>
      </w:r>
      <w:proofErr w:type="spellStart"/>
      <w:r>
        <w:rPr>
          <w:rFonts w:ascii="Times New Roman" w:hAnsi="Times New Roman" w:cs="Times New Roman"/>
          <w:sz w:val="24"/>
          <w:szCs w:val="24"/>
        </w:rPr>
        <w:t>McMartin</w:t>
      </w:r>
      <w:proofErr w:type="spellEnd"/>
      <w:r>
        <w:rPr>
          <w:rFonts w:ascii="Times New Roman" w:hAnsi="Times New Roman" w:cs="Times New Roman"/>
          <w:sz w:val="24"/>
          <w:szCs w:val="24"/>
        </w:rPr>
        <w:t xml:space="preserve"> preschool trials was </w:t>
      </w:r>
      <w:r>
        <w:rPr>
          <w:rFonts w:ascii="Times New Roman" w:hAnsi="Times New Roman" w:cs="Times New Roman"/>
          <w:sz w:val="24"/>
          <w:szCs w:val="24"/>
        </w:rPr>
        <w:t xml:space="preserve">a case related to the sexual abuse of children in the daycare center. The case was filed in 1980 in the court of Attorney Ira Reiner. The hearing of this case held in Los Angeles district courts. This criminal case which </w:t>
      </w:r>
      <w:r>
        <w:rPr>
          <w:rFonts w:ascii="Times New Roman" w:hAnsi="Times New Roman" w:cs="Times New Roman"/>
          <w:sz w:val="24"/>
          <w:szCs w:val="24"/>
        </w:rPr>
        <w:t xml:space="preserve">included the charges of sexual abuse of children was filed against the McMartin family who at that time </w:t>
      </w:r>
      <w:r w:rsidR="00105473">
        <w:rPr>
          <w:rFonts w:ascii="Times New Roman" w:hAnsi="Times New Roman" w:cs="Times New Roman"/>
          <w:sz w:val="24"/>
          <w:szCs w:val="24"/>
        </w:rPr>
        <w:t>owned</w:t>
      </w:r>
      <w:r>
        <w:rPr>
          <w:rFonts w:ascii="Times New Roman" w:hAnsi="Times New Roman" w:cs="Times New Roman"/>
          <w:sz w:val="24"/>
          <w:szCs w:val="24"/>
        </w:rPr>
        <w:t xml:space="preserve"> the daycare center. The family with some other administrative staff was charged against different acts of child </w:t>
      </w:r>
      <w:r w:rsidRPr="006F06AA">
        <w:rPr>
          <w:rFonts w:ascii="Times New Roman" w:hAnsi="Times New Roman" w:cs="Times New Roman"/>
          <w:sz w:val="24"/>
          <w:szCs w:val="24"/>
        </w:rPr>
        <w:t>abuse</w:t>
      </w:r>
      <w:r w:rsidR="00105473" w:rsidRPr="006F06AA">
        <w:rPr>
          <w:rFonts w:ascii="Times New Roman" w:hAnsi="Times New Roman" w:cs="Times New Roman"/>
          <w:sz w:val="24"/>
          <w:szCs w:val="24"/>
        </w:rPr>
        <w:t xml:space="preserve"> </w:t>
      </w:r>
      <w:r w:rsidR="00105473" w:rsidRPr="006F06AA">
        <w:rPr>
          <w:rFonts w:ascii="Times New Roman" w:hAnsi="Times New Roman" w:cs="Times New Roman"/>
          <w:sz w:val="24"/>
          <w:szCs w:val="24"/>
        </w:rPr>
        <w:fldChar w:fldCharType="begin"/>
      </w:r>
      <w:r w:rsidR="00105473" w:rsidRPr="006F06AA">
        <w:rPr>
          <w:rFonts w:ascii="Times New Roman" w:hAnsi="Times New Roman" w:cs="Times New Roman"/>
          <w:sz w:val="24"/>
          <w:szCs w:val="24"/>
        </w:rPr>
        <w:instrText xml:space="preserve"> ADDIN ZOTERO_ITEM CSL_CITATION {"citationID":"cEzpmC9a","properties":{"formattedCitation":"(Eberle and Eberle, {\\i{}The Politics of Child Abuse})","plainCitation":"(Eberle and Eberle, The Politics of Child Abuse)","noteIndex":0},"citationItems":[{"id":1400,"uris":["http://zotero.org/users/local/s8f0QVnP/items/3ABFCXI3"],"uri":["http://zotero.org/users/local/s8f0QVnP/items/3ABFCXI3"],"itemData":{"id":1400,"type":"book","title":"The politics of child abuse","publisher":"L. Stuart","source":"Google Scholar","author":[{"family":"Eberle","given":"Paul"},{"family":"Eberle","given":"Shirley"}],"issued":{"date-parts":[["1986"]]}}}],"schema":"https://github.com/citation-style-language/schema/raw/master/csl-citation.json"} </w:instrText>
      </w:r>
      <w:r w:rsidR="00105473" w:rsidRPr="006F06AA">
        <w:rPr>
          <w:rFonts w:ascii="Times New Roman" w:hAnsi="Times New Roman" w:cs="Times New Roman"/>
          <w:sz w:val="24"/>
          <w:szCs w:val="24"/>
        </w:rPr>
        <w:fldChar w:fldCharType="separate"/>
      </w:r>
      <w:r w:rsidR="00105473" w:rsidRPr="006F06AA">
        <w:rPr>
          <w:rFonts w:ascii="Times New Roman" w:hAnsi="Times New Roman" w:cs="Times New Roman"/>
          <w:sz w:val="24"/>
          <w:szCs w:val="24"/>
        </w:rPr>
        <w:t xml:space="preserve">(Eberle and Eberle, </w:t>
      </w:r>
      <w:r w:rsidR="00105473" w:rsidRPr="006F06AA">
        <w:rPr>
          <w:rFonts w:ascii="Times New Roman" w:hAnsi="Times New Roman" w:cs="Times New Roman"/>
          <w:iCs/>
          <w:sz w:val="24"/>
          <w:szCs w:val="24"/>
        </w:rPr>
        <w:t>The Politics of Child Abuse</w:t>
      </w:r>
      <w:r w:rsidR="00105473" w:rsidRPr="006F06AA">
        <w:rPr>
          <w:rFonts w:ascii="Times New Roman" w:hAnsi="Times New Roman" w:cs="Times New Roman"/>
          <w:sz w:val="24"/>
          <w:szCs w:val="24"/>
        </w:rPr>
        <w:t>)</w:t>
      </w:r>
      <w:r w:rsidR="00105473" w:rsidRPr="006F06AA">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The preliminary filing of the case held in 1983, arrests and pretrial investigation took place from 1984 to 1987. The trial finally ran from 1987 to 1990. The case lasted for around six years and the court ruled that no convictions were found, resultantl</w:t>
      </w:r>
      <w:r>
        <w:rPr>
          <w:rFonts w:ascii="Times New Roman" w:hAnsi="Times New Roman" w:cs="Times New Roman"/>
          <w:sz w:val="24"/>
          <w:szCs w:val="24"/>
        </w:rPr>
        <w:t xml:space="preserve">y the charges were dropped in 1990. </w:t>
      </w:r>
      <w:r w:rsidR="00647CFF">
        <w:rPr>
          <w:rFonts w:ascii="Times New Roman" w:hAnsi="Times New Roman" w:cs="Times New Roman"/>
          <w:sz w:val="24"/>
          <w:szCs w:val="24"/>
        </w:rPr>
        <w:t xml:space="preserve">After the completion of the trial, it was noted that the case was </w:t>
      </w:r>
      <w:r w:rsidR="006317B3">
        <w:rPr>
          <w:rFonts w:ascii="Times New Roman" w:hAnsi="Times New Roman" w:cs="Times New Roman"/>
          <w:sz w:val="24"/>
          <w:szCs w:val="24"/>
        </w:rPr>
        <w:t xml:space="preserve">the longest running and most expensive trial case in American judicial history. </w:t>
      </w:r>
    </w:p>
    <w:p w:rsidR="0008177B" w:rsidRDefault="00933935"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6317B3" w:rsidRPr="006317B3" w:rsidRDefault="00933935" w:rsidP="0049124B">
      <w:pPr>
        <w:pStyle w:val="Heading2"/>
        <w:spacing w:before="0" w:line="480" w:lineRule="auto"/>
        <w:rPr>
          <w:rFonts w:ascii="Times New Roman" w:hAnsi="Times New Roman" w:cs="Times New Roman"/>
          <w:color w:val="auto"/>
          <w:sz w:val="24"/>
          <w:szCs w:val="24"/>
          <w:u w:val="single"/>
        </w:rPr>
      </w:pPr>
      <w:r w:rsidRPr="006317B3">
        <w:rPr>
          <w:rFonts w:ascii="Times New Roman" w:hAnsi="Times New Roman" w:cs="Times New Roman"/>
          <w:color w:val="auto"/>
          <w:sz w:val="24"/>
          <w:szCs w:val="24"/>
          <w:u w:val="single"/>
        </w:rPr>
        <w:t>Los Angeles County District Attorney</w:t>
      </w:r>
    </w:p>
    <w:p w:rsidR="0049124B" w:rsidRDefault="00933935" w:rsidP="004912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05473">
        <w:rPr>
          <w:rFonts w:ascii="Times New Roman" w:hAnsi="Times New Roman" w:cs="Times New Roman"/>
          <w:sz w:val="24"/>
          <w:szCs w:val="24"/>
        </w:rPr>
        <w:t>McMartin</w:t>
      </w:r>
      <w:r>
        <w:rPr>
          <w:rFonts w:ascii="Times New Roman" w:hAnsi="Times New Roman" w:cs="Times New Roman"/>
          <w:sz w:val="24"/>
          <w:szCs w:val="24"/>
        </w:rPr>
        <w:t xml:space="preserve"> trials were </w:t>
      </w:r>
      <w:r>
        <w:rPr>
          <w:rFonts w:ascii="Times New Roman" w:hAnsi="Times New Roman" w:cs="Times New Roman"/>
          <w:sz w:val="24"/>
          <w:szCs w:val="24"/>
        </w:rPr>
        <w:t xml:space="preserve">held in the Los Angeles District Attorney, in California, United </w:t>
      </w:r>
      <w:r w:rsidR="00105473">
        <w:rPr>
          <w:rFonts w:ascii="Times New Roman" w:hAnsi="Times New Roman" w:cs="Times New Roman"/>
          <w:sz w:val="24"/>
          <w:szCs w:val="24"/>
        </w:rPr>
        <w:t>States</w:t>
      </w:r>
      <w:r>
        <w:rPr>
          <w:rFonts w:ascii="Times New Roman" w:hAnsi="Times New Roman" w:cs="Times New Roman"/>
          <w:sz w:val="24"/>
          <w:szCs w:val="24"/>
        </w:rPr>
        <w:t>. This court prosecutes the cases related to felony charges and misdemeanor crimes held within the jurisdiction of the county</w:t>
      </w:r>
      <w:r w:rsidR="00105473" w:rsidRPr="006F06AA">
        <w:rPr>
          <w:rFonts w:ascii="Times New Roman" w:hAnsi="Times New Roman" w:cs="Times New Roman"/>
          <w:sz w:val="24"/>
          <w:szCs w:val="24"/>
        </w:rPr>
        <w:t xml:space="preserve"> </w:t>
      </w:r>
      <w:r w:rsidR="00105473" w:rsidRPr="006F06AA">
        <w:rPr>
          <w:rFonts w:ascii="Times New Roman" w:hAnsi="Times New Roman" w:cs="Times New Roman"/>
          <w:sz w:val="24"/>
          <w:szCs w:val="24"/>
        </w:rPr>
        <w:fldChar w:fldCharType="begin"/>
      </w:r>
      <w:r w:rsidR="00105473" w:rsidRPr="006F06AA">
        <w:rPr>
          <w:rFonts w:ascii="Times New Roman" w:hAnsi="Times New Roman" w:cs="Times New Roman"/>
          <w:sz w:val="24"/>
          <w:szCs w:val="24"/>
        </w:rPr>
        <w:instrText xml:space="preserve"> ADDIN ZOTERO_ITEM CSL_CITATION {"citationID":"DudJlIhF","properties":{"formattedCitation":"(Eberle and Eberle, {\\i{}The Abuse of Innocence})","plainCitation":"(Eberle and Eberle, The Abuse of Innocence)","noteIndex":0},"citationItems":[{"id":1401,"uris":["http://zotero.org/users/local/s8f0QVnP/items/TGS7Z89L"],"uri":["http://zotero.org/users/local/s8f0QVnP/items/TGS7Z89L"],"itemData":{"id":1401,"type":"book","title":"The abuse of innocence: The McMartin Preschool trial","publisher":"Prometheus Books Amherst, NY","source":"Google Scholar","title-short":"The abuse of innocence","author":[{"family":"Eberle","given":"Paul"},{"family":"Eberle","given":"Shirley"}],"issued":{"date-parts":[["1993"]]}}}],"schema":"https://github.com/citation-style-language/schema/raw/master/csl-citation.json"} </w:instrText>
      </w:r>
      <w:r w:rsidR="00105473" w:rsidRPr="006F06AA">
        <w:rPr>
          <w:rFonts w:ascii="Times New Roman" w:hAnsi="Times New Roman" w:cs="Times New Roman"/>
          <w:sz w:val="24"/>
          <w:szCs w:val="24"/>
        </w:rPr>
        <w:fldChar w:fldCharType="separate"/>
      </w:r>
      <w:r w:rsidR="00105473" w:rsidRPr="006F06AA">
        <w:rPr>
          <w:rFonts w:ascii="Times New Roman" w:hAnsi="Times New Roman" w:cs="Times New Roman"/>
          <w:sz w:val="24"/>
          <w:szCs w:val="24"/>
        </w:rPr>
        <w:t xml:space="preserve">(Eberle and Eberle, </w:t>
      </w:r>
      <w:r w:rsidR="00105473" w:rsidRPr="006F06AA">
        <w:rPr>
          <w:rFonts w:ascii="Times New Roman" w:hAnsi="Times New Roman" w:cs="Times New Roman"/>
          <w:iCs/>
          <w:sz w:val="24"/>
          <w:szCs w:val="24"/>
        </w:rPr>
        <w:t>The Abuse of Innocence</w:t>
      </w:r>
      <w:r w:rsidR="00105473" w:rsidRPr="006F06AA">
        <w:rPr>
          <w:rFonts w:ascii="Times New Roman" w:hAnsi="Times New Roman" w:cs="Times New Roman"/>
          <w:sz w:val="24"/>
          <w:szCs w:val="24"/>
        </w:rPr>
        <w:t>)</w:t>
      </w:r>
      <w:r w:rsidR="00105473" w:rsidRPr="006F06AA">
        <w:rPr>
          <w:rFonts w:ascii="Times New Roman" w:hAnsi="Times New Roman" w:cs="Times New Roman"/>
          <w:sz w:val="24"/>
          <w:szCs w:val="24"/>
        </w:rPr>
        <w:fldChar w:fldCharType="end"/>
      </w:r>
      <w:r>
        <w:rPr>
          <w:rFonts w:ascii="Times New Roman" w:hAnsi="Times New Roman" w:cs="Times New Roman"/>
          <w:sz w:val="24"/>
          <w:szCs w:val="24"/>
        </w:rPr>
        <w:t xml:space="preserve">. The district attorney at that time was Ira Reiner. </w:t>
      </w:r>
      <w:r w:rsidR="00E37824">
        <w:rPr>
          <w:rFonts w:ascii="Times New Roman" w:hAnsi="Times New Roman" w:cs="Times New Roman"/>
          <w:sz w:val="24"/>
          <w:szCs w:val="24"/>
        </w:rPr>
        <w:t xml:space="preserve">In Los </w:t>
      </w:r>
      <w:r w:rsidR="00105473">
        <w:rPr>
          <w:rFonts w:ascii="Times New Roman" w:hAnsi="Times New Roman" w:cs="Times New Roman"/>
          <w:sz w:val="24"/>
          <w:szCs w:val="24"/>
        </w:rPr>
        <w:t>Angeles</w:t>
      </w:r>
      <w:r w:rsidR="00E37824">
        <w:rPr>
          <w:rFonts w:ascii="Times New Roman" w:hAnsi="Times New Roman" w:cs="Times New Roman"/>
          <w:sz w:val="24"/>
          <w:szCs w:val="24"/>
        </w:rPr>
        <w:t xml:space="preserve">, some local cases related to a </w:t>
      </w:r>
      <w:r w:rsidR="00105473">
        <w:rPr>
          <w:rFonts w:ascii="Times New Roman" w:hAnsi="Times New Roman" w:cs="Times New Roman"/>
          <w:sz w:val="24"/>
          <w:szCs w:val="24"/>
        </w:rPr>
        <w:t>misdemeanor</w:t>
      </w:r>
      <w:r w:rsidR="00E37824">
        <w:rPr>
          <w:rFonts w:ascii="Times New Roman" w:hAnsi="Times New Roman" w:cs="Times New Roman"/>
          <w:sz w:val="24"/>
          <w:szCs w:val="24"/>
        </w:rPr>
        <w:t xml:space="preserve"> </w:t>
      </w:r>
      <w:r w:rsidR="00E37824">
        <w:rPr>
          <w:rFonts w:ascii="Times New Roman" w:hAnsi="Times New Roman" w:cs="Times New Roman"/>
          <w:sz w:val="24"/>
          <w:szCs w:val="24"/>
        </w:rPr>
        <w:lastRenderedPageBreak/>
        <w:t xml:space="preserve">are prosecuted in city attorneys. The Los </w:t>
      </w:r>
      <w:r w:rsidR="00105473">
        <w:rPr>
          <w:rFonts w:ascii="Times New Roman" w:hAnsi="Times New Roman" w:cs="Times New Roman"/>
          <w:sz w:val="24"/>
          <w:szCs w:val="24"/>
        </w:rPr>
        <w:t>Angeles</w:t>
      </w:r>
      <w:r w:rsidR="00E37824">
        <w:rPr>
          <w:rFonts w:ascii="Times New Roman" w:hAnsi="Times New Roman" w:cs="Times New Roman"/>
          <w:sz w:val="24"/>
          <w:szCs w:val="24"/>
        </w:rPr>
        <w:t xml:space="preserve"> County district attorney was formed in 1852 and its jurisdiction falls under the government of Los Angeles </w:t>
      </w:r>
      <w:r w:rsidR="00105473">
        <w:rPr>
          <w:rFonts w:ascii="Times New Roman" w:hAnsi="Times New Roman" w:cs="Times New Roman"/>
          <w:sz w:val="24"/>
          <w:szCs w:val="24"/>
        </w:rPr>
        <w:t>County</w:t>
      </w:r>
      <w:r w:rsidR="00E37824">
        <w:rPr>
          <w:rFonts w:ascii="Times New Roman" w:hAnsi="Times New Roman" w:cs="Times New Roman"/>
          <w:sz w:val="24"/>
          <w:szCs w:val="24"/>
        </w:rPr>
        <w:t>. This county district office is the largest county-level criminal court in the U.S</w:t>
      </w:r>
      <w:r w:rsidR="00F9477F">
        <w:rPr>
          <w:rFonts w:ascii="Times New Roman" w:hAnsi="Times New Roman" w:cs="Times New Roman"/>
          <w:sz w:val="24"/>
          <w:szCs w:val="24"/>
        </w:rPr>
        <w:t xml:space="preserve"> </w:t>
      </w:r>
      <w:r w:rsidR="00F9477F" w:rsidRPr="006F06AA">
        <w:rPr>
          <w:rFonts w:ascii="Times New Roman" w:hAnsi="Times New Roman" w:cs="Times New Roman"/>
          <w:sz w:val="24"/>
          <w:szCs w:val="24"/>
        </w:rPr>
        <w:fldChar w:fldCharType="begin"/>
      </w:r>
      <w:r w:rsidR="00F9477F" w:rsidRPr="006F06AA">
        <w:rPr>
          <w:rFonts w:ascii="Times New Roman" w:hAnsi="Times New Roman" w:cs="Times New Roman"/>
          <w:sz w:val="24"/>
          <w:szCs w:val="24"/>
        </w:rPr>
        <w:instrText xml:space="preserve"> ADDIN ZOTERO_ITEM CSL_CITATION {"citationID":"dHSeCXVS","properties":{"formattedCitation":"(Eberle and Eberle, {\\i{}The Abuse of Innocence})","plainCitation":"(Eberle and Eberle, The Abuse of Innocence)","noteIndex":0},"citationItems":[{"id":1401,"uris":["http://zotero.org/users/local/s8f0QVnP/items/TGS7Z89L"],"uri":["http://zotero.org/users/local/s8f0QVnP/items/TGS7Z89L"],"itemData":{"id":1401,"type":"book","title":"The abuse of innocence: The McMartin Preschool trial","publisher":"Prometheus Books Amherst, NY","source":"Google Scholar","title-short":"The abuse of innocence","author":[{"family":"Eberle","given":"Paul"},{"family":"Eberle","given":"Shirley"}],"issued":{"date-parts":[["1993"]]}}}],"schema":"https://github.com/citation-style-language/schema/raw/master/csl-citation.json"} </w:instrText>
      </w:r>
      <w:r w:rsidR="00F9477F" w:rsidRPr="006F06AA">
        <w:rPr>
          <w:rFonts w:ascii="Times New Roman" w:hAnsi="Times New Roman" w:cs="Times New Roman"/>
          <w:sz w:val="24"/>
          <w:szCs w:val="24"/>
        </w:rPr>
        <w:fldChar w:fldCharType="separate"/>
      </w:r>
      <w:r w:rsidR="00F9477F" w:rsidRPr="006F06AA">
        <w:rPr>
          <w:rFonts w:ascii="Times New Roman" w:hAnsi="Times New Roman" w:cs="Times New Roman"/>
          <w:sz w:val="24"/>
          <w:szCs w:val="24"/>
        </w:rPr>
        <w:t xml:space="preserve">(Eberle and Eberle, </w:t>
      </w:r>
      <w:r w:rsidR="00F9477F" w:rsidRPr="006F06AA">
        <w:rPr>
          <w:rFonts w:ascii="Times New Roman" w:hAnsi="Times New Roman" w:cs="Times New Roman"/>
          <w:iCs/>
          <w:sz w:val="24"/>
          <w:szCs w:val="24"/>
        </w:rPr>
        <w:t>The Abuse of Innocence</w:t>
      </w:r>
      <w:r w:rsidR="00F9477F" w:rsidRPr="006F06AA">
        <w:rPr>
          <w:rFonts w:ascii="Times New Roman" w:hAnsi="Times New Roman" w:cs="Times New Roman"/>
          <w:sz w:val="24"/>
          <w:szCs w:val="24"/>
        </w:rPr>
        <w:t>)</w:t>
      </w:r>
      <w:r w:rsidR="00F9477F" w:rsidRPr="006F06AA">
        <w:rPr>
          <w:rFonts w:ascii="Times New Roman" w:hAnsi="Times New Roman" w:cs="Times New Roman"/>
          <w:sz w:val="24"/>
          <w:szCs w:val="24"/>
        </w:rPr>
        <w:fldChar w:fldCharType="end"/>
      </w:r>
      <w:r w:rsidR="00E37824" w:rsidRPr="006F06AA">
        <w:rPr>
          <w:rFonts w:ascii="Times New Roman" w:hAnsi="Times New Roman" w:cs="Times New Roman"/>
          <w:sz w:val="24"/>
          <w:szCs w:val="24"/>
        </w:rPr>
        <w:t>.</w:t>
      </w:r>
      <w:r w:rsidR="00E37824">
        <w:rPr>
          <w:rFonts w:ascii="Times New Roman" w:hAnsi="Times New Roman" w:cs="Times New Roman"/>
          <w:sz w:val="24"/>
          <w:szCs w:val="24"/>
        </w:rPr>
        <w:t xml:space="preserve"> The Los Angeles County public defender present in the court on behalf of individuals charged with a crime.</w:t>
      </w:r>
    </w:p>
    <w:p w:rsidR="0049124B" w:rsidRPr="006317B3" w:rsidRDefault="00933935" w:rsidP="0049124B">
      <w:pPr>
        <w:pStyle w:val="Heading2"/>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Criminal court proceedings</w:t>
      </w:r>
    </w:p>
    <w:p w:rsidR="00053128" w:rsidRDefault="00933935" w:rsidP="004912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02DB3">
        <w:rPr>
          <w:rFonts w:ascii="Times New Roman" w:hAnsi="Times New Roman" w:cs="Times New Roman"/>
          <w:sz w:val="24"/>
          <w:szCs w:val="24"/>
        </w:rPr>
        <w:t>On March 22</w:t>
      </w:r>
      <w:r w:rsidR="00102DB3">
        <w:rPr>
          <w:rFonts w:ascii="Times New Roman" w:hAnsi="Times New Roman" w:cs="Times New Roman"/>
          <w:sz w:val="24"/>
          <w:szCs w:val="24"/>
          <w:vertAlign w:val="superscript"/>
        </w:rPr>
        <w:t>,</w:t>
      </w:r>
      <w:r w:rsidR="00102DB3">
        <w:rPr>
          <w:rFonts w:ascii="Times New Roman" w:hAnsi="Times New Roman" w:cs="Times New Roman"/>
          <w:sz w:val="24"/>
          <w:szCs w:val="24"/>
        </w:rPr>
        <w:t xml:space="preserve"> 1984, five family members of the McMartin family and three teachers of the child care center were charged with one hundred and fifteen counts of child abuse. When the other forty-eight children </w:t>
      </w:r>
      <w:r w:rsidR="00105473">
        <w:rPr>
          <w:rFonts w:ascii="Times New Roman" w:hAnsi="Times New Roman" w:cs="Times New Roman"/>
          <w:sz w:val="24"/>
          <w:szCs w:val="24"/>
        </w:rPr>
        <w:t>were</w:t>
      </w:r>
      <w:r w:rsidR="00102DB3">
        <w:rPr>
          <w:rFonts w:ascii="Times New Roman" w:hAnsi="Times New Roman" w:cs="Times New Roman"/>
          <w:sz w:val="24"/>
          <w:szCs w:val="24"/>
        </w:rPr>
        <w:t xml:space="preserve"> included in the trial case, the </w:t>
      </w:r>
      <w:r w:rsidR="00105473">
        <w:rPr>
          <w:rFonts w:ascii="Times New Roman" w:hAnsi="Times New Roman" w:cs="Times New Roman"/>
          <w:sz w:val="24"/>
          <w:szCs w:val="24"/>
        </w:rPr>
        <w:t>number</w:t>
      </w:r>
      <w:r w:rsidR="00102DB3">
        <w:rPr>
          <w:rFonts w:ascii="Times New Roman" w:hAnsi="Times New Roman" w:cs="Times New Roman"/>
          <w:sz w:val="24"/>
          <w:szCs w:val="24"/>
        </w:rPr>
        <w:t xml:space="preserve"> of charges increased to three hundred and twenty-one. After twenty months of the preliminary charges, the prosecution which was led by Attorney Lael Rubin presented their theoretical views about the child abuse</w:t>
      </w:r>
      <w:r w:rsidR="00F9477F">
        <w:rPr>
          <w:rFonts w:ascii="Times New Roman" w:hAnsi="Times New Roman" w:cs="Times New Roman"/>
          <w:sz w:val="24"/>
          <w:szCs w:val="24"/>
        </w:rPr>
        <w:t xml:space="preserve"> </w:t>
      </w:r>
      <w:r w:rsidR="00F9477F">
        <w:rPr>
          <w:rFonts w:ascii="Times New Roman" w:hAnsi="Times New Roman" w:cs="Times New Roman"/>
          <w:sz w:val="24"/>
          <w:szCs w:val="24"/>
        </w:rPr>
        <w:fldChar w:fldCharType="begin"/>
      </w:r>
      <w:r w:rsidR="00F9477F">
        <w:rPr>
          <w:rFonts w:ascii="Times New Roman" w:hAnsi="Times New Roman" w:cs="Times New Roman"/>
          <w:sz w:val="24"/>
          <w:szCs w:val="24"/>
        </w:rPr>
        <w:instrText xml:space="preserve"> ADDIN ZOTERO_ITEM CSL_CITATION {"citationID":"3zSgWYFu","properties":{"formattedCitation":"(Schreiber et al.)","plainCitation":"(Schreiber et al.)","noteIndex":0},"citationItems":[{"id":1404,"uris":["http://zotero.org/users/local/s8f0QVnP/items/7X8XCXG4"],"uri":["http://zotero.org/users/local/s8f0QVnP/items/7X8XCXG4"],"itemData":{"id":1404,"type":"article-journal","title":"Suggestive interviewing in the McMartin Preschool and Kelly Michaels daycare abuse cases: A case study","container-title":"Social influence","page":"16–47","volume":"1","issue":"1","source":"Google Scholar","title-short":"Suggestive interviewing in the McMartin Preschool and Kelly Michaels daycare abuse cases","author":[{"family":"Schreiber","given":"Nadja"},{"family":"Bellah","given":"Lisa D."},{"family":"Martinez","given":"Yolanda"},{"family":"McLaurin","given":"Kristin A."},{"family":"Strok","given":"Renata"},{"family":"Garven","given":"Sena"},{"family":"Wood","given":"James M."}],"issued":{"date-parts":[["2006"]]}}}],"schema":"https://github.com/citation-style-language/schema/raw/master/csl-citation.json"} </w:instrText>
      </w:r>
      <w:r w:rsidR="00F9477F">
        <w:rPr>
          <w:rFonts w:ascii="Times New Roman" w:hAnsi="Times New Roman" w:cs="Times New Roman"/>
          <w:sz w:val="24"/>
          <w:szCs w:val="24"/>
        </w:rPr>
        <w:fldChar w:fldCharType="separate"/>
      </w:r>
      <w:r w:rsidR="00F9477F" w:rsidRPr="00F9477F">
        <w:rPr>
          <w:rFonts w:ascii="Times New Roman" w:hAnsi="Times New Roman" w:cs="Times New Roman"/>
          <w:sz w:val="24"/>
        </w:rPr>
        <w:t>(Schreiber et al.)</w:t>
      </w:r>
      <w:r w:rsidR="00F9477F">
        <w:rPr>
          <w:rFonts w:ascii="Times New Roman" w:hAnsi="Times New Roman" w:cs="Times New Roman"/>
          <w:sz w:val="24"/>
          <w:szCs w:val="24"/>
        </w:rPr>
        <w:fldChar w:fldCharType="end"/>
      </w:r>
      <w:r w:rsidR="00102DB3">
        <w:rPr>
          <w:rFonts w:ascii="Times New Roman" w:hAnsi="Times New Roman" w:cs="Times New Roman"/>
          <w:sz w:val="24"/>
          <w:szCs w:val="24"/>
        </w:rPr>
        <w:t xml:space="preserve">.  The testimony of the </w:t>
      </w:r>
      <w:r w:rsidR="00105473">
        <w:rPr>
          <w:rFonts w:ascii="Times New Roman" w:hAnsi="Times New Roman" w:cs="Times New Roman"/>
          <w:sz w:val="24"/>
          <w:szCs w:val="24"/>
        </w:rPr>
        <w:t>children</w:t>
      </w:r>
      <w:r w:rsidR="00102DB3">
        <w:rPr>
          <w:rFonts w:ascii="Times New Roman" w:hAnsi="Times New Roman" w:cs="Times New Roman"/>
          <w:sz w:val="24"/>
          <w:szCs w:val="24"/>
        </w:rPr>
        <w:t xml:space="preserve"> presented in the court was inconsistent. Many criminal trial expert of that time believed that the children’s </w:t>
      </w:r>
      <w:r w:rsidR="00105473">
        <w:rPr>
          <w:rFonts w:ascii="Times New Roman" w:hAnsi="Times New Roman" w:cs="Times New Roman"/>
          <w:sz w:val="24"/>
          <w:szCs w:val="24"/>
        </w:rPr>
        <w:t>testimony</w:t>
      </w:r>
      <w:r w:rsidR="00102DB3">
        <w:rPr>
          <w:rFonts w:ascii="Times New Roman" w:hAnsi="Times New Roman" w:cs="Times New Roman"/>
          <w:sz w:val="24"/>
          <w:szCs w:val="24"/>
        </w:rPr>
        <w:t xml:space="preserve"> has been influenced by someone. After two years of presenting the initial testimony, the new district attorney appointed called the evidence as incredibly weak</w:t>
      </w:r>
      <w:r w:rsidR="00F9477F">
        <w:rPr>
          <w:rFonts w:ascii="Times New Roman" w:hAnsi="Times New Roman" w:cs="Times New Roman"/>
          <w:sz w:val="24"/>
          <w:szCs w:val="24"/>
        </w:rPr>
        <w:t xml:space="preserve"> </w:t>
      </w:r>
      <w:r w:rsidR="00F9477F">
        <w:rPr>
          <w:rFonts w:ascii="Times New Roman" w:hAnsi="Times New Roman" w:cs="Times New Roman"/>
          <w:sz w:val="24"/>
          <w:szCs w:val="24"/>
        </w:rPr>
        <w:fldChar w:fldCharType="begin"/>
      </w:r>
      <w:r w:rsidR="00F9477F">
        <w:rPr>
          <w:rFonts w:ascii="Times New Roman" w:hAnsi="Times New Roman" w:cs="Times New Roman"/>
          <w:sz w:val="24"/>
          <w:szCs w:val="24"/>
        </w:rPr>
        <w:instrText xml:space="preserve"> ADDIN ZOTERO_ITEM CSL_CITATION {"citationID":"Z9MbFtSH","properties":{"formattedCitation":"(Schreiber et al.)","plainCitation":"(Schreiber et al.)","noteIndex":0},"citationItems":[{"id":1404,"uris":["http://zotero.org/users/local/s8f0QVnP/items/7X8XCXG4"],"uri":["http://zotero.org/users/local/s8f0QVnP/items/7X8XCXG4"],"itemData":{"id":1404,"type":"article-journal","title":"Suggestive interviewing in the McMartin Preschool and Kelly Michaels daycare abuse cases: A case study","container-title":"Social influence","page":"16–47","volume":"1","issue":"1","source":"Google Scholar","title-short":"Suggestive interviewing in the McMartin Preschool and Kelly Michaels daycare abuse cases","author":[{"family":"Schreiber","given":"Nadja"},{"family":"Bellah","given":"Lisa D."},{"family":"Martinez","given":"Yolanda"},{"family":"McLaurin","given":"Kristin A."},{"family":"Strok","given":"Renata"},{"family":"Garven","given":"Sena"},{"family":"Wood","given":"James M."}],"issued":{"date-parts":[["2006"]]}}}],"schema":"https://github.com/citation-style-language/schema/raw/master/csl-citation.json"} </w:instrText>
      </w:r>
      <w:r w:rsidR="00F9477F">
        <w:rPr>
          <w:rFonts w:ascii="Times New Roman" w:hAnsi="Times New Roman" w:cs="Times New Roman"/>
          <w:sz w:val="24"/>
          <w:szCs w:val="24"/>
        </w:rPr>
        <w:fldChar w:fldCharType="separate"/>
      </w:r>
      <w:r w:rsidR="00F9477F" w:rsidRPr="00F9477F">
        <w:rPr>
          <w:rFonts w:ascii="Times New Roman" w:hAnsi="Times New Roman" w:cs="Times New Roman"/>
          <w:sz w:val="24"/>
        </w:rPr>
        <w:t>(Schreiber et al.)</w:t>
      </w:r>
      <w:r w:rsidR="00F9477F">
        <w:rPr>
          <w:rFonts w:ascii="Times New Roman" w:hAnsi="Times New Roman" w:cs="Times New Roman"/>
          <w:sz w:val="24"/>
          <w:szCs w:val="24"/>
        </w:rPr>
        <w:fldChar w:fldCharType="end"/>
      </w:r>
      <w:r w:rsidR="00102DB3">
        <w:rPr>
          <w:rFonts w:ascii="Times New Roman" w:hAnsi="Times New Roman" w:cs="Times New Roman"/>
          <w:sz w:val="24"/>
          <w:szCs w:val="24"/>
        </w:rPr>
        <w:t xml:space="preserve">. </w:t>
      </w:r>
      <w:r w:rsidR="00D41BB9">
        <w:rPr>
          <w:rFonts w:ascii="Times New Roman" w:hAnsi="Times New Roman" w:cs="Times New Roman"/>
          <w:sz w:val="24"/>
          <w:szCs w:val="24"/>
        </w:rPr>
        <w:t xml:space="preserve">The district attorney after the initial hearing right after the appointment dropped the charges against the </w:t>
      </w:r>
      <w:r w:rsidR="00105473">
        <w:rPr>
          <w:rFonts w:ascii="Times New Roman" w:hAnsi="Times New Roman" w:cs="Times New Roman"/>
          <w:sz w:val="24"/>
          <w:szCs w:val="24"/>
        </w:rPr>
        <w:t>McMartin</w:t>
      </w:r>
      <w:r w:rsidR="00D41BB9">
        <w:rPr>
          <w:rFonts w:ascii="Times New Roman" w:hAnsi="Times New Roman" w:cs="Times New Roman"/>
          <w:sz w:val="24"/>
          <w:szCs w:val="24"/>
        </w:rPr>
        <w:t xml:space="preserve"> family, </w:t>
      </w:r>
      <w:r>
        <w:rPr>
          <w:rFonts w:ascii="Times New Roman" w:hAnsi="Times New Roman" w:cs="Times New Roman"/>
          <w:sz w:val="24"/>
          <w:szCs w:val="24"/>
        </w:rPr>
        <w:t xml:space="preserve">however, </w:t>
      </w:r>
      <w:r w:rsidR="00D41BB9">
        <w:rPr>
          <w:rFonts w:ascii="Times New Roman" w:hAnsi="Times New Roman" w:cs="Times New Roman"/>
          <w:sz w:val="24"/>
          <w:szCs w:val="24"/>
        </w:rPr>
        <w:t xml:space="preserve">some teachers were kept still in the custody. </w:t>
      </w:r>
    </w:p>
    <w:p w:rsidR="00C74D28" w:rsidRPr="006F06AA" w:rsidRDefault="00933935" w:rsidP="006F06AA">
      <w:pPr>
        <w:pStyle w:val="Heading3"/>
        <w:spacing w:line="480" w:lineRule="auto"/>
        <w:rPr>
          <w:rFonts w:ascii="Times New Roman" w:hAnsi="Times New Roman" w:cs="Times New Roman"/>
          <w:b w:val="0"/>
          <w:color w:val="auto"/>
          <w:sz w:val="24"/>
          <w:szCs w:val="24"/>
          <w:u w:val="single"/>
        </w:rPr>
      </w:pPr>
      <w:r w:rsidRPr="006F06AA">
        <w:rPr>
          <w:rFonts w:ascii="Times New Roman" w:hAnsi="Times New Roman" w:cs="Times New Roman"/>
          <w:b w:val="0"/>
          <w:color w:val="auto"/>
          <w:sz w:val="24"/>
          <w:szCs w:val="24"/>
          <w:u w:val="single"/>
        </w:rPr>
        <w:t>Perjury</w:t>
      </w:r>
      <w:r w:rsidR="00053128" w:rsidRPr="006F06AA">
        <w:rPr>
          <w:rFonts w:ascii="Times New Roman" w:hAnsi="Times New Roman" w:cs="Times New Roman"/>
          <w:b w:val="0"/>
          <w:color w:val="auto"/>
          <w:sz w:val="24"/>
          <w:szCs w:val="24"/>
          <w:u w:val="single"/>
        </w:rPr>
        <w:t xml:space="preserve"> confession witnesses</w:t>
      </w:r>
    </w:p>
    <w:p w:rsidR="00053128" w:rsidRPr="00105473" w:rsidRDefault="00933935" w:rsidP="00105473">
      <w:pPr>
        <w:spacing w:after="0" w:line="480" w:lineRule="auto"/>
        <w:rPr>
          <w:rFonts w:ascii="Times New Roman" w:hAnsi="Times New Roman" w:cs="Times New Roman"/>
          <w:sz w:val="24"/>
          <w:szCs w:val="24"/>
        </w:rPr>
      </w:pPr>
      <w:r w:rsidRPr="00105473">
        <w:rPr>
          <w:rFonts w:ascii="Times New Roman" w:hAnsi="Times New Roman" w:cs="Times New Roman"/>
          <w:sz w:val="24"/>
          <w:szCs w:val="24"/>
        </w:rPr>
        <w:t xml:space="preserve"> </w:t>
      </w:r>
      <w:r w:rsidR="006F06AA">
        <w:rPr>
          <w:rFonts w:ascii="Times New Roman" w:hAnsi="Times New Roman" w:cs="Times New Roman"/>
          <w:sz w:val="24"/>
          <w:szCs w:val="24"/>
        </w:rPr>
        <w:tab/>
      </w:r>
      <w:r w:rsidRPr="00105473">
        <w:rPr>
          <w:rFonts w:ascii="Times New Roman" w:hAnsi="Times New Roman" w:cs="Times New Roman"/>
          <w:sz w:val="24"/>
          <w:szCs w:val="24"/>
        </w:rPr>
        <w:t xml:space="preserve">During the trials, George Freeman who was one of the witnesses in the case was called in the court. He agreed and testified that Ray Buckey (one of the McMartin family member) had confessed to him the acts while </w:t>
      </w:r>
      <w:r w:rsidR="00105473" w:rsidRPr="00105473">
        <w:rPr>
          <w:rFonts w:ascii="Times New Roman" w:hAnsi="Times New Roman" w:cs="Times New Roman"/>
          <w:sz w:val="24"/>
          <w:szCs w:val="24"/>
        </w:rPr>
        <w:t>sharing</w:t>
      </w:r>
      <w:r w:rsidRPr="00105473">
        <w:rPr>
          <w:rFonts w:ascii="Times New Roman" w:hAnsi="Times New Roman" w:cs="Times New Roman"/>
          <w:sz w:val="24"/>
          <w:szCs w:val="24"/>
        </w:rPr>
        <w:t xml:space="preserve"> the cell</w:t>
      </w:r>
      <w:r w:rsidR="00F9477F">
        <w:rPr>
          <w:rFonts w:ascii="Times New Roman" w:hAnsi="Times New Roman" w:cs="Times New Roman"/>
          <w:sz w:val="24"/>
          <w:szCs w:val="24"/>
        </w:rPr>
        <w:t xml:space="preserve"> </w:t>
      </w:r>
      <w:r w:rsidR="00F9477F">
        <w:rPr>
          <w:rFonts w:ascii="Times New Roman" w:hAnsi="Times New Roman" w:cs="Times New Roman"/>
          <w:sz w:val="24"/>
          <w:szCs w:val="24"/>
        </w:rPr>
        <w:fldChar w:fldCharType="begin"/>
      </w:r>
      <w:r w:rsidR="00F9477F">
        <w:rPr>
          <w:rFonts w:ascii="Times New Roman" w:hAnsi="Times New Roman" w:cs="Times New Roman"/>
          <w:sz w:val="24"/>
          <w:szCs w:val="24"/>
        </w:rPr>
        <w:instrText xml:space="preserve"> ADDIN ZOTERO_ITEM CSL_CITATION {"citationID":"bVXvF8eY","properties":{"formattedCitation":"(Schreiber et al.)","plainCitation":"(Schreiber et al.)","noteIndex":0},"citationItems":[{"id":1404,"uris":["http://zotero.org/users/local/s8f0QVnP/items/7X8XCXG4"],"uri":["http://zotero.org/users/local/s8f0QVnP/items/7X8XCXG4"],"itemData":{"id":1404,"type":"article-journal","title":"Suggestive interviewing in the McMartin Preschool and Kelly Michaels daycare abuse cases: A case study","container-title":"Social influence","page":"16–47","volume":"1","issue":"1","source":"Google Scholar","title-short":"Suggestive interviewing in the McMartin Preschool and Kelly Michaels daycare abuse cases","author":[{"family":"Schreiber","given":"Nadja"},{"family":"Bellah","given":"Lisa D."},{"family":"Martinez","given":"Yolanda"},{"family":"McLaurin","given":"Kristin A."},{"family":"Strok","given":"Renata"},{"family":"Garven","given":"Sena"},{"family":"Wood","given":"James M."}],"issued":{"date-parts":[["2006"]]}}}],"schema":"https://github.com/citation-style-language/schema/raw/master/csl-citation.json"} </w:instrText>
      </w:r>
      <w:r w:rsidR="00F9477F">
        <w:rPr>
          <w:rFonts w:ascii="Times New Roman" w:hAnsi="Times New Roman" w:cs="Times New Roman"/>
          <w:sz w:val="24"/>
          <w:szCs w:val="24"/>
        </w:rPr>
        <w:fldChar w:fldCharType="separate"/>
      </w:r>
      <w:r w:rsidR="00F9477F" w:rsidRPr="00F9477F">
        <w:rPr>
          <w:rFonts w:ascii="Times New Roman" w:hAnsi="Times New Roman" w:cs="Times New Roman"/>
          <w:sz w:val="24"/>
        </w:rPr>
        <w:t>(Schreiber et al.)</w:t>
      </w:r>
      <w:r w:rsidR="00F9477F">
        <w:rPr>
          <w:rFonts w:ascii="Times New Roman" w:hAnsi="Times New Roman" w:cs="Times New Roman"/>
          <w:sz w:val="24"/>
          <w:szCs w:val="24"/>
        </w:rPr>
        <w:fldChar w:fldCharType="end"/>
      </w:r>
      <w:r w:rsidRPr="00105473">
        <w:rPr>
          <w:rFonts w:ascii="Times New Roman" w:hAnsi="Times New Roman" w:cs="Times New Roman"/>
          <w:sz w:val="24"/>
          <w:szCs w:val="24"/>
        </w:rPr>
        <w:t xml:space="preserve">. The witness, later on, tried to flee the country but confessed in other criminal cases that he manufactured the testimony in </w:t>
      </w:r>
      <w:r w:rsidRPr="00105473">
        <w:rPr>
          <w:rFonts w:ascii="Times New Roman" w:hAnsi="Times New Roman" w:cs="Times New Roman"/>
          <w:sz w:val="24"/>
          <w:szCs w:val="24"/>
        </w:rPr>
        <w:lastRenderedPageBreak/>
        <w:t>exchange for fair treatment. The court later on ruled that ju</w:t>
      </w:r>
      <w:r w:rsidRPr="00105473">
        <w:rPr>
          <w:rFonts w:ascii="Times New Roman" w:hAnsi="Times New Roman" w:cs="Times New Roman"/>
          <w:sz w:val="24"/>
          <w:szCs w:val="24"/>
        </w:rPr>
        <w:t xml:space="preserve">st in order to </w:t>
      </w:r>
      <w:r w:rsidR="00105473" w:rsidRPr="00105473">
        <w:rPr>
          <w:rFonts w:ascii="Times New Roman" w:hAnsi="Times New Roman" w:cs="Times New Roman"/>
          <w:sz w:val="24"/>
          <w:szCs w:val="24"/>
        </w:rPr>
        <w:t>guarantee</w:t>
      </w:r>
      <w:r w:rsidRPr="00105473">
        <w:rPr>
          <w:rFonts w:ascii="Times New Roman" w:hAnsi="Times New Roman" w:cs="Times New Roman"/>
          <w:sz w:val="24"/>
          <w:szCs w:val="24"/>
        </w:rPr>
        <w:t xml:space="preserve"> the testimony in the McMartin case, Freeman will be granted </w:t>
      </w:r>
      <w:r w:rsidR="00105473" w:rsidRPr="00105473">
        <w:rPr>
          <w:rFonts w:ascii="Times New Roman" w:hAnsi="Times New Roman" w:cs="Times New Roman"/>
          <w:sz w:val="24"/>
          <w:szCs w:val="24"/>
        </w:rPr>
        <w:t>immunity</w:t>
      </w:r>
      <w:r w:rsidRPr="00105473">
        <w:rPr>
          <w:rFonts w:ascii="Times New Roman" w:hAnsi="Times New Roman" w:cs="Times New Roman"/>
          <w:sz w:val="24"/>
          <w:szCs w:val="24"/>
        </w:rPr>
        <w:t xml:space="preserve"> from any previous charges. </w:t>
      </w:r>
    </w:p>
    <w:p w:rsidR="00463C23" w:rsidRPr="006F06AA" w:rsidRDefault="00933935" w:rsidP="006F06AA">
      <w:pPr>
        <w:pStyle w:val="Heading3"/>
        <w:spacing w:line="480" w:lineRule="auto"/>
        <w:rPr>
          <w:rFonts w:ascii="Times New Roman" w:hAnsi="Times New Roman" w:cs="Times New Roman"/>
          <w:b w:val="0"/>
          <w:color w:val="auto"/>
          <w:sz w:val="24"/>
          <w:szCs w:val="24"/>
          <w:u w:val="single"/>
        </w:rPr>
      </w:pPr>
      <w:r w:rsidRPr="006F06AA">
        <w:rPr>
          <w:rFonts w:ascii="Times New Roman" w:hAnsi="Times New Roman" w:cs="Times New Roman"/>
          <w:b w:val="0"/>
          <w:color w:val="auto"/>
          <w:sz w:val="24"/>
          <w:szCs w:val="24"/>
          <w:u w:val="single"/>
        </w:rPr>
        <w:t>Dismissal and Acquittal</w:t>
      </w:r>
    </w:p>
    <w:p w:rsidR="00C95C72" w:rsidRPr="00105473" w:rsidRDefault="00933935" w:rsidP="00105473">
      <w:pPr>
        <w:spacing w:after="0" w:line="480" w:lineRule="auto"/>
        <w:rPr>
          <w:rFonts w:ascii="Times New Roman" w:hAnsi="Times New Roman" w:cs="Times New Roman"/>
          <w:sz w:val="24"/>
          <w:szCs w:val="24"/>
        </w:rPr>
      </w:pPr>
      <w:r w:rsidRPr="00105473">
        <w:rPr>
          <w:rFonts w:ascii="Times New Roman" w:hAnsi="Times New Roman" w:cs="Times New Roman"/>
          <w:sz w:val="24"/>
          <w:szCs w:val="24"/>
        </w:rPr>
        <w:tab/>
        <w:t xml:space="preserve">After three years and two months of case filing, the court freed McMartin Buckey from all charges. The court </w:t>
      </w:r>
      <w:r w:rsidRPr="00105473">
        <w:rPr>
          <w:rFonts w:ascii="Times New Roman" w:hAnsi="Times New Roman" w:cs="Times New Roman"/>
          <w:sz w:val="24"/>
          <w:szCs w:val="24"/>
        </w:rPr>
        <w:t xml:space="preserve">ruled that Buckey is acquitted from all charges in all courts. He was freed from jail after spending </w:t>
      </w:r>
      <w:r w:rsidR="00105473" w:rsidRPr="00105473">
        <w:rPr>
          <w:rFonts w:ascii="Times New Roman" w:hAnsi="Times New Roman" w:cs="Times New Roman"/>
          <w:sz w:val="24"/>
          <w:szCs w:val="24"/>
        </w:rPr>
        <w:t>more</w:t>
      </w:r>
      <w:r w:rsidRPr="00105473">
        <w:rPr>
          <w:rFonts w:ascii="Times New Roman" w:hAnsi="Times New Roman" w:cs="Times New Roman"/>
          <w:sz w:val="24"/>
          <w:szCs w:val="24"/>
        </w:rPr>
        <w:t xml:space="preserve"> than five years in jail</w:t>
      </w:r>
      <w:r w:rsidR="00105473">
        <w:rPr>
          <w:rFonts w:ascii="Times New Roman" w:hAnsi="Times New Roman" w:cs="Times New Roman"/>
          <w:sz w:val="24"/>
          <w:szCs w:val="24"/>
        </w:rPr>
        <w:t xml:space="preserve"> </w:t>
      </w:r>
      <w:r w:rsidR="00105473">
        <w:rPr>
          <w:rFonts w:ascii="Times New Roman" w:hAnsi="Times New Roman" w:cs="Times New Roman"/>
          <w:sz w:val="24"/>
          <w:szCs w:val="24"/>
        </w:rPr>
        <w:fldChar w:fldCharType="begin"/>
      </w:r>
      <w:r w:rsidR="00105473">
        <w:rPr>
          <w:rFonts w:ascii="Times New Roman" w:hAnsi="Times New Roman" w:cs="Times New Roman"/>
          <w:sz w:val="24"/>
          <w:szCs w:val="24"/>
        </w:rPr>
        <w:instrText xml:space="preserve"> ADDIN ZOTERO_ITEM CSL_CITATION {"citationID":"5rADTM10","properties":{"formattedCitation":"(Nathan)","plainCitation":"(Nathan)","noteIndex":0},"citationItems":[{"id":1399,"uris":["http://zotero.org/users/local/s8f0QVnP/items/9UTVQZYB"],"uri":["http://zotero.org/users/local/s8f0QVnP/items/9UTVQZYB"],"itemData":{"id":1399,"type":"article-journal","title":"Satanism and child molestation: Constructing the ritual abuse scare","container-title":"The satanism scare","page":"75–94","source":"Google Scholar","title-short":"Satanism and child molestation","author":[{"family":"Nathan","given":"Debbie"}],"issued":{"date-parts":[["1991"]]}}}],"schema":"https://github.com/citation-style-language/schema/raw/master/csl-citation.json"} </w:instrText>
      </w:r>
      <w:r w:rsidR="00105473">
        <w:rPr>
          <w:rFonts w:ascii="Times New Roman" w:hAnsi="Times New Roman" w:cs="Times New Roman"/>
          <w:sz w:val="24"/>
          <w:szCs w:val="24"/>
        </w:rPr>
        <w:fldChar w:fldCharType="separate"/>
      </w:r>
      <w:r w:rsidR="00105473" w:rsidRPr="00105473">
        <w:rPr>
          <w:rFonts w:ascii="Times New Roman" w:hAnsi="Times New Roman" w:cs="Times New Roman"/>
          <w:sz w:val="24"/>
        </w:rPr>
        <w:t>(Nathan)</w:t>
      </w:r>
      <w:r w:rsidR="00105473">
        <w:rPr>
          <w:rFonts w:ascii="Times New Roman" w:hAnsi="Times New Roman" w:cs="Times New Roman"/>
          <w:sz w:val="24"/>
          <w:szCs w:val="24"/>
        </w:rPr>
        <w:fldChar w:fldCharType="end"/>
      </w:r>
      <w:r w:rsidRPr="00105473">
        <w:rPr>
          <w:rFonts w:ascii="Times New Roman" w:hAnsi="Times New Roman" w:cs="Times New Roman"/>
          <w:sz w:val="24"/>
          <w:szCs w:val="24"/>
        </w:rPr>
        <w:t>. Buckey was also freed from th</w:t>
      </w:r>
      <w:r w:rsidR="00A66400" w:rsidRPr="00105473">
        <w:rPr>
          <w:rFonts w:ascii="Times New Roman" w:hAnsi="Times New Roman" w:cs="Times New Roman"/>
          <w:sz w:val="24"/>
          <w:szCs w:val="24"/>
        </w:rPr>
        <w:t>e charges of 52 and 65 counts</w:t>
      </w:r>
      <w:r w:rsidR="00F9477F">
        <w:rPr>
          <w:rFonts w:ascii="Times New Roman" w:hAnsi="Times New Roman" w:cs="Times New Roman"/>
          <w:sz w:val="24"/>
          <w:szCs w:val="24"/>
        </w:rPr>
        <w:t xml:space="preserve"> </w:t>
      </w:r>
      <w:r w:rsidR="00F9477F">
        <w:rPr>
          <w:rFonts w:ascii="Times New Roman" w:hAnsi="Times New Roman" w:cs="Times New Roman"/>
          <w:sz w:val="24"/>
          <w:szCs w:val="24"/>
        </w:rPr>
        <w:fldChar w:fldCharType="begin"/>
      </w:r>
      <w:r w:rsidR="00F9477F">
        <w:rPr>
          <w:rFonts w:ascii="Times New Roman" w:hAnsi="Times New Roman" w:cs="Times New Roman"/>
          <w:sz w:val="24"/>
          <w:szCs w:val="24"/>
        </w:rPr>
        <w:instrText xml:space="preserve"> ADDIN ZOTERO_ITEM CSL_CITATION {"citationID":"5THefEvE","properties":{"formattedCitation":"(Schreiber et al.)","plainCitation":"(Schreiber et al.)","noteIndex":0},"citationItems":[{"id":1404,"uris":["http://zotero.org/users/local/s8f0QVnP/items/7X8XCXG4"],"uri":["http://zotero.org/users/local/s8f0QVnP/items/7X8XCXG4"],"itemData":{"id":1404,"type":"article-journal","title":"Suggestive interviewing in the McMartin Preschool and Kelly Michaels daycare abuse cases: A case study","container-title":"Social influence","page":"16–47","volume":"1","issue":"1","source":"Google Scholar","title-short":"Suggestive interviewing in the McMartin Preschool and Kelly Michaels daycare abuse cases","author":[{"family":"Schreiber","given":"Nadja"},{"family":"Bellah","given":"Lisa D."},{"family":"Martinez","given":"Yolanda"},{"family":"McLaurin","given":"Kristin A."},{"family":"Strok","given":"Renata"},{"family":"Garven","given":"Sena"},{"family":"Wood","given":"James M."}],"issued":{"date-parts":[["2006"]]}}}],"schema":"https://github.com/citation-style-language/schema/raw/master/csl-citation.json"} </w:instrText>
      </w:r>
      <w:r w:rsidR="00F9477F">
        <w:rPr>
          <w:rFonts w:ascii="Times New Roman" w:hAnsi="Times New Roman" w:cs="Times New Roman"/>
          <w:sz w:val="24"/>
          <w:szCs w:val="24"/>
        </w:rPr>
        <w:fldChar w:fldCharType="separate"/>
      </w:r>
      <w:r w:rsidR="00F9477F" w:rsidRPr="00F9477F">
        <w:rPr>
          <w:rFonts w:ascii="Times New Roman" w:hAnsi="Times New Roman" w:cs="Times New Roman"/>
          <w:sz w:val="24"/>
        </w:rPr>
        <w:t>(Schreiber et al.)</w:t>
      </w:r>
      <w:r w:rsidR="00F9477F">
        <w:rPr>
          <w:rFonts w:ascii="Times New Roman" w:hAnsi="Times New Roman" w:cs="Times New Roman"/>
          <w:sz w:val="24"/>
          <w:szCs w:val="24"/>
        </w:rPr>
        <w:fldChar w:fldCharType="end"/>
      </w:r>
      <w:r w:rsidR="00A66400" w:rsidRPr="00105473">
        <w:rPr>
          <w:rFonts w:ascii="Times New Roman" w:hAnsi="Times New Roman" w:cs="Times New Roman"/>
          <w:sz w:val="24"/>
          <w:szCs w:val="24"/>
        </w:rPr>
        <w:t xml:space="preserve">. </w:t>
      </w:r>
      <w:r w:rsidR="009D0340" w:rsidRPr="00105473">
        <w:rPr>
          <w:rFonts w:ascii="Times New Roman" w:hAnsi="Times New Roman" w:cs="Times New Roman"/>
          <w:sz w:val="24"/>
          <w:szCs w:val="24"/>
        </w:rPr>
        <w:t>Nine jurors who were involved throughout in the case p</w:t>
      </w:r>
      <w:r w:rsidR="00823243" w:rsidRPr="00105473">
        <w:rPr>
          <w:rFonts w:ascii="Times New Roman" w:hAnsi="Times New Roman" w:cs="Times New Roman"/>
          <w:sz w:val="24"/>
          <w:szCs w:val="24"/>
        </w:rPr>
        <w:t xml:space="preserve">roceeding stated during a press conference that the court remained failed in finding abuse beyond a reasonable doubt. The </w:t>
      </w:r>
      <w:r w:rsidR="00105473" w:rsidRPr="00105473">
        <w:rPr>
          <w:rFonts w:ascii="Times New Roman" w:hAnsi="Times New Roman" w:cs="Times New Roman"/>
          <w:sz w:val="24"/>
          <w:szCs w:val="24"/>
        </w:rPr>
        <w:t>prosecution</w:t>
      </w:r>
      <w:r w:rsidR="00823243" w:rsidRPr="00105473">
        <w:rPr>
          <w:rFonts w:ascii="Times New Roman" w:hAnsi="Times New Roman" w:cs="Times New Roman"/>
          <w:sz w:val="24"/>
          <w:szCs w:val="24"/>
        </w:rPr>
        <w:t xml:space="preserve"> then gave up and the case was </w:t>
      </w:r>
      <w:r w:rsidR="00105473" w:rsidRPr="00105473">
        <w:rPr>
          <w:rFonts w:ascii="Times New Roman" w:hAnsi="Times New Roman" w:cs="Times New Roman"/>
          <w:sz w:val="24"/>
          <w:szCs w:val="24"/>
        </w:rPr>
        <w:t>adjourned</w:t>
      </w:r>
      <w:r w:rsidR="00823243" w:rsidRPr="00105473">
        <w:rPr>
          <w:rFonts w:ascii="Times New Roman" w:hAnsi="Times New Roman" w:cs="Times New Roman"/>
          <w:sz w:val="24"/>
          <w:szCs w:val="24"/>
        </w:rPr>
        <w:t xml:space="preserve">. </w:t>
      </w:r>
    </w:p>
    <w:p w:rsidR="00463C23" w:rsidRPr="00105473" w:rsidRDefault="00933935" w:rsidP="00105473">
      <w:pPr>
        <w:spacing w:after="0" w:line="480" w:lineRule="auto"/>
        <w:rPr>
          <w:rFonts w:ascii="Times New Roman" w:hAnsi="Times New Roman" w:cs="Times New Roman"/>
          <w:sz w:val="24"/>
          <w:szCs w:val="24"/>
        </w:rPr>
      </w:pPr>
      <w:r w:rsidRPr="00105473">
        <w:rPr>
          <w:rFonts w:ascii="Times New Roman" w:hAnsi="Times New Roman" w:cs="Times New Roman"/>
          <w:sz w:val="24"/>
          <w:szCs w:val="24"/>
        </w:rPr>
        <w:tab/>
        <w:t xml:space="preserve">The criminal court proceeding was similar to the text in many ways. </w:t>
      </w:r>
      <w:r w:rsidR="00105473">
        <w:rPr>
          <w:rFonts w:ascii="Times New Roman" w:hAnsi="Times New Roman" w:cs="Times New Roman"/>
          <w:sz w:val="24"/>
          <w:szCs w:val="24"/>
        </w:rPr>
        <w:t>For</w:t>
      </w:r>
      <w:r w:rsidRPr="00105473">
        <w:rPr>
          <w:rFonts w:ascii="Times New Roman" w:hAnsi="Times New Roman" w:cs="Times New Roman"/>
          <w:sz w:val="24"/>
          <w:szCs w:val="24"/>
        </w:rPr>
        <w:t xml:space="preserve"> </w:t>
      </w:r>
      <w:r w:rsidR="00105473" w:rsidRPr="00105473">
        <w:rPr>
          <w:rFonts w:ascii="Times New Roman" w:hAnsi="Times New Roman" w:cs="Times New Roman"/>
          <w:sz w:val="24"/>
          <w:szCs w:val="24"/>
        </w:rPr>
        <w:t>example</w:t>
      </w:r>
      <w:r w:rsidRPr="00105473">
        <w:rPr>
          <w:rFonts w:ascii="Times New Roman" w:hAnsi="Times New Roman" w:cs="Times New Roman"/>
          <w:sz w:val="24"/>
          <w:szCs w:val="24"/>
        </w:rPr>
        <w:t xml:space="preserve">, the McMartin family was first alleged that </w:t>
      </w:r>
      <w:r w:rsidR="00105473" w:rsidRPr="00105473">
        <w:rPr>
          <w:rFonts w:ascii="Times New Roman" w:hAnsi="Times New Roman" w:cs="Times New Roman"/>
          <w:sz w:val="24"/>
          <w:szCs w:val="24"/>
        </w:rPr>
        <w:t>they</w:t>
      </w:r>
      <w:r w:rsidRPr="00105473">
        <w:rPr>
          <w:rFonts w:ascii="Times New Roman" w:hAnsi="Times New Roman" w:cs="Times New Roman"/>
          <w:sz w:val="24"/>
          <w:szCs w:val="24"/>
        </w:rPr>
        <w:t xml:space="preserve"> have committed sexual abuse of the children in their day</w:t>
      </w:r>
      <w:r w:rsidRPr="00105473">
        <w:rPr>
          <w:rFonts w:ascii="Times New Roman" w:hAnsi="Times New Roman" w:cs="Times New Roman"/>
          <w:sz w:val="24"/>
          <w:szCs w:val="24"/>
        </w:rPr>
        <w:t xml:space="preserve">care. </w:t>
      </w:r>
      <w:r w:rsidR="00105473" w:rsidRPr="00105473">
        <w:rPr>
          <w:rFonts w:ascii="Times New Roman" w:hAnsi="Times New Roman" w:cs="Times New Roman"/>
          <w:sz w:val="24"/>
          <w:szCs w:val="24"/>
        </w:rPr>
        <w:t>Committal proceedings</w:t>
      </w:r>
      <w:r w:rsidRPr="00105473">
        <w:rPr>
          <w:rFonts w:ascii="Times New Roman" w:hAnsi="Times New Roman" w:cs="Times New Roman"/>
          <w:sz w:val="24"/>
          <w:szCs w:val="24"/>
        </w:rPr>
        <w:t xml:space="preserve"> were filed against the family and the administration including some teachers of the preschool. Different </w:t>
      </w:r>
      <w:r w:rsidR="00105473" w:rsidRPr="00105473">
        <w:rPr>
          <w:rFonts w:ascii="Times New Roman" w:hAnsi="Times New Roman" w:cs="Times New Roman"/>
          <w:sz w:val="24"/>
          <w:szCs w:val="24"/>
        </w:rPr>
        <w:t>toy</w:t>
      </w:r>
      <w:r w:rsidRPr="00105473">
        <w:rPr>
          <w:rFonts w:ascii="Times New Roman" w:hAnsi="Times New Roman" w:cs="Times New Roman"/>
          <w:sz w:val="24"/>
          <w:szCs w:val="24"/>
        </w:rPr>
        <w:t xml:space="preserve"> normal court proceeding, this case was not </w:t>
      </w:r>
      <w:r w:rsidR="00105473" w:rsidRPr="00105473">
        <w:rPr>
          <w:rFonts w:ascii="Times New Roman" w:hAnsi="Times New Roman" w:cs="Times New Roman"/>
          <w:sz w:val="24"/>
          <w:szCs w:val="24"/>
        </w:rPr>
        <w:t>referred</w:t>
      </w:r>
      <w:r w:rsidRPr="00105473">
        <w:rPr>
          <w:rFonts w:ascii="Times New Roman" w:hAnsi="Times New Roman" w:cs="Times New Roman"/>
          <w:sz w:val="24"/>
          <w:szCs w:val="24"/>
        </w:rPr>
        <w:t xml:space="preserve"> to a higher court, for example, the Supreme court in this case. The</w:t>
      </w:r>
      <w:r w:rsidRPr="00105473">
        <w:rPr>
          <w:rFonts w:ascii="Times New Roman" w:hAnsi="Times New Roman" w:cs="Times New Roman"/>
          <w:sz w:val="24"/>
          <w:szCs w:val="24"/>
        </w:rPr>
        <w:t xml:space="preserve"> trail was run for five years and two months in the same district court. </w:t>
      </w:r>
      <w:r w:rsidR="00105473" w:rsidRPr="00105473">
        <w:rPr>
          <w:rFonts w:ascii="Times New Roman" w:hAnsi="Times New Roman" w:cs="Times New Roman"/>
          <w:sz w:val="24"/>
          <w:szCs w:val="24"/>
        </w:rPr>
        <w:t>After</w:t>
      </w:r>
      <w:r w:rsidRPr="00105473">
        <w:rPr>
          <w:rFonts w:ascii="Times New Roman" w:hAnsi="Times New Roman" w:cs="Times New Roman"/>
          <w:sz w:val="24"/>
          <w:szCs w:val="24"/>
        </w:rPr>
        <w:t xml:space="preserve"> running off the trails, the court </w:t>
      </w:r>
      <w:r w:rsidR="00105473" w:rsidRPr="00105473">
        <w:rPr>
          <w:rFonts w:ascii="Times New Roman" w:hAnsi="Times New Roman" w:cs="Times New Roman"/>
          <w:sz w:val="24"/>
          <w:szCs w:val="24"/>
        </w:rPr>
        <w:t>decided</w:t>
      </w:r>
      <w:r w:rsidRPr="00105473">
        <w:rPr>
          <w:rFonts w:ascii="Times New Roman" w:hAnsi="Times New Roman" w:cs="Times New Roman"/>
          <w:sz w:val="24"/>
          <w:szCs w:val="24"/>
        </w:rPr>
        <w:t xml:space="preserve"> to lift the charges from the McMartin family. Once freed from the charges, there was no need for appeals.   </w:t>
      </w:r>
    </w:p>
    <w:p w:rsidR="00105473" w:rsidRDefault="00933935" w:rsidP="00105473">
      <w:pPr>
        <w:spacing w:after="0" w:line="480" w:lineRule="auto"/>
        <w:rPr>
          <w:rFonts w:ascii="Times New Roman" w:hAnsi="Times New Roman" w:cs="Times New Roman"/>
          <w:sz w:val="24"/>
          <w:szCs w:val="24"/>
        </w:rPr>
      </w:pPr>
      <w:r w:rsidRPr="00105473">
        <w:rPr>
          <w:rFonts w:ascii="Times New Roman" w:hAnsi="Times New Roman" w:cs="Times New Roman"/>
          <w:sz w:val="24"/>
          <w:szCs w:val="24"/>
        </w:rPr>
        <w:tab/>
      </w:r>
      <w:r w:rsidRPr="00105473">
        <w:rPr>
          <w:rFonts w:ascii="Times New Roman" w:hAnsi="Times New Roman" w:cs="Times New Roman"/>
          <w:sz w:val="24"/>
          <w:szCs w:val="24"/>
        </w:rPr>
        <w:t>The criminal court proceeding of the Los Angeles courts was different in many ways from the normal court. For example, the case was not referred to any superior court, the case lasted for more than the stipulated time period, and the government expenditure</w:t>
      </w:r>
      <w:r w:rsidRPr="00105473">
        <w:rPr>
          <w:rFonts w:ascii="Times New Roman" w:hAnsi="Times New Roman" w:cs="Times New Roman"/>
          <w:sz w:val="24"/>
          <w:szCs w:val="24"/>
        </w:rPr>
        <w:t xml:space="preserve"> on the case was much higher compared in rest of the cases and finally the creation of hung jury. Two judges from the total nine were against </w:t>
      </w:r>
      <w:r w:rsidR="00E12EC2" w:rsidRPr="00105473">
        <w:rPr>
          <w:rFonts w:ascii="Times New Roman" w:hAnsi="Times New Roman" w:cs="Times New Roman"/>
          <w:sz w:val="24"/>
          <w:szCs w:val="24"/>
        </w:rPr>
        <w:t xml:space="preserve">the dismissal of charges </w:t>
      </w:r>
      <w:r w:rsidRPr="00105473">
        <w:rPr>
          <w:rFonts w:ascii="Times New Roman" w:hAnsi="Times New Roman" w:cs="Times New Roman"/>
          <w:sz w:val="24"/>
          <w:szCs w:val="24"/>
        </w:rPr>
        <w:t xml:space="preserve">from McMartin Buckey. </w:t>
      </w:r>
    </w:p>
    <w:p w:rsidR="00176795" w:rsidRPr="00105473" w:rsidRDefault="00933935" w:rsidP="00105473">
      <w:pPr>
        <w:pStyle w:val="Heading1"/>
        <w:spacing w:before="0" w:line="480" w:lineRule="auto"/>
        <w:rPr>
          <w:rFonts w:ascii="Times New Roman" w:hAnsi="Times New Roman" w:cs="Times New Roman"/>
          <w:color w:val="auto"/>
          <w:sz w:val="24"/>
          <w:szCs w:val="24"/>
          <w:u w:val="single"/>
        </w:rPr>
      </w:pPr>
      <w:r w:rsidRPr="00105473">
        <w:rPr>
          <w:rFonts w:ascii="Times New Roman" w:hAnsi="Times New Roman" w:cs="Times New Roman"/>
          <w:color w:val="auto"/>
          <w:sz w:val="24"/>
          <w:szCs w:val="24"/>
          <w:u w:val="single"/>
        </w:rPr>
        <w:lastRenderedPageBreak/>
        <w:t>Conclusion</w:t>
      </w:r>
    </w:p>
    <w:p w:rsidR="00105473" w:rsidRDefault="00933935" w:rsidP="00105473">
      <w:pPr>
        <w:spacing w:line="480" w:lineRule="auto"/>
        <w:ind w:firstLine="720"/>
        <w:rPr>
          <w:rFonts w:ascii="Times New Roman" w:hAnsi="Times New Roman" w:cs="Times New Roman"/>
          <w:sz w:val="24"/>
          <w:szCs w:val="24"/>
        </w:rPr>
      </w:pPr>
      <w:r w:rsidRPr="00105473">
        <w:rPr>
          <w:rFonts w:ascii="Times New Roman" w:hAnsi="Times New Roman" w:cs="Times New Roman"/>
          <w:sz w:val="24"/>
          <w:szCs w:val="24"/>
        </w:rPr>
        <w:t>McMartin trial case was very different in many</w:t>
      </w:r>
      <w:r w:rsidRPr="00105473">
        <w:rPr>
          <w:rFonts w:ascii="Times New Roman" w:hAnsi="Times New Roman" w:cs="Times New Roman"/>
          <w:sz w:val="24"/>
          <w:szCs w:val="24"/>
        </w:rPr>
        <w:t xml:space="preserve"> ways compared to other criminal case proceedings. Right after the filing of the case, it rose to national level significance. The effects of this case even extended out of the Californian state. The daycare providers in the country resisted from touching </w:t>
      </w:r>
      <w:r>
        <w:rPr>
          <w:rFonts w:ascii="Times New Roman" w:hAnsi="Times New Roman" w:cs="Times New Roman"/>
          <w:sz w:val="24"/>
          <w:szCs w:val="24"/>
        </w:rPr>
        <w:t>o</w:t>
      </w:r>
      <w:r w:rsidRPr="00105473">
        <w:rPr>
          <w:rFonts w:ascii="Times New Roman" w:hAnsi="Times New Roman" w:cs="Times New Roman"/>
          <w:sz w:val="24"/>
          <w:szCs w:val="24"/>
        </w:rPr>
        <w:t xml:space="preserve">r unnecessarily hugging the children. </w:t>
      </w:r>
      <w:r w:rsidR="008E31E2">
        <w:rPr>
          <w:rFonts w:ascii="Times New Roman" w:hAnsi="Times New Roman" w:cs="Times New Roman"/>
          <w:sz w:val="24"/>
          <w:szCs w:val="24"/>
        </w:rPr>
        <w:t>Several</w:t>
      </w:r>
      <w:r w:rsidRPr="00105473">
        <w:rPr>
          <w:rFonts w:ascii="Times New Roman" w:hAnsi="Times New Roman" w:cs="Times New Roman"/>
          <w:sz w:val="24"/>
          <w:szCs w:val="24"/>
        </w:rPr>
        <w:t xml:space="preserve"> daycare providers closed their schools, following the fears of molestations lawsuits. The McMartin case taught many new lessons. This preschool trial suggested that pack journalism which normally goes in favor of</w:t>
      </w:r>
      <w:r w:rsidRPr="00105473">
        <w:rPr>
          <w:rFonts w:ascii="Times New Roman" w:hAnsi="Times New Roman" w:cs="Times New Roman"/>
          <w:sz w:val="24"/>
          <w:szCs w:val="24"/>
        </w:rPr>
        <w:t xml:space="preserve"> the prosecutions damaging for the state judicial system. It presented new lessons about how a case can cost heavy to the taxpayers. The dismissal of charges from the McMartin family </w:t>
      </w:r>
      <w:r w:rsidR="00203B72" w:rsidRPr="00105473">
        <w:rPr>
          <w:rFonts w:ascii="Times New Roman" w:hAnsi="Times New Roman" w:cs="Times New Roman"/>
          <w:sz w:val="24"/>
          <w:szCs w:val="24"/>
        </w:rPr>
        <w:t xml:space="preserve">depicted the existing flaws </w:t>
      </w:r>
      <w:r w:rsidR="0019525A" w:rsidRPr="00105473">
        <w:rPr>
          <w:rFonts w:ascii="Times New Roman" w:hAnsi="Times New Roman" w:cs="Times New Roman"/>
          <w:sz w:val="24"/>
          <w:szCs w:val="24"/>
        </w:rPr>
        <w:t>in that time judicial process.</w:t>
      </w:r>
    </w:p>
    <w:p w:rsidR="00105473" w:rsidRDefault="00933935">
      <w:pPr>
        <w:rPr>
          <w:rFonts w:ascii="Times New Roman" w:hAnsi="Times New Roman" w:cs="Times New Roman"/>
          <w:sz w:val="24"/>
          <w:szCs w:val="24"/>
        </w:rPr>
      </w:pPr>
      <w:r>
        <w:rPr>
          <w:rFonts w:ascii="Times New Roman" w:hAnsi="Times New Roman" w:cs="Times New Roman"/>
          <w:sz w:val="24"/>
          <w:szCs w:val="24"/>
        </w:rPr>
        <w:br w:type="page"/>
      </w:r>
    </w:p>
    <w:p w:rsidR="00176795" w:rsidRDefault="00933935" w:rsidP="00105473">
      <w:pPr>
        <w:jc w:val="center"/>
        <w:rPr>
          <w:rFonts w:ascii="Times New Roman" w:hAnsi="Times New Roman" w:cs="Times New Roman"/>
          <w:sz w:val="24"/>
          <w:szCs w:val="24"/>
        </w:rPr>
      </w:pPr>
      <w:bookmarkStart w:id="0" w:name="_GoBack"/>
      <w:bookmarkEnd w:id="0"/>
      <w:r w:rsidRPr="00105473">
        <w:rPr>
          <w:rFonts w:ascii="Times New Roman" w:hAnsi="Times New Roman" w:cs="Times New Roman"/>
          <w:sz w:val="24"/>
          <w:szCs w:val="24"/>
        </w:rPr>
        <w:lastRenderedPageBreak/>
        <w:t>Works Cited:</w:t>
      </w:r>
    </w:p>
    <w:p w:rsidR="00F9477F" w:rsidRPr="00F9477F" w:rsidRDefault="00933935" w:rsidP="00F9477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9477F">
        <w:rPr>
          <w:rFonts w:ascii="Times New Roman" w:hAnsi="Times New Roman" w:cs="Times New Roman"/>
          <w:sz w:val="24"/>
        </w:rPr>
        <w:t xml:space="preserve">Eberle, Paul, and Shirley Eberle. </w:t>
      </w:r>
      <w:r w:rsidRPr="00F9477F">
        <w:rPr>
          <w:rFonts w:ascii="Times New Roman" w:hAnsi="Times New Roman" w:cs="Times New Roman"/>
          <w:i/>
          <w:iCs/>
          <w:sz w:val="24"/>
        </w:rPr>
        <w:t>The Abuse of Innocence: The McMartin Preschool Trial</w:t>
      </w:r>
      <w:r w:rsidRPr="00F9477F">
        <w:rPr>
          <w:rFonts w:ascii="Times New Roman" w:hAnsi="Times New Roman" w:cs="Times New Roman"/>
          <w:sz w:val="24"/>
        </w:rPr>
        <w:t>. Prometheus Books Amherst, NY, 1993.</w:t>
      </w:r>
    </w:p>
    <w:p w:rsidR="00F9477F" w:rsidRPr="00F9477F" w:rsidRDefault="00933935" w:rsidP="00F9477F">
      <w:pPr>
        <w:pStyle w:val="Bibliography"/>
        <w:rPr>
          <w:rFonts w:ascii="Times New Roman" w:hAnsi="Times New Roman" w:cs="Times New Roman"/>
          <w:sz w:val="24"/>
        </w:rPr>
      </w:pPr>
      <w:r w:rsidRPr="00F9477F">
        <w:rPr>
          <w:rFonts w:ascii="Times New Roman" w:hAnsi="Times New Roman" w:cs="Times New Roman"/>
          <w:sz w:val="24"/>
        </w:rPr>
        <w:t xml:space="preserve">---. </w:t>
      </w:r>
      <w:r w:rsidRPr="00F9477F">
        <w:rPr>
          <w:rFonts w:ascii="Times New Roman" w:hAnsi="Times New Roman" w:cs="Times New Roman"/>
          <w:i/>
          <w:iCs/>
          <w:sz w:val="24"/>
        </w:rPr>
        <w:t>The Politics of Child Abuse</w:t>
      </w:r>
      <w:r w:rsidRPr="00F9477F">
        <w:rPr>
          <w:rFonts w:ascii="Times New Roman" w:hAnsi="Times New Roman" w:cs="Times New Roman"/>
          <w:sz w:val="24"/>
        </w:rPr>
        <w:t>. L. Stuart, 1986.</w:t>
      </w:r>
    </w:p>
    <w:p w:rsidR="00F9477F" w:rsidRPr="00F9477F" w:rsidRDefault="00933935" w:rsidP="00F9477F">
      <w:pPr>
        <w:pStyle w:val="Bibliography"/>
        <w:rPr>
          <w:rFonts w:ascii="Times New Roman" w:hAnsi="Times New Roman" w:cs="Times New Roman"/>
          <w:sz w:val="24"/>
        </w:rPr>
      </w:pPr>
      <w:r w:rsidRPr="00F9477F">
        <w:rPr>
          <w:rFonts w:ascii="Times New Roman" w:hAnsi="Times New Roman" w:cs="Times New Roman"/>
          <w:sz w:val="24"/>
        </w:rPr>
        <w:t xml:space="preserve">Nathan, Debbie. “Satanism and Child Molestation: Constructing the Ritual Abuse Scare.” </w:t>
      </w:r>
      <w:r w:rsidRPr="00F9477F">
        <w:rPr>
          <w:rFonts w:ascii="Times New Roman" w:hAnsi="Times New Roman" w:cs="Times New Roman"/>
          <w:i/>
          <w:iCs/>
          <w:sz w:val="24"/>
        </w:rPr>
        <w:t>The Satanism Scare</w:t>
      </w:r>
      <w:r w:rsidRPr="00F9477F">
        <w:rPr>
          <w:rFonts w:ascii="Times New Roman" w:hAnsi="Times New Roman" w:cs="Times New Roman"/>
          <w:sz w:val="24"/>
        </w:rPr>
        <w:t>, 1991, pp. 75–94.</w:t>
      </w:r>
    </w:p>
    <w:p w:rsidR="00F9477F" w:rsidRPr="00F9477F" w:rsidRDefault="00933935" w:rsidP="00F9477F">
      <w:pPr>
        <w:pStyle w:val="Bibliography"/>
        <w:rPr>
          <w:rFonts w:ascii="Times New Roman" w:hAnsi="Times New Roman" w:cs="Times New Roman"/>
          <w:sz w:val="24"/>
        </w:rPr>
      </w:pPr>
      <w:r w:rsidRPr="00F9477F">
        <w:rPr>
          <w:rFonts w:ascii="Times New Roman" w:hAnsi="Times New Roman" w:cs="Times New Roman"/>
          <w:sz w:val="24"/>
        </w:rPr>
        <w:t xml:space="preserve">Schreiber, Nadja, et al. “Suggestive Interviewing in the McMartin Preschool and Kelly Michaels Daycare Abuse Cases: A Case Study.” </w:t>
      </w:r>
      <w:r w:rsidRPr="00F9477F">
        <w:rPr>
          <w:rFonts w:ascii="Times New Roman" w:hAnsi="Times New Roman" w:cs="Times New Roman"/>
          <w:i/>
          <w:iCs/>
          <w:sz w:val="24"/>
        </w:rPr>
        <w:t>S</w:t>
      </w:r>
      <w:r w:rsidRPr="00F9477F">
        <w:rPr>
          <w:rFonts w:ascii="Times New Roman" w:hAnsi="Times New Roman" w:cs="Times New Roman"/>
          <w:i/>
          <w:iCs/>
          <w:sz w:val="24"/>
        </w:rPr>
        <w:t>ocial Influence</w:t>
      </w:r>
      <w:r w:rsidRPr="00F9477F">
        <w:rPr>
          <w:rFonts w:ascii="Times New Roman" w:hAnsi="Times New Roman" w:cs="Times New Roman"/>
          <w:sz w:val="24"/>
        </w:rPr>
        <w:t>, vol. 1, no. 1, 2006, pp. 16–47.</w:t>
      </w:r>
    </w:p>
    <w:p w:rsidR="00F9477F" w:rsidRDefault="00933935" w:rsidP="00F9477F">
      <w:pPr>
        <w:rPr>
          <w:rFonts w:ascii="Times New Roman" w:hAnsi="Times New Roman" w:cs="Times New Roman"/>
          <w:sz w:val="24"/>
          <w:szCs w:val="24"/>
        </w:rPr>
      </w:pPr>
      <w:r>
        <w:rPr>
          <w:rFonts w:ascii="Times New Roman" w:hAnsi="Times New Roman" w:cs="Times New Roman"/>
          <w:sz w:val="24"/>
          <w:szCs w:val="24"/>
        </w:rPr>
        <w:fldChar w:fldCharType="end"/>
      </w:r>
    </w:p>
    <w:p w:rsidR="00105473" w:rsidRPr="00105473" w:rsidRDefault="00105473" w:rsidP="00105473">
      <w:pPr>
        <w:rPr>
          <w:rFonts w:ascii="Times New Roman" w:hAnsi="Times New Roman" w:cs="Times New Roman"/>
          <w:sz w:val="24"/>
          <w:szCs w:val="24"/>
        </w:rPr>
      </w:pPr>
    </w:p>
    <w:sectPr w:rsidR="00105473" w:rsidRPr="0010547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35" w:rsidRDefault="00933935">
      <w:pPr>
        <w:spacing w:after="0" w:line="240" w:lineRule="auto"/>
      </w:pPr>
      <w:r>
        <w:separator/>
      </w:r>
    </w:p>
  </w:endnote>
  <w:endnote w:type="continuationSeparator" w:id="0">
    <w:p w:rsidR="00933935" w:rsidRDefault="0093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35" w:rsidRDefault="00933935">
      <w:pPr>
        <w:spacing w:after="0" w:line="240" w:lineRule="auto"/>
      </w:pPr>
      <w:r>
        <w:separator/>
      </w:r>
    </w:p>
  </w:footnote>
  <w:footnote w:type="continuationSeparator" w:id="0">
    <w:p w:rsidR="00933935" w:rsidRDefault="0093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93393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9477F">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93393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9477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4260E"/>
    <w:rsid w:val="00053128"/>
    <w:rsid w:val="00080150"/>
    <w:rsid w:val="0008177B"/>
    <w:rsid w:val="00086FDE"/>
    <w:rsid w:val="000B30C1"/>
    <w:rsid w:val="00102DB3"/>
    <w:rsid w:val="00102F66"/>
    <w:rsid w:val="00105473"/>
    <w:rsid w:val="00141074"/>
    <w:rsid w:val="00156268"/>
    <w:rsid w:val="00176795"/>
    <w:rsid w:val="00187C02"/>
    <w:rsid w:val="0019388D"/>
    <w:rsid w:val="0019525A"/>
    <w:rsid w:val="00203B72"/>
    <w:rsid w:val="0020442A"/>
    <w:rsid w:val="00226CE1"/>
    <w:rsid w:val="00236D3F"/>
    <w:rsid w:val="0023736C"/>
    <w:rsid w:val="00267851"/>
    <w:rsid w:val="00271F3A"/>
    <w:rsid w:val="002777E7"/>
    <w:rsid w:val="002A6E4A"/>
    <w:rsid w:val="002C01EB"/>
    <w:rsid w:val="00385226"/>
    <w:rsid w:val="003C2B45"/>
    <w:rsid w:val="003C3AA9"/>
    <w:rsid w:val="003D72B9"/>
    <w:rsid w:val="00463C23"/>
    <w:rsid w:val="00471063"/>
    <w:rsid w:val="00473F69"/>
    <w:rsid w:val="0049124B"/>
    <w:rsid w:val="004D4892"/>
    <w:rsid w:val="004F3897"/>
    <w:rsid w:val="005240A5"/>
    <w:rsid w:val="00542DBD"/>
    <w:rsid w:val="00550EFD"/>
    <w:rsid w:val="005A1A77"/>
    <w:rsid w:val="005B734B"/>
    <w:rsid w:val="005C20F1"/>
    <w:rsid w:val="005C5628"/>
    <w:rsid w:val="005E3A51"/>
    <w:rsid w:val="006044C9"/>
    <w:rsid w:val="0062635B"/>
    <w:rsid w:val="006317B3"/>
    <w:rsid w:val="00647CFF"/>
    <w:rsid w:val="006F06AA"/>
    <w:rsid w:val="006F27E6"/>
    <w:rsid w:val="007614BB"/>
    <w:rsid w:val="007C1C60"/>
    <w:rsid w:val="00812A71"/>
    <w:rsid w:val="00823243"/>
    <w:rsid w:val="0086695B"/>
    <w:rsid w:val="008A6AA0"/>
    <w:rsid w:val="008A6D60"/>
    <w:rsid w:val="008B3B75"/>
    <w:rsid w:val="008E31E2"/>
    <w:rsid w:val="00923802"/>
    <w:rsid w:val="00933935"/>
    <w:rsid w:val="00941495"/>
    <w:rsid w:val="00967798"/>
    <w:rsid w:val="00997E30"/>
    <w:rsid w:val="009D0340"/>
    <w:rsid w:val="009D5585"/>
    <w:rsid w:val="009F5BB9"/>
    <w:rsid w:val="00A4374D"/>
    <w:rsid w:val="00A61F80"/>
    <w:rsid w:val="00A66400"/>
    <w:rsid w:val="00B22BC7"/>
    <w:rsid w:val="00B405F9"/>
    <w:rsid w:val="00B46B00"/>
    <w:rsid w:val="00B65CC8"/>
    <w:rsid w:val="00B73412"/>
    <w:rsid w:val="00BC6300"/>
    <w:rsid w:val="00C5356B"/>
    <w:rsid w:val="00C74D28"/>
    <w:rsid w:val="00C75C92"/>
    <w:rsid w:val="00C8278A"/>
    <w:rsid w:val="00C95C72"/>
    <w:rsid w:val="00CA2688"/>
    <w:rsid w:val="00CF0A51"/>
    <w:rsid w:val="00D41BB9"/>
    <w:rsid w:val="00D5076D"/>
    <w:rsid w:val="00D5779E"/>
    <w:rsid w:val="00D74986"/>
    <w:rsid w:val="00D923BB"/>
    <w:rsid w:val="00DC4309"/>
    <w:rsid w:val="00DE518A"/>
    <w:rsid w:val="00E12EC2"/>
    <w:rsid w:val="00E37824"/>
    <w:rsid w:val="00E63809"/>
    <w:rsid w:val="00E77A90"/>
    <w:rsid w:val="00EF1641"/>
    <w:rsid w:val="00F42017"/>
    <w:rsid w:val="00F428C9"/>
    <w:rsid w:val="00F55FC0"/>
    <w:rsid w:val="00F9477F"/>
    <w:rsid w:val="00F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B227"/>
  <w15:docId w15:val="{FE60721B-71F4-4DE1-A71F-77CFF796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6317B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05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473"/>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F9477F"/>
    <w:pPr>
      <w:spacing w:after="0" w:line="480" w:lineRule="auto"/>
      <w:ind w:left="720" w:hanging="720"/>
    </w:pPr>
  </w:style>
  <w:style w:type="character" w:styleId="CommentReference">
    <w:name w:val="annotation reference"/>
    <w:basedOn w:val="DefaultParagraphFont"/>
    <w:uiPriority w:val="99"/>
    <w:semiHidden/>
    <w:unhideWhenUsed/>
    <w:rsid w:val="006F06AA"/>
    <w:rPr>
      <w:sz w:val="16"/>
      <w:szCs w:val="16"/>
    </w:rPr>
  </w:style>
  <w:style w:type="paragraph" w:styleId="CommentText">
    <w:name w:val="annotation text"/>
    <w:basedOn w:val="Normal"/>
    <w:link w:val="CommentTextChar"/>
    <w:uiPriority w:val="99"/>
    <w:semiHidden/>
    <w:unhideWhenUsed/>
    <w:rsid w:val="006F06AA"/>
    <w:pPr>
      <w:spacing w:line="240" w:lineRule="auto"/>
    </w:pPr>
    <w:rPr>
      <w:sz w:val="20"/>
      <w:szCs w:val="20"/>
    </w:rPr>
  </w:style>
  <w:style w:type="character" w:customStyle="1" w:styleId="CommentTextChar">
    <w:name w:val="Comment Text Char"/>
    <w:basedOn w:val="DefaultParagraphFont"/>
    <w:link w:val="CommentText"/>
    <w:uiPriority w:val="99"/>
    <w:semiHidden/>
    <w:rsid w:val="006F06AA"/>
    <w:rPr>
      <w:sz w:val="20"/>
      <w:szCs w:val="20"/>
    </w:rPr>
  </w:style>
  <w:style w:type="paragraph" w:styleId="CommentSubject">
    <w:name w:val="annotation subject"/>
    <w:basedOn w:val="CommentText"/>
    <w:next w:val="CommentText"/>
    <w:link w:val="CommentSubjectChar"/>
    <w:uiPriority w:val="99"/>
    <w:semiHidden/>
    <w:unhideWhenUsed/>
    <w:rsid w:val="006F06AA"/>
    <w:rPr>
      <w:b/>
      <w:bCs/>
    </w:rPr>
  </w:style>
  <w:style w:type="character" w:customStyle="1" w:styleId="CommentSubjectChar">
    <w:name w:val="Comment Subject Char"/>
    <w:basedOn w:val="CommentTextChar"/>
    <w:link w:val="CommentSubject"/>
    <w:uiPriority w:val="99"/>
    <w:semiHidden/>
    <w:rsid w:val="006F06AA"/>
    <w:rPr>
      <w:b/>
      <w:bCs/>
      <w:sz w:val="20"/>
      <w:szCs w:val="20"/>
    </w:rPr>
  </w:style>
  <w:style w:type="paragraph" w:styleId="BalloonText">
    <w:name w:val="Balloon Text"/>
    <w:basedOn w:val="Normal"/>
    <w:link w:val="BalloonTextChar"/>
    <w:uiPriority w:val="99"/>
    <w:semiHidden/>
    <w:unhideWhenUsed/>
    <w:rsid w:val="006F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62BA-F720-4026-96FD-8E577498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winsome</cp:lastModifiedBy>
  <cp:revision>2</cp:revision>
  <dcterms:created xsi:type="dcterms:W3CDTF">2019-07-05T06:46:00Z</dcterms:created>
  <dcterms:modified xsi:type="dcterms:W3CDTF">2019-07-05T06:46:00Z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id="OBmmoB2c"/&gt;&lt;style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